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62"/>
        <w:gridCol w:w="4858"/>
      </w:tblGrid>
      <w:tr w:rsidR="00D60ABA" w:rsidRPr="00EC504F" w14:paraId="44A088ED" w14:textId="77777777" w:rsidTr="00D05CC8">
        <w:trPr>
          <w:trHeight w:hRule="exact" w:val="453"/>
          <w:jc w:val="center"/>
        </w:trPr>
        <w:tc>
          <w:tcPr>
            <w:tcW w:w="5462" w:type="dxa"/>
          </w:tcPr>
          <w:p w14:paraId="26D065D4" w14:textId="69A8E020" w:rsidR="00D60ABA" w:rsidRPr="00EC504F" w:rsidRDefault="00D05CC8" w:rsidP="00F96664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bookmarkStart w:id="0" w:name="_Hlk85559177"/>
            <w:bookmarkEnd w:id="0"/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3F3FBC">
              <w:rPr>
                <w:rFonts w:ascii="Calibri" w:hAnsi="Calibri" w:cs="Calibri"/>
                <w:sz w:val="20"/>
                <w:szCs w:val="20"/>
              </w:rPr>
              <w:t>Tecnológica 2</w:t>
            </w:r>
          </w:p>
        </w:tc>
        <w:tc>
          <w:tcPr>
            <w:tcW w:w="4858" w:type="dxa"/>
          </w:tcPr>
          <w:p w14:paraId="23DF327C" w14:textId="050F6A05" w:rsidR="00D60ABA" w:rsidRPr="00EC504F" w:rsidRDefault="003F3FBC" w:rsidP="00D05CC8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UFCD</w:t>
            </w:r>
            <w:r w:rsidR="00E2252E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0776</w:t>
            </w:r>
            <w:r w:rsidR="0098651E">
              <w:rPr>
                <w:rFonts w:ascii="Calibri" w:hAnsi="Calibri" w:cs="Calibri"/>
                <w:b/>
                <w:sz w:val="20"/>
                <w:szCs w:val="20"/>
              </w:rPr>
              <w:t xml:space="preserve"> – Sistemas de informação da empresa</w:t>
            </w:r>
          </w:p>
        </w:tc>
      </w:tr>
      <w:tr w:rsidR="00D60ABA" w:rsidRPr="00EC504F" w14:paraId="0D5BD4D9" w14:textId="77777777" w:rsidTr="00D05CC8">
        <w:trPr>
          <w:trHeight w:hRule="exact" w:val="337"/>
          <w:jc w:val="center"/>
        </w:trPr>
        <w:tc>
          <w:tcPr>
            <w:tcW w:w="5462" w:type="dxa"/>
            <w:tcBorders>
              <w:bottom w:val="single" w:sz="4" w:space="0" w:color="auto"/>
            </w:tcBorders>
          </w:tcPr>
          <w:p w14:paraId="5DB1C9AE" w14:textId="6FA82308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="00A01935">
              <w:rPr>
                <w:rFonts w:ascii="Calibri" w:hAnsi="Calibri" w:cs="Calibri"/>
                <w:bCs/>
                <w:i/>
                <w:sz w:val="20"/>
                <w:szCs w:val="20"/>
              </w:rPr>
              <w:t>: Daniel Abreu</w:t>
            </w:r>
          </w:p>
        </w:tc>
        <w:tc>
          <w:tcPr>
            <w:tcW w:w="4858" w:type="dxa"/>
            <w:tcBorders>
              <w:bottom w:val="single" w:sz="4" w:space="0" w:color="auto"/>
            </w:tcBorders>
          </w:tcPr>
          <w:p w14:paraId="08931366" w14:textId="422C94FD" w:rsidR="00D60ABA" w:rsidRPr="00EC504F" w:rsidRDefault="0098651E" w:rsidP="004F79A5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</w:t>
            </w:r>
            <w:r w:rsidR="004F79A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</w:t>
            </w:r>
            <w:r w:rsidR="00697F1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</w:t>
            </w:r>
            <w:r w:rsidR="004F79A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BE645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23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3F3FB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  <w:r w:rsidR="00BE645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/20</w:t>
            </w:r>
            <w:r w:rsidR="00121CF8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3B2E96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</w:p>
        </w:tc>
      </w:tr>
    </w:tbl>
    <w:p w14:paraId="1701436E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4"/>
        <w:gridCol w:w="6050"/>
        <w:gridCol w:w="2206"/>
      </w:tblGrid>
      <w:tr w:rsidR="004154F3" w:rsidRPr="00604CE6" w14:paraId="4F504A82" w14:textId="77777777" w:rsidTr="00AD5FA2">
        <w:trPr>
          <w:trHeight w:val="168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8816" w14:textId="77777777" w:rsidR="004154F3" w:rsidRDefault="008817E8" w:rsidP="00D60ABA">
            <w:r>
              <w:rPr>
                <w:noProof/>
              </w:rPr>
              <w:drawing>
                <wp:inline distT="0" distB="0" distL="0" distR="0" wp14:anchorId="304EF4D9" wp14:editId="6013F57B">
                  <wp:extent cx="1364089" cy="61912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EPFF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598" cy="6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58584" w14:textId="77777777" w:rsidR="008817E8" w:rsidRDefault="008817E8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- RAM</w:t>
            </w:r>
          </w:p>
          <w:p w14:paraId="62BFE467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76AA403F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7C6FA240" w14:textId="77777777" w:rsidR="0055538C" w:rsidRPr="0081183E" w:rsidRDefault="00C865C1" w:rsidP="0081183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FC761C"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</w:t>
            </w:r>
            <w:r w:rsidR="0081183E">
              <w:rPr>
                <w:rFonts w:asciiTheme="minorHAnsi" w:hAnsiTheme="minorHAnsi" w:cstheme="minorHAnsi"/>
                <w:sz w:val="18"/>
                <w:szCs w:val="18"/>
              </w:rPr>
              <w:t>Portaria n.º 80/2008, de 27 de junho, alterada pelas Portarias n.º 194/2008, de 3 de novembro e n.º 74/2011, de 30 de junho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)</w:t>
            </w:r>
          </w:p>
          <w:p w14:paraId="61B06AB5" w14:textId="77777777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  <w:r w:rsidR="00C865C1">
              <w:rPr>
                <w:rFonts w:ascii="Arial" w:hAnsi="Arial" w:cs="Arial"/>
                <w:sz w:val="26"/>
                <w:szCs w:val="26"/>
              </w:rPr>
              <w:t xml:space="preserve"> Escolar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A8C87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1EDEAA9" w14:textId="1D2293B8" w:rsidR="004154F3" w:rsidRPr="00604CE6" w:rsidRDefault="003F3FBC" w:rsidP="002A1B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TIS2</w:t>
            </w:r>
          </w:p>
        </w:tc>
      </w:tr>
    </w:tbl>
    <w:p w14:paraId="56473378" w14:textId="77777777" w:rsidR="004453C7" w:rsidRDefault="004453C7" w:rsidP="00694424">
      <w:pPr>
        <w:jc w:val="both"/>
        <w:rPr>
          <w:rFonts w:ascii="Calibri" w:eastAsia="Calibri" w:hAnsi="Calibri" w:cs="Calibri"/>
          <w:bCs/>
          <w:szCs w:val="18"/>
          <w:lang w:eastAsia="en-US"/>
        </w:rPr>
      </w:pPr>
    </w:p>
    <w:p w14:paraId="048E5F0F" w14:textId="2AD4971C" w:rsidR="00176FA9" w:rsidRDefault="0098651E" w:rsidP="0081183E">
      <w:pPr>
        <w:pStyle w:val="Cabealho"/>
        <w:tabs>
          <w:tab w:val="clear" w:pos="4252"/>
          <w:tab w:val="clear" w:pos="8504"/>
        </w:tabs>
        <w:jc w:val="center"/>
        <w:rPr>
          <w:rFonts w:ascii="Verdana" w:hAnsi="Verdana"/>
          <w:b/>
          <w:bCs/>
          <w:sz w:val="22"/>
          <w:szCs w:val="28"/>
        </w:rPr>
      </w:pPr>
      <w:r>
        <w:rPr>
          <w:rFonts w:ascii="Verdana" w:hAnsi="Verdana"/>
          <w:b/>
          <w:bCs/>
          <w:sz w:val="22"/>
          <w:szCs w:val="28"/>
        </w:rPr>
        <w:t>Ficha de trabalho nº</w:t>
      </w:r>
      <w:r w:rsidR="00C43572">
        <w:rPr>
          <w:rFonts w:ascii="Verdana" w:hAnsi="Verdana"/>
          <w:b/>
          <w:bCs/>
          <w:sz w:val="22"/>
          <w:szCs w:val="28"/>
        </w:rPr>
        <w:t>3</w:t>
      </w:r>
    </w:p>
    <w:p w14:paraId="52A45D5C" w14:textId="77777777" w:rsidR="00B7368F" w:rsidRDefault="00B7368F" w:rsidP="0081183E">
      <w:pPr>
        <w:pStyle w:val="Cabealho"/>
        <w:tabs>
          <w:tab w:val="clear" w:pos="4252"/>
          <w:tab w:val="clear" w:pos="8504"/>
        </w:tabs>
        <w:jc w:val="center"/>
        <w:rPr>
          <w:rFonts w:ascii="Verdana" w:hAnsi="Verdana"/>
          <w:b/>
          <w:bCs/>
          <w:sz w:val="22"/>
          <w:szCs w:val="28"/>
        </w:rPr>
      </w:pPr>
    </w:p>
    <w:p w14:paraId="254D4FE7" w14:textId="77777777" w:rsidR="002E13FA" w:rsidRPr="00B7368F" w:rsidRDefault="002E13FA" w:rsidP="0081183E">
      <w:pPr>
        <w:pStyle w:val="Cabealho"/>
        <w:tabs>
          <w:tab w:val="clear" w:pos="4252"/>
          <w:tab w:val="clear" w:pos="8504"/>
        </w:tabs>
        <w:jc w:val="center"/>
        <w:rPr>
          <w:rFonts w:ascii="Verdana" w:hAnsi="Verdana"/>
          <w:b/>
          <w:bCs/>
          <w:sz w:val="22"/>
          <w:szCs w:val="28"/>
        </w:rPr>
      </w:pPr>
    </w:p>
    <w:p w14:paraId="457CDF17" w14:textId="4349BD8B" w:rsidR="002E50B5" w:rsidRDefault="002E50B5" w:rsidP="00DE73AC">
      <w:pPr>
        <w:spacing w:line="360" w:lineRule="auto"/>
        <w:jc w:val="both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</w:rPr>
        <w:t xml:space="preserve">Diariamente, todas as empresas </w:t>
      </w:r>
      <w:r w:rsidR="00DE73AC">
        <w:rPr>
          <w:rFonts w:ascii="Calibri" w:hAnsi="Calibri" w:cs="Calibri"/>
          <w:szCs w:val="40"/>
        </w:rPr>
        <w:t>recebem e enviam muita correspondência com vários tipos de finalidade. O circuito da correspondência desde o momento que dá entrada na empresa até ao momento em que expedida, passa por várias fases</w:t>
      </w:r>
      <w:r w:rsidR="00C43572">
        <w:rPr>
          <w:rFonts w:ascii="Calibri" w:hAnsi="Calibri" w:cs="Calibri"/>
          <w:szCs w:val="40"/>
        </w:rPr>
        <w:t>, nomeadamente:</w:t>
      </w:r>
    </w:p>
    <w:p w14:paraId="7EF95515" w14:textId="24F262E5" w:rsidR="00C43572" w:rsidRPr="00C43572" w:rsidRDefault="00C43572" w:rsidP="00C43572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hAnsi="Calibri" w:cs="Calibri"/>
          <w:b/>
          <w:bCs/>
          <w:szCs w:val="40"/>
        </w:rPr>
      </w:pPr>
      <w:r w:rsidRPr="00C43572">
        <w:rPr>
          <w:rFonts w:ascii="Calibri" w:hAnsi="Calibri" w:cs="Calibri"/>
          <w:b/>
          <w:bCs/>
          <w:szCs w:val="40"/>
        </w:rPr>
        <w:t>Abertura;</w:t>
      </w:r>
    </w:p>
    <w:p w14:paraId="01C8BF31" w14:textId="755C9E94" w:rsidR="00C43572" w:rsidRPr="00C43572" w:rsidRDefault="00C43572" w:rsidP="00C43572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hAnsi="Calibri" w:cs="Calibri"/>
          <w:b/>
          <w:bCs/>
          <w:szCs w:val="40"/>
        </w:rPr>
      </w:pPr>
      <w:r w:rsidRPr="00C43572">
        <w:rPr>
          <w:rFonts w:ascii="Calibri" w:hAnsi="Calibri" w:cs="Calibri"/>
          <w:b/>
          <w:bCs/>
          <w:szCs w:val="40"/>
        </w:rPr>
        <w:t>Registo de entrada;</w:t>
      </w:r>
    </w:p>
    <w:p w14:paraId="7D3C977C" w14:textId="76767B59" w:rsidR="00C43572" w:rsidRPr="00C43572" w:rsidRDefault="00C43572" w:rsidP="00C43572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hAnsi="Calibri" w:cs="Calibri"/>
          <w:b/>
          <w:bCs/>
          <w:szCs w:val="40"/>
        </w:rPr>
      </w:pPr>
      <w:r w:rsidRPr="00C43572">
        <w:rPr>
          <w:rFonts w:ascii="Calibri" w:hAnsi="Calibri" w:cs="Calibri"/>
          <w:b/>
          <w:bCs/>
          <w:szCs w:val="40"/>
        </w:rPr>
        <w:t>Distribuição;</w:t>
      </w:r>
    </w:p>
    <w:p w14:paraId="3A66F13B" w14:textId="395B71FF" w:rsidR="00C43572" w:rsidRPr="00C43572" w:rsidRDefault="00C43572" w:rsidP="00C43572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hAnsi="Calibri" w:cs="Calibri"/>
          <w:b/>
          <w:bCs/>
          <w:szCs w:val="40"/>
        </w:rPr>
      </w:pPr>
      <w:r w:rsidRPr="00C43572">
        <w:rPr>
          <w:rFonts w:ascii="Calibri" w:hAnsi="Calibri" w:cs="Calibri"/>
          <w:b/>
          <w:bCs/>
          <w:szCs w:val="40"/>
        </w:rPr>
        <w:t>Resposta de arquivo;</w:t>
      </w:r>
    </w:p>
    <w:p w14:paraId="04311264" w14:textId="1DCFC761" w:rsidR="00C43572" w:rsidRPr="00C43572" w:rsidRDefault="00C43572" w:rsidP="00C43572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hAnsi="Calibri" w:cs="Calibri"/>
          <w:b/>
          <w:bCs/>
          <w:szCs w:val="40"/>
        </w:rPr>
      </w:pPr>
      <w:r w:rsidRPr="00C43572">
        <w:rPr>
          <w:rFonts w:ascii="Calibri" w:hAnsi="Calibri" w:cs="Calibri"/>
          <w:b/>
          <w:bCs/>
          <w:szCs w:val="40"/>
        </w:rPr>
        <w:t>Assinatura;</w:t>
      </w:r>
    </w:p>
    <w:p w14:paraId="472093B4" w14:textId="39C7BD11" w:rsidR="00C43572" w:rsidRPr="00C43572" w:rsidRDefault="00C43572" w:rsidP="00C43572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hAnsi="Calibri" w:cs="Calibri"/>
          <w:b/>
          <w:bCs/>
          <w:szCs w:val="40"/>
        </w:rPr>
      </w:pPr>
      <w:r w:rsidRPr="00C43572">
        <w:rPr>
          <w:rFonts w:ascii="Calibri" w:hAnsi="Calibri" w:cs="Calibri"/>
          <w:b/>
          <w:bCs/>
          <w:szCs w:val="40"/>
        </w:rPr>
        <w:t>Registo de saída;</w:t>
      </w:r>
    </w:p>
    <w:p w14:paraId="3EAD019A" w14:textId="1F5A8894" w:rsidR="00C43572" w:rsidRPr="00C43572" w:rsidRDefault="00C43572" w:rsidP="00C43572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Theme="minorHAnsi" w:hAnsiTheme="minorHAnsi"/>
          <w:b/>
          <w:bCs/>
        </w:rPr>
      </w:pPr>
      <w:r w:rsidRPr="00C43572">
        <w:rPr>
          <w:rFonts w:ascii="Calibri" w:hAnsi="Calibri" w:cs="Calibri"/>
          <w:b/>
          <w:bCs/>
          <w:szCs w:val="40"/>
        </w:rPr>
        <w:t>Expedição e arquivo.</w:t>
      </w:r>
    </w:p>
    <w:p w14:paraId="617324DD" w14:textId="77777777" w:rsidR="002E50B5" w:rsidRPr="007D5A2E" w:rsidRDefault="002E50B5" w:rsidP="002E50B5">
      <w:pPr>
        <w:pStyle w:val="PargrafodaLista"/>
        <w:tabs>
          <w:tab w:val="left" w:pos="912"/>
        </w:tabs>
        <w:autoSpaceDE w:val="0"/>
        <w:autoSpaceDN w:val="0"/>
        <w:adjustRightInd w:val="0"/>
        <w:ind w:left="779"/>
        <w:contextualSpacing w:val="0"/>
        <w:rPr>
          <w:rFonts w:asciiTheme="minorHAnsi" w:hAnsiTheme="minorHAnsi"/>
        </w:rPr>
      </w:pPr>
    </w:p>
    <w:p w14:paraId="0492CF5A" w14:textId="4EA7F063" w:rsidR="002E50B5" w:rsidRDefault="002E50B5" w:rsidP="00B7368F">
      <w:pPr>
        <w:spacing w:line="360" w:lineRule="auto"/>
        <w:jc w:val="both"/>
        <w:rPr>
          <w:rFonts w:ascii="Calibri" w:hAnsi="Calibri" w:cs="Calibri"/>
          <w:b/>
          <w:bCs/>
          <w:szCs w:val="40"/>
        </w:rPr>
      </w:pPr>
      <w:r w:rsidRPr="003E10B9">
        <w:rPr>
          <w:rFonts w:ascii="Calibri" w:hAnsi="Calibri" w:cs="Calibri"/>
          <w:b/>
          <w:bCs/>
          <w:szCs w:val="40"/>
        </w:rPr>
        <w:t>Para cada uma destas</w:t>
      </w:r>
      <w:r w:rsidR="00C43572">
        <w:rPr>
          <w:rFonts w:ascii="Calibri" w:hAnsi="Calibri" w:cs="Calibri"/>
          <w:b/>
          <w:bCs/>
          <w:szCs w:val="40"/>
        </w:rPr>
        <w:t xml:space="preserve"> 7</w:t>
      </w:r>
      <w:r w:rsidRPr="003E10B9">
        <w:rPr>
          <w:rFonts w:ascii="Calibri" w:hAnsi="Calibri" w:cs="Calibri"/>
          <w:b/>
          <w:bCs/>
          <w:szCs w:val="40"/>
        </w:rPr>
        <w:t xml:space="preserve"> </w:t>
      </w:r>
      <w:r w:rsidR="00C43572">
        <w:rPr>
          <w:rFonts w:ascii="Calibri" w:hAnsi="Calibri" w:cs="Calibri"/>
          <w:b/>
          <w:bCs/>
          <w:szCs w:val="40"/>
        </w:rPr>
        <w:t>fase</w:t>
      </w:r>
      <w:r w:rsidRPr="003E10B9">
        <w:rPr>
          <w:rFonts w:ascii="Calibri" w:hAnsi="Calibri" w:cs="Calibri"/>
          <w:b/>
          <w:bCs/>
          <w:szCs w:val="40"/>
        </w:rPr>
        <w:t>s, faz uma pequena pesquisa para saberes em que consiste</w:t>
      </w:r>
      <w:r w:rsidR="00C43572">
        <w:rPr>
          <w:rFonts w:ascii="Calibri" w:hAnsi="Calibri" w:cs="Calibri"/>
          <w:b/>
          <w:bCs/>
          <w:szCs w:val="40"/>
        </w:rPr>
        <w:t xml:space="preserve"> cada uma delas.</w:t>
      </w:r>
    </w:p>
    <w:p w14:paraId="1BBDF71C" w14:textId="61BDAB49" w:rsidR="00D057C9" w:rsidRDefault="00D057C9" w:rsidP="00B7368F">
      <w:pPr>
        <w:spacing w:line="360" w:lineRule="auto"/>
        <w:jc w:val="both"/>
        <w:rPr>
          <w:rFonts w:ascii="Calibri" w:hAnsi="Calibri" w:cs="Calibri"/>
          <w:b/>
          <w:bCs/>
          <w:szCs w:val="40"/>
        </w:rPr>
      </w:pPr>
    </w:p>
    <w:p w14:paraId="4460FF9D" w14:textId="2EB9524B" w:rsidR="00D057C9" w:rsidRPr="00473E00" w:rsidRDefault="00D057C9" w:rsidP="00D057C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b/>
          <w:bCs/>
          <w:color w:val="4F81BD" w:themeColor="accent1"/>
          <w:szCs w:val="40"/>
        </w:rPr>
      </w:pPr>
      <w:r w:rsidRPr="00473E00">
        <w:rPr>
          <w:rFonts w:ascii="Calibri" w:hAnsi="Calibri" w:cs="Calibri"/>
          <w:b/>
          <w:bCs/>
          <w:color w:val="4F81BD" w:themeColor="accent1"/>
          <w:szCs w:val="40"/>
        </w:rPr>
        <w:t xml:space="preserve">Abertura – </w:t>
      </w:r>
      <w:r w:rsidRPr="00473E00">
        <w:rPr>
          <w:rFonts w:ascii="Calibri" w:hAnsi="Calibri" w:cs="Calibri"/>
          <w:color w:val="4F81BD" w:themeColor="accent1"/>
          <w:szCs w:val="40"/>
        </w:rPr>
        <w:t>É a abertura da correspondência para verificar qual é o seu conteúdo.</w:t>
      </w:r>
    </w:p>
    <w:p w14:paraId="1696E4C2" w14:textId="58542EDA" w:rsidR="00D057C9" w:rsidRPr="00473E00" w:rsidRDefault="00D057C9" w:rsidP="00D057C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b/>
          <w:bCs/>
          <w:color w:val="4F81BD" w:themeColor="accent1"/>
          <w:szCs w:val="40"/>
        </w:rPr>
      </w:pPr>
      <w:r w:rsidRPr="00473E00">
        <w:rPr>
          <w:rFonts w:ascii="Calibri" w:hAnsi="Calibri" w:cs="Calibri"/>
          <w:b/>
          <w:bCs/>
          <w:color w:val="4F81BD" w:themeColor="accent1"/>
          <w:szCs w:val="40"/>
        </w:rPr>
        <w:t>Registo de entrada –</w:t>
      </w:r>
      <w:r w:rsidRPr="00473E00">
        <w:rPr>
          <w:rFonts w:ascii="Calibri" w:hAnsi="Calibri" w:cs="Calibri"/>
          <w:color w:val="4F81BD" w:themeColor="accent1"/>
          <w:szCs w:val="40"/>
        </w:rPr>
        <w:t xml:space="preserve"> Trata-se de fazer o respetivo registo </w:t>
      </w:r>
      <w:r w:rsidR="003E00FD" w:rsidRPr="00473E00">
        <w:rPr>
          <w:rFonts w:ascii="Calibri" w:hAnsi="Calibri" w:cs="Calibri"/>
          <w:color w:val="4F81BD" w:themeColor="accent1"/>
          <w:szCs w:val="40"/>
        </w:rPr>
        <w:t>da data e normalmente da numeração que é atribuída á correspondência conforme esta vai chegando a empresa. Existem ate empresas que tiram copias dos originais, como prova do registo.</w:t>
      </w:r>
    </w:p>
    <w:p w14:paraId="75CA0C8E" w14:textId="29864BCC" w:rsidR="003E00FD" w:rsidRPr="00473E00" w:rsidRDefault="003E00FD" w:rsidP="00D057C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b/>
          <w:bCs/>
          <w:color w:val="4F81BD" w:themeColor="accent1"/>
          <w:szCs w:val="40"/>
        </w:rPr>
      </w:pPr>
      <w:r w:rsidRPr="00473E00">
        <w:rPr>
          <w:rFonts w:ascii="Calibri" w:hAnsi="Calibri" w:cs="Calibri"/>
          <w:b/>
          <w:bCs/>
          <w:color w:val="4F81BD" w:themeColor="accent1"/>
          <w:szCs w:val="40"/>
        </w:rPr>
        <w:t>Distribuição –</w:t>
      </w:r>
      <w:r w:rsidRPr="00473E00">
        <w:rPr>
          <w:rFonts w:ascii="Calibri" w:hAnsi="Calibri" w:cs="Calibri"/>
          <w:color w:val="4F81BD" w:themeColor="accent1"/>
          <w:szCs w:val="40"/>
        </w:rPr>
        <w:t xml:space="preserve"> Trata-se de fazer chegar essa correspondência a um determinado destino dentro da empresa.</w:t>
      </w:r>
    </w:p>
    <w:p w14:paraId="201695BF" w14:textId="7B6A1FA8" w:rsidR="003E00FD" w:rsidRPr="00473E00" w:rsidRDefault="003E00FD" w:rsidP="00D057C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b/>
          <w:bCs/>
          <w:color w:val="4F81BD" w:themeColor="accent1"/>
          <w:szCs w:val="40"/>
        </w:rPr>
      </w:pPr>
      <w:r w:rsidRPr="00473E00">
        <w:rPr>
          <w:rFonts w:ascii="Calibri" w:hAnsi="Calibri" w:cs="Calibri"/>
          <w:b/>
          <w:bCs/>
          <w:color w:val="4F81BD" w:themeColor="accent1"/>
          <w:szCs w:val="40"/>
        </w:rPr>
        <w:t>Resposta de arquivo –</w:t>
      </w:r>
      <w:r w:rsidRPr="00473E00">
        <w:rPr>
          <w:rFonts w:ascii="Calibri" w:hAnsi="Calibri" w:cs="Calibri"/>
          <w:color w:val="4F81BD" w:themeColor="accent1"/>
          <w:szCs w:val="40"/>
        </w:rPr>
        <w:t xml:space="preserve"> Depois de lida a correspondência, esta ou tem que ser tratada ou arquivada. Se não for necessário ser dado qualquer tipo de tratamento, vai para o arquivo</w:t>
      </w:r>
      <w:r w:rsidR="00A652F0" w:rsidRPr="00473E00">
        <w:rPr>
          <w:rFonts w:ascii="Calibri" w:hAnsi="Calibri" w:cs="Calibri"/>
          <w:color w:val="4F81BD" w:themeColor="accent1"/>
          <w:szCs w:val="40"/>
        </w:rPr>
        <w:t>.</w:t>
      </w:r>
    </w:p>
    <w:p w14:paraId="314D60A6" w14:textId="0686570D" w:rsidR="00A652F0" w:rsidRPr="00473E00" w:rsidRDefault="00A652F0" w:rsidP="00D057C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b/>
          <w:bCs/>
          <w:color w:val="4F81BD" w:themeColor="accent1"/>
          <w:szCs w:val="40"/>
        </w:rPr>
      </w:pPr>
      <w:r w:rsidRPr="00473E00">
        <w:rPr>
          <w:rFonts w:ascii="Calibri" w:hAnsi="Calibri" w:cs="Calibri"/>
          <w:b/>
          <w:bCs/>
          <w:color w:val="4F81BD" w:themeColor="accent1"/>
          <w:szCs w:val="40"/>
        </w:rPr>
        <w:t>Assinatura –</w:t>
      </w:r>
      <w:r w:rsidRPr="00473E00">
        <w:rPr>
          <w:rFonts w:ascii="Calibri" w:hAnsi="Calibri" w:cs="Calibri"/>
          <w:color w:val="4F81BD" w:themeColor="accent1"/>
          <w:szCs w:val="40"/>
        </w:rPr>
        <w:t xml:space="preserve"> Depois de finalizado o tratamento específico a essa correspondência, na que for necessária, esta deve ser lida novamente e devidamente assinada.</w:t>
      </w:r>
    </w:p>
    <w:p w14:paraId="6A297B47" w14:textId="348FDC11" w:rsidR="00A652F0" w:rsidRPr="00473E00" w:rsidRDefault="00A652F0" w:rsidP="00D057C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b/>
          <w:bCs/>
          <w:color w:val="4F81BD" w:themeColor="accent1"/>
          <w:szCs w:val="40"/>
        </w:rPr>
      </w:pPr>
      <w:r w:rsidRPr="00473E00">
        <w:rPr>
          <w:rFonts w:ascii="Calibri" w:hAnsi="Calibri" w:cs="Calibri"/>
          <w:b/>
          <w:bCs/>
          <w:color w:val="4F81BD" w:themeColor="accent1"/>
          <w:szCs w:val="40"/>
        </w:rPr>
        <w:lastRenderedPageBreak/>
        <w:t>Registo de saída –</w:t>
      </w:r>
      <w:r w:rsidRPr="00473E00">
        <w:rPr>
          <w:rFonts w:ascii="Calibri" w:hAnsi="Calibri" w:cs="Calibri"/>
          <w:color w:val="4F81BD" w:themeColor="accent1"/>
          <w:szCs w:val="40"/>
        </w:rPr>
        <w:t xml:space="preserve"> Tal como o registo de entrada, o registo de saída, faz exatamente a mesma coisa quando a correspondência saí da empresa.</w:t>
      </w:r>
    </w:p>
    <w:p w14:paraId="0DFA4DF9" w14:textId="06E799B7" w:rsidR="00A652F0" w:rsidRPr="00473E00" w:rsidRDefault="00A652F0" w:rsidP="00D057C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b/>
          <w:bCs/>
          <w:color w:val="4F81BD" w:themeColor="accent1"/>
          <w:szCs w:val="40"/>
        </w:rPr>
      </w:pPr>
      <w:r w:rsidRPr="00473E00">
        <w:rPr>
          <w:rFonts w:ascii="Calibri" w:hAnsi="Calibri" w:cs="Calibri"/>
          <w:b/>
          <w:bCs/>
          <w:color w:val="4F81BD" w:themeColor="accent1"/>
          <w:szCs w:val="40"/>
        </w:rPr>
        <w:t>Expedição e arquivo –</w:t>
      </w:r>
      <w:r w:rsidRPr="00473E00">
        <w:rPr>
          <w:rFonts w:ascii="Calibri" w:hAnsi="Calibri" w:cs="Calibri"/>
          <w:color w:val="4F81BD" w:themeColor="accent1"/>
          <w:szCs w:val="40"/>
        </w:rPr>
        <w:t xml:space="preserve"> Antes de ser enviada, é aqui que é verificada se esta devidamente assinada (se necessário), se contem o material referido em anexo, e </w:t>
      </w:r>
      <w:r w:rsidR="006D61BB" w:rsidRPr="00473E00">
        <w:rPr>
          <w:rFonts w:ascii="Calibri" w:hAnsi="Calibri" w:cs="Calibri"/>
          <w:color w:val="4F81BD" w:themeColor="accent1"/>
          <w:szCs w:val="40"/>
        </w:rPr>
        <w:t>se esta com o endereço correto para poder ser expedida sem problemas.</w:t>
      </w:r>
    </w:p>
    <w:p w14:paraId="7E00AE95" w14:textId="259ED7AE" w:rsidR="00403A91" w:rsidRDefault="00403A91" w:rsidP="00403A91">
      <w:pPr>
        <w:spacing w:line="360" w:lineRule="auto"/>
        <w:jc w:val="both"/>
        <w:rPr>
          <w:rFonts w:ascii="Calibri" w:hAnsi="Calibri" w:cs="Calibri"/>
          <w:szCs w:val="40"/>
        </w:rPr>
      </w:pPr>
    </w:p>
    <w:p w14:paraId="7490E663" w14:textId="77777777" w:rsidR="00403A91" w:rsidRDefault="00403A91" w:rsidP="00403A91">
      <w:pPr>
        <w:spacing w:line="360" w:lineRule="auto"/>
        <w:jc w:val="both"/>
        <w:rPr>
          <w:rFonts w:ascii="Calibri" w:hAnsi="Calibri" w:cs="Calibri"/>
          <w:b/>
          <w:bCs/>
          <w:szCs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21"/>
        <w:gridCol w:w="3099"/>
      </w:tblGrid>
      <w:tr w:rsidR="00403A91" w:rsidRPr="00EC504F" w14:paraId="2D1C9319" w14:textId="77777777" w:rsidTr="0063241A">
        <w:trPr>
          <w:jc w:val="center"/>
        </w:trPr>
        <w:tc>
          <w:tcPr>
            <w:tcW w:w="8920" w:type="dxa"/>
            <w:gridSpan w:val="2"/>
            <w:shd w:val="clear" w:color="auto" w:fill="D9D9D9" w:themeFill="background1" w:themeFillShade="D9"/>
          </w:tcPr>
          <w:p w14:paraId="75E3540E" w14:textId="77777777" w:rsidR="00403A91" w:rsidRDefault="00A01935" w:rsidP="0063241A">
            <w:pPr>
              <w:spacing w:before="100" w:beforeAutospacing="1" w:after="100" w:afterAutospacing="1"/>
              <w:jc w:val="center"/>
              <w:outlineLvl w:val="2"/>
            </w:pPr>
            <w:hyperlink r:id="rId11" w:history="1">
              <w:r w:rsidR="00403A91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</w:t>
              </w:r>
              <w:r w:rsidR="00403A91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Resultados de Aprendizagens / Objetivos</w:t>
              </w:r>
            </w:hyperlink>
          </w:p>
        </w:tc>
      </w:tr>
      <w:tr w:rsidR="00403A91" w:rsidRPr="00EC504F" w14:paraId="5C57EC5C" w14:textId="77777777" w:rsidTr="0063241A">
        <w:trPr>
          <w:jc w:val="center"/>
        </w:trPr>
        <w:tc>
          <w:tcPr>
            <w:tcW w:w="5821" w:type="dxa"/>
          </w:tcPr>
          <w:p w14:paraId="3C440338" w14:textId="77777777" w:rsidR="00403A91" w:rsidRPr="00AE2220" w:rsidRDefault="00403A91" w:rsidP="00403A9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contextualSpacing w:val="0"/>
              <w:rPr>
                <w:rFonts w:asciiTheme="minorHAnsi" w:hAnsiTheme="minorHAnsi"/>
              </w:rPr>
            </w:pPr>
            <w:r w:rsidRPr="00C1403C">
              <w:rPr>
                <w:rFonts w:asciiTheme="minorHAnsi" w:hAnsiTheme="minorHAnsi"/>
              </w:rPr>
              <w:t>Reconhecer o circuito de informação da empresa.</w:t>
            </w:r>
          </w:p>
        </w:tc>
        <w:tc>
          <w:tcPr>
            <w:tcW w:w="3099" w:type="dxa"/>
          </w:tcPr>
          <w:p w14:paraId="183C4CB8" w14:textId="77777777" w:rsidR="00403A91" w:rsidRPr="006604EF" w:rsidRDefault="00403A91" w:rsidP="0063241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</w:tr>
      <w:tr w:rsidR="00403A91" w:rsidRPr="00EC504F" w14:paraId="66F5369A" w14:textId="77777777" w:rsidTr="0063241A">
        <w:trPr>
          <w:trHeight w:val="570"/>
          <w:jc w:val="center"/>
        </w:trPr>
        <w:tc>
          <w:tcPr>
            <w:tcW w:w="8920" w:type="dxa"/>
            <w:gridSpan w:val="2"/>
          </w:tcPr>
          <w:p w14:paraId="34136422" w14:textId="77777777" w:rsidR="00403A91" w:rsidRPr="00C00832" w:rsidRDefault="00403A91" w:rsidP="0063241A">
            <w:pPr>
              <w:spacing w:before="240" w:after="100" w:afterAutospacing="1" w:line="360" w:lineRule="auto"/>
              <w:outlineLvl w:val="2"/>
              <w:rPr>
                <w:rFonts w:ascii="Calibri" w:hAnsi="Calibri" w:cs="Calibri"/>
                <w:bCs/>
                <w:i/>
                <w:sz w:val="20"/>
                <w:szCs w:val="27"/>
              </w:rPr>
            </w:pP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:</w:t>
            </w:r>
            <w:r w:rsidRPr="00524FA5"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</w:t>
            </w:r>
            <w:r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                    </w:t>
            </w:r>
            <w:r w:rsidRPr="005F6973">
              <w:rPr>
                <w:rFonts w:ascii="Calibri" w:hAnsi="Calibri" w:cs="Calibri"/>
                <w:bCs/>
                <w:iCs/>
                <w:sz w:val="20"/>
                <w:szCs w:val="27"/>
              </w:rPr>
              <w:t xml:space="preserve">                                          </w:t>
            </w:r>
            <w:r w:rsidRPr="005F6973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                                                      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Data: ____ /___/2022</w:t>
            </w:r>
          </w:p>
        </w:tc>
      </w:tr>
    </w:tbl>
    <w:p w14:paraId="683CB25F" w14:textId="77777777" w:rsidR="00403A91" w:rsidRPr="003E10B9" w:rsidRDefault="00403A91" w:rsidP="00403A91">
      <w:pPr>
        <w:spacing w:line="360" w:lineRule="auto"/>
        <w:jc w:val="both"/>
        <w:rPr>
          <w:rFonts w:ascii="Calibri" w:hAnsi="Calibri" w:cs="Calibri"/>
          <w:b/>
          <w:bCs/>
          <w:szCs w:val="40"/>
        </w:rPr>
      </w:pPr>
    </w:p>
    <w:p w14:paraId="59C4F8FD" w14:textId="77777777" w:rsidR="00403A91" w:rsidRPr="00403A91" w:rsidRDefault="00403A91" w:rsidP="00403A91">
      <w:pPr>
        <w:spacing w:line="360" w:lineRule="auto"/>
        <w:jc w:val="both"/>
        <w:rPr>
          <w:rFonts w:ascii="Calibri" w:hAnsi="Calibri" w:cs="Calibri"/>
          <w:b/>
          <w:bCs/>
          <w:szCs w:val="40"/>
        </w:rPr>
      </w:pPr>
    </w:p>
    <w:sectPr w:rsidR="00403A91" w:rsidRPr="00403A91" w:rsidSect="002A1B6F">
      <w:footerReference w:type="default" r:id="rId12"/>
      <w:pgSz w:w="11906" w:h="16838"/>
      <w:pgMar w:top="993" w:right="1416" w:bottom="851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ECBA" w14:textId="77777777" w:rsidR="00FC3070" w:rsidRDefault="00FC3070" w:rsidP="00C93A16">
      <w:r>
        <w:separator/>
      </w:r>
    </w:p>
  </w:endnote>
  <w:endnote w:type="continuationSeparator" w:id="0">
    <w:p w14:paraId="1CC77A96" w14:textId="77777777" w:rsidR="00FC3070" w:rsidRDefault="00FC3070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6800214"/>
      <w:docPartObj>
        <w:docPartGallery w:val="Page Numbers (Bottom of Page)"/>
        <w:docPartUnique/>
      </w:docPartObj>
    </w:sdtPr>
    <w:sdtEndPr/>
    <w:sdtContent>
      <w:p w14:paraId="30C51389" w14:textId="5F39F3B1" w:rsidR="002E16A9" w:rsidRDefault="002E16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D5EF25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3060" w14:textId="77777777" w:rsidR="00FC3070" w:rsidRDefault="00FC3070" w:rsidP="00C93A16">
      <w:r>
        <w:separator/>
      </w:r>
    </w:p>
  </w:footnote>
  <w:footnote w:type="continuationSeparator" w:id="0">
    <w:p w14:paraId="49B7A399" w14:textId="77777777" w:rsidR="00FC3070" w:rsidRDefault="00FC3070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4E5"/>
    <w:multiLevelType w:val="hybridMultilevel"/>
    <w:tmpl w:val="E114620A"/>
    <w:lvl w:ilvl="0" w:tplc="0816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24292"/>
    <w:multiLevelType w:val="hybridMultilevel"/>
    <w:tmpl w:val="2760F5D6"/>
    <w:lvl w:ilvl="0" w:tplc="CF104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CDC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A5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6A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A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E9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AD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65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C4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3346B5"/>
    <w:multiLevelType w:val="hybridMultilevel"/>
    <w:tmpl w:val="C37CE606"/>
    <w:lvl w:ilvl="0" w:tplc="25462F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92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E4C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E5E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0B3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E90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A234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64F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204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D469D0"/>
    <w:multiLevelType w:val="hybridMultilevel"/>
    <w:tmpl w:val="4D7299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706B0"/>
    <w:multiLevelType w:val="hybridMultilevel"/>
    <w:tmpl w:val="E160C3B6"/>
    <w:lvl w:ilvl="0" w:tplc="9BDCF1E4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219C5"/>
    <w:multiLevelType w:val="hybridMultilevel"/>
    <w:tmpl w:val="1584E80A"/>
    <w:lvl w:ilvl="0" w:tplc="70E45F7E">
      <w:start w:val="1"/>
      <w:numFmt w:val="decimal"/>
      <w:lvlText w:val="%1."/>
      <w:lvlJc w:val="left"/>
      <w:pPr>
        <w:ind w:left="779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0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D1B70"/>
    <w:multiLevelType w:val="hybridMultilevel"/>
    <w:tmpl w:val="9B3CDD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5120B"/>
    <w:multiLevelType w:val="hybridMultilevel"/>
    <w:tmpl w:val="DE529BA8"/>
    <w:lvl w:ilvl="0" w:tplc="70E45F7E">
      <w:start w:val="1"/>
      <w:numFmt w:val="decimal"/>
      <w:lvlText w:val="%1."/>
      <w:lvlJc w:val="left"/>
      <w:pPr>
        <w:ind w:left="779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2"/>
  </w:num>
  <w:num w:numId="5">
    <w:abstractNumId w:val="1"/>
  </w:num>
  <w:num w:numId="6">
    <w:abstractNumId w:val="15"/>
  </w:num>
  <w:num w:numId="7">
    <w:abstractNumId w:val="7"/>
  </w:num>
  <w:num w:numId="8">
    <w:abstractNumId w:val="8"/>
  </w:num>
  <w:num w:numId="9">
    <w:abstractNumId w:val="10"/>
  </w:num>
  <w:num w:numId="10">
    <w:abstractNumId w:val="5"/>
  </w:num>
  <w:num w:numId="11">
    <w:abstractNumId w:val="11"/>
  </w:num>
  <w:num w:numId="12">
    <w:abstractNumId w:val="2"/>
  </w:num>
  <w:num w:numId="13">
    <w:abstractNumId w:val="3"/>
  </w:num>
  <w:num w:numId="14">
    <w:abstractNumId w:val="6"/>
  </w:num>
  <w:num w:numId="15">
    <w:abstractNumId w:val="0"/>
  </w:num>
  <w:num w:numId="16">
    <w:abstractNumId w:val="9"/>
  </w:num>
  <w:num w:numId="17">
    <w:abstractNumId w:val="14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482"/>
    <w:rsid w:val="00017C8B"/>
    <w:rsid w:val="00053087"/>
    <w:rsid w:val="0006271A"/>
    <w:rsid w:val="00067378"/>
    <w:rsid w:val="000A14BC"/>
    <w:rsid w:val="000A7F79"/>
    <w:rsid w:val="000D0C68"/>
    <w:rsid w:val="000E6816"/>
    <w:rsid w:val="000E6D8C"/>
    <w:rsid w:val="00121CF8"/>
    <w:rsid w:val="00121E40"/>
    <w:rsid w:val="001345E3"/>
    <w:rsid w:val="00166F0A"/>
    <w:rsid w:val="00176FA9"/>
    <w:rsid w:val="00184EC8"/>
    <w:rsid w:val="00187A2B"/>
    <w:rsid w:val="001A32B5"/>
    <w:rsid w:val="00224482"/>
    <w:rsid w:val="00256AEA"/>
    <w:rsid w:val="00257C11"/>
    <w:rsid w:val="00267CBA"/>
    <w:rsid w:val="00272455"/>
    <w:rsid w:val="0028028C"/>
    <w:rsid w:val="00285E71"/>
    <w:rsid w:val="00294ECE"/>
    <w:rsid w:val="002A1B6F"/>
    <w:rsid w:val="002A687F"/>
    <w:rsid w:val="002A6E05"/>
    <w:rsid w:val="002C329C"/>
    <w:rsid w:val="002E13FA"/>
    <w:rsid w:val="002E16A9"/>
    <w:rsid w:val="002E50B5"/>
    <w:rsid w:val="002F61D5"/>
    <w:rsid w:val="00306DE3"/>
    <w:rsid w:val="00311511"/>
    <w:rsid w:val="00313B10"/>
    <w:rsid w:val="00316D21"/>
    <w:rsid w:val="003252ED"/>
    <w:rsid w:val="00330803"/>
    <w:rsid w:val="00331BF0"/>
    <w:rsid w:val="00332695"/>
    <w:rsid w:val="003333C3"/>
    <w:rsid w:val="00334416"/>
    <w:rsid w:val="00385813"/>
    <w:rsid w:val="00390BCF"/>
    <w:rsid w:val="003B2343"/>
    <w:rsid w:val="003B2E96"/>
    <w:rsid w:val="003E00FD"/>
    <w:rsid w:val="003E10B9"/>
    <w:rsid w:val="003F3FBC"/>
    <w:rsid w:val="00403A91"/>
    <w:rsid w:val="004154F3"/>
    <w:rsid w:val="00415701"/>
    <w:rsid w:val="004279C8"/>
    <w:rsid w:val="004453C7"/>
    <w:rsid w:val="0046252E"/>
    <w:rsid w:val="00467E29"/>
    <w:rsid w:val="00473E00"/>
    <w:rsid w:val="004B7DFD"/>
    <w:rsid w:val="004D2335"/>
    <w:rsid w:val="004D7DF6"/>
    <w:rsid w:val="004E580F"/>
    <w:rsid w:val="004F5D8F"/>
    <w:rsid w:val="004F79A5"/>
    <w:rsid w:val="00503FF2"/>
    <w:rsid w:val="00505C4E"/>
    <w:rsid w:val="0054187A"/>
    <w:rsid w:val="0055538C"/>
    <w:rsid w:val="005616F4"/>
    <w:rsid w:val="005C5286"/>
    <w:rsid w:val="005C6F9D"/>
    <w:rsid w:val="005D0FC4"/>
    <w:rsid w:val="005D371C"/>
    <w:rsid w:val="005E4084"/>
    <w:rsid w:val="005E56B7"/>
    <w:rsid w:val="00651EA8"/>
    <w:rsid w:val="00663744"/>
    <w:rsid w:val="0069440B"/>
    <w:rsid w:val="00694424"/>
    <w:rsid w:val="00696038"/>
    <w:rsid w:val="00697F12"/>
    <w:rsid w:val="006A198F"/>
    <w:rsid w:val="006A34DC"/>
    <w:rsid w:val="006A359D"/>
    <w:rsid w:val="006D4919"/>
    <w:rsid w:val="006D61BB"/>
    <w:rsid w:val="006F52CE"/>
    <w:rsid w:val="00703AFA"/>
    <w:rsid w:val="0071089B"/>
    <w:rsid w:val="00717CC6"/>
    <w:rsid w:val="0072420F"/>
    <w:rsid w:val="007363D7"/>
    <w:rsid w:val="0074307B"/>
    <w:rsid w:val="00751EAB"/>
    <w:rsid w:val="007541CC"/>
    <w:rsid w:val="007B0993"/>
    <w:rsid w:val="007E398C"/>
    <w:rsid w:val="007E5DEC"/>
    <w:rsid w:val="007E7392"/>
    <w:rsid w:val="0081183E"/>
    <w:rsid w:val="008302F8"/>
    <w:rsid w:val="008350CB"/>
    <w:rsid w:val="00846E90"/>
    <w:rsid w:val="00860A6A"/>
    <w:rsid w:val="008817E8"/>
    <w:rsid w:val="0089320B"/>
    <w:rsid w:val="008C3943"/>
    <w:rsid w:val="008D452A"/>
    <w:rsid w:val="008F1395"/>
    <w:rsid w:val="00903961"/>
    <w:rsid w:val="0091569F"/>
    <w:rsid w:val="00976AE2"/>
    <w:rsid w:val="00982D0F"/>
    <w:rsid w:val="009860B1"/>
    <w:rsid w:val="0098651E"/>
    <w:rsid w:val="009933C9"/>
    <w:rsid w:val="009A4ECC"/>
    <w:rsid w:val="009B74ED"/>
    <w:rsid w:val="009C2AFD"/>
    <w:rsid w:val="009D1CFE"/>
    <w:rsid w:val="009E3DDE"/>
    <w:rsid w:val="009E5C93"/>
    <w:rsid w:val="009F276D"/>
    <w:rsid w:val="00A01935"/>
    <w:rsid w:val="00A027D3"/>
    <w:rsid w:val="00A2705C"/>
    <w:rsid w:val="00A2770B"/>
    <w:rsid w:val="00A52A69"/>
    <w:rsid w:val="00A531AF"/>
    <w:rsid w:val="00A61235"/>
    <w:rsid w:val="00A652F0"/>
    <w:rsid w:val="00AA5A3F"/>
    <w:rsid w:val="00AA6B50"/>
    <w:rsid w:val="00AC23AB"/>
    <w:rsid w:val="00AD5FA2"/>
    <w:rsid w:val="00AE7686"/>
    <w:rsid w:val="00AF5341"/>
    <w:rsid w:val="00B06B95"/>
    <w:rsid w:val="00B36E04"/>
    <w:rsid w:val="00B43801"/>
    <w:rsid w:val="00B45B34"/>
    <w:rsid w:val="00B568D5"/>
    <w:rsid w:val="00B62285"/>
    <w:rsid w:val="00B63B92"/>
    <w:rsid w:val="00B7368F"/>
    <w:rsid w:val="00B85A69"/>
    <w:rsid w:val="00BA77E6"/>
    <w:rsid w:val="00BB0E3E"/>
    <w:rsid w:val="00BC5E09"/>
    <w:rsid w:val="00BD4886"/>
    <w:rsid w:val="00BD726D"/>
    <w:rsid w:val="00BE6452"/>
    <w:rsid w:val="00C15770"/>
    <w:rsid w:val="00C240F9"/>
    <w:rsid w:val="00C4009C"/>
    <w:rsid w:val="00C43572"/>
    <w:rsid w:val="00C77422"/>
    <w:rsid w:val="00C77640"/>
    <w:rsid w:val="00C7799E"/>
    <w:rsid w:val="00C865C1"/>
    <w:rsid w:val="00C90E51"/>
    <w:rsid w:val="00C93A16"/>
    <w:rsid w:val="00C948F1"/>
    <w:rsid w:val="00C950B4"/>
    <w:rsid w:val="00CA1EEA"/>
    <w:rsid w:val="00CD5286"/>
    <w:rsid w:val="00CE7200"/>
    <w:rsid w:val="00CF2FDA"/>
    <w:rsid w:val="00D057C9"/>
    <w:rsid w:val="00D05CC8"/>
    <w:rsid w:val="00D17477"/>
    <w:rsid w:val="00D37420"/>
    <w:rsid w:val="00D60ABA"/>
    <w:rsid w:val="00D6750D"/>
    <w:rsid w:val="00D776F9"/>
    <w:rsid w:val="00D86FE8"/>
    <w:rsid w:val="00D87014"/>
    <w:rsid w:val="00D87E09"/>
    <w:rsid w:val="00DA5B0C"/>
    <w:rsid w:val="00DB2692"/>
    <w:rsid w:val="00DB5F97"/>
    <w:rsid w:val="00DD1930"/>
    <w:rsid w:val="00DE5C78"/>
    <w:rsid w:val="00DE73AC"/>
    <w:rsid w:val="00DF1511"/>
    <w:rsid w:val="00DF30B5"/>
    <w:rsid w:val="00DF42D5"/>
    <w:rsid w:val="00E15F1D"/>
    <w:rsid w:val="00E2252E"/>
    <w:rsid w:val="00E5448D"/>
    <w:rsid w:val="00E6155D"/>
    <w:rsid w:val="00E66CD1"/>
    <w:rsid w:val="00E87002"/>
    <w:rsid w:val="00E94A13"/>
    <w:rsid w:val="00EB6913"/>
    <w:rsid w:val="00EC6652"/>
    <w:rsid w:val="00ED0E7F"/>
    <w:rsid w:val="00ED22EB"/>
    <w:rsid w:val="00EF0515"/>
    <w:rsid w:val="00EF47FE"/>
    <w:rsid w:val="00F05FC0"/>
    <w:rsid w:val="00F26CEE"/>
    <w:rsid w:val="00F84A96"/>
    <w:rsid w:val="00F84E0D"/>
    <w:rsid w:val="00F96664"/>
    <w:rsid w:val="00FB0C04"/>
    <w:rsid w:val="00FC3070"/>
    <w:rsid w:val="00FC759D"/>
    <w:rsid w:val="00FC761C"/>
    <w:rsid w:val="00FD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E8C08"/>
  <w15:docId w15:val="{54CF3F93-1CC8-4692-9D1B-11CC4F4C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72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varpt">
    <w:name w:val="varpt"/>
    <w:basedOn w:val="Tipodeletrapredefinidodopargrafo"/>
    <w:rsid w:val="007B0993"/>
  </w:style>
  <w:style w:type="character" w:customStyle="1" w:styleId="wordwrap">
    <w:name w:val="word_wrap"/>
    <w:basedOn w:val="Tipodeletrapredefinidodopargrafo"/>
    <w:rsid w:val="007B0993"/>
  </w:style>
  <w:style w:type="character" w:customStyle="1" w:styleId="word">
    <w:name w:val="word"/>
    <w:basedOn w:val="Tipodeletrapredefinidodopargrafo"/>
    <w:rsid w:val="007B0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4427">
          <w:marLeft w:val="1210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319">
          <w:marLeft w:val="1210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822">
          <w:marLeft w:val="504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801">
          <w:marLeft w:val="504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989">
          <w:marLeft w:val="504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2048">
          <w:marLeft w:val="504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739">
          <w:marLeft w:val="504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370">
          <w:marLeft w:val="504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926">
          <w:marLeft w:val="504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947">
          <w:marLeft w:val="504"/>
          <w:marRight w:val="0"/>
          <w:marTop w:val="1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conspirata.blogspot.com/2009/04/pre-conceitos-estereotipos-e.html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0f009f-ab3c-458f-8943-beb6cefb6c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05B86E0221644948F1AA8DA368995" ma:contentTypeVersion="3" ma:contentTypeDescription="Create a new document." ma:contentTypeScope="" ma:versionID="2d6f41ca8170572a9867bcb531db1133">
  <xsd:schema xmlns:xsd="http://www.w3.org/2001/XMLSchema" xmlns:xs="http://www.w3.org/2001/XMLSchema" xmlns:p="http://schemas.microsoft.com/office/2006/metadata/properties" xmlns:ns2="f90f009f-ab3c-458f-8943-beb6cefb6c2a" targetNamespace="http://schemas.microsoft.com/office/2006/metadata/properties" ma:root="true" ma:fieldsID="799166b02b10e1c3b0d4ca538dcd7500" ns2:_="">
    <xsd:import namespace="f90f009f-ab3c-458f-8943-beb6cefb6c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f009f-ab3c-458f-8943-beb6cefb6c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B0CE5D-ADEF-4B09-860E-4B4F7AFB78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F361E8-5A0E-4809-A064-F1B12D99D43E}">
  <ds:schemaRefs>
    <ds:schemaRef ds:uri="http://schemas.microsoft.com/office/2006/metadata/properties"/>
    <ds:schemaRef ds:uri="http://schemas.microsoft.com/office/infopath/2007/PartnerControls"/>
    <ds:schemaRef ds:uri="f90f009f-ab3c-458f-8943-beb6cefb6c2a"/>
  </ds:schemaRefs>
</ds:datastoreItem>
</file>

<file path=customXml/itemProps3.xml><?xml version="1.0" encoding="utf-8"?>
<ds:datastoreItem xmlns:ds="http://schemas.openxmlformats.org/officeDocument/2006/customXml" ds:itemID="{42321814-644B-4462-A139-40553034D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f009f-ab3c-458f-8943-beb6cefb6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2487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Daniel Magno Travessas Abreu</cp:lastModifiedBy>
  <cp:revision>7</cp:revision>
  <cp:lastPrinted>2010-11-24T18:59:00Z</cp:lastPrinted>
  <dcterms:created xsi:type="dcterms:W3CDTF">2021-11-23T15:39:00Z</dcterms:created>
  <dcterms:modified xsi:type="dcterms:W3CDTF">2022-02-17T14:15:00Z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0x0101005C805B86E0221644948F1AA8DA368995</vt:lpwstr>
  </property>
</Properties>
</file>