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8B2" w:rsidRPr="00FC4CB9" w:rsidRDefault="000E68B2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b/>
          <w:sz w:val="56"/>
          <w:szCs w:val="40"/>
        </w:rPr>
      </w:pPr>
      <w:r w:rsidRPr="00FC4CB9">
        <w:rPr>
          <w:rFonts w:ascii="Arial" w:eastAsiaTheme="majorEastAsia" w:hAnsi="Arial" w:cs="Arial"/>
          <w:b/>
          <w:sz w:val="56"/>
          <w:szCs w:val="40"/>
        </w:rPr>
        <w:t>Instituto Tecnológico Superior</w:t>
      </w:r>
    </w:p>
    <w:p w:rsidR="008C5D23" w:rsidRPr="00FC4CB9" w:rsidRDefault="008C5D23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b/>
          <w:sz w:val="56"/>
          <w:szCs w:val="52"/>
        </w:rPr>
      </w:pPr>
      <w:r w:rsidRPr="00FC4CB9">
        <w:rPr>
          <w:rFonts w:ascii="Arial" w:eastAsiaTheme="majorEastAsia" w:hAnsi="Arial" w:cs="Arial"/>
          <w:b/>
          <w:sz w:val="56"/>
          <w:szCs w:val="52"/>
        </w:rPr>
        <w:t>“</w:t>
      </w:r>
      <w:r w:rsidR="000E68B2" w:rsidRPr="00FC4CB9">
        <w:rPr>
          <w:rFonts w:ascii="Arial" w:eastAsiaTheme="majorEastAsia" w:hAnsi="Arial" w:cs="Arial"/>
          <w:b/>
          <w:sz w:val="56"/>
          <w:szCs w:val="52"/>
        </w:rPr>
        <w:t>Vida Nueva</w:t>
      </w:r>
      <w:r w:rsidRPr="00FC4CB9">
        <w:rPr>
          <w:rFonts w:ascii="Arial" w:eastAsiaTheme="majorEastAsia" w:hAnsi="Arial" w:cs="Arial"/>
          <w:b/>
          <w:sz w:val="56"/>
          <w:szCs w:val="52"/>
        </w:rPr>
        <w:t>”</w:t>
      </w:r>
    </w:p>
    <w:p w:rsidR="000E68B2" w:rsidRPr="00FC4CB9" w:rsidRDefault="000E68B2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48"/>
          <w:szCs w:val="52"/>
          <w:lang w:eastAsia="es-EC"/>
        </w:rPr>
      </w:pPr>
      <w:r w:rsidRPr="00FC4CB9">
        <w:rPr>
          <w:rFonts w:ascii="Arial" w:eastAsiaTheme="majorEastAsia" w:hAnsi="Arial" w:cs="Arial"/>
          <w:noProof/>
          <w:sz w:val="48"/>
          <w:szCs w:val="52"/>
          <w:lang w:eastAsia="es-EC"/>
        </w:rPr>
        <w:drawing>
          <wp:inline distT="0" distB="0" distL="0" distR="0" wp14:anchorId="6E501DBB" wp14:editId="129172F7">
            <wp:extent cx="1212215" cy="1105255"/>
            <wp:effectExtent l="0" t="0" r="6985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vn, sin fon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836" cy="11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CB9">
        <w:rPr>
          <w:rFonts w:ascii="Arial" w:eastAsiaTheme="majorEastAsia" w:hAnsi="Arial" w:cs="Arial"/>
          <w:noProof/>
          <w:sz w:val="48"/>
          <w:szCs w:val="52"/>
          <w:lang w:eastAsia="es-EC"/>
        </w:rPr>
        <w:drawing>
          <wp:inline distT="0" distB="0" distL="0" distR="0" wp14:anchorId="70F43416" wp14:editId="637F1F55">
            <wp:extent cx="1394431" cy="1053465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editado-redond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657" cy="105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23" w:rsidRPr="00FC4CB9" w:rsidRDefault="008C5D23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48"/>
          <w:szCs w:val="52"/>
          <w:lang w:eastAsia="es-EC"/>
        </w:rPr>
      </w:pPr>
    </w:p>
    <w:p w:rsidR="000E68B2" w:rsidRPr="00FC4CB9" w:rsidRDefault="006039B1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b/>
          <w:noProof/>
          <w:sz w:val="32"/>
          <w:szCs w:val="28"/>
          <w:lang w:val="en-US" w:eastAsia="es-EC"/>
        </w:rPr>
      </w:pPr>
      <w:r>
        <w:rPr>
          <w:rFonts w:ascii="Arial" w:eastAsiaTheme="majorEastAsia" w:hAnsi="Arial" w:cs="Arial"/>
          <w:b/>
          <w:noProof/>
          <w:sz w:val="32"/>
          <w:szCs w:val="28"/>
          <w:lang w:val="en-US" w:eastAsia="es-EC"/>
        </w:rPr>
        <w:t>Administracion de centros de computo</w:t>
      </w:r>
    </w:p>
    <w:p w:rsidR="000E68B2" w:rsidRPr="00FC4CB9" w:rsidRDefault="000E68B2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28"/>
          <w:szCs w:val="28"/>
          <w:lang w:val="en-US" w:eastAsia="es-EC"/>
        </w:rPr>
      </w:pPr>
    </w:p>
    <w:p w:rsidR="000E68B2" w:rsidRPr="00FC4CB9" w:rsidRDefault="006039B1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36"/>
          <w:szCs w:val="32"/>
          <w:lang w:val="en-US" w:eastAsia="es-EC"/>
        </w:rPr>
      </w:pPr>
      <w:r>
        <w:rPr>
          <w:rFonts w:ascii="Arial" w:eastAsiaTheme="majorEastAsia" w:hAnsi="Arial" w:cs="Arial"/>
          <w:b/>
          <w:noProof/>
          <w:sz w:val="36"/>
          <w:szCs w:val="32"/>
          <w:lang w:val="en-US" w:eastAsia="es-EC"/>
        </w:rPr>
        <w:t>Tema:</w:t>
      </w:r>
      <w:r w:rsidR="00FA1DBB" w:rsidRPr="00FC4CB9">
        <w:rPr>
          <w:rFonts w:ascii="Arial" w:eastAsiaTheme="majorEastAsia" w:hAnsi="Arial" w:cs="Arial"/>
          <w:noProof/>
          <w:sz w:val="36"/>
          <w:szCs w:val="32"/>
          <w:lang w:val="en-US" w:eastAsia="es-EC"/>
        </w:rPr>
        <w:t xml:space="preserve"> </w:t>
      </w:r>
      <w:r w:rsidR="00DE09C7" w:rsidRPr="00FC4CB9">
        <w:rPr>
          <w:rFonts w:ascii="Arial" w:eastAsiaTheme="majorEastAsia" w:hAnsi="Arial" w:cs="Arial"/>
          <w:noProof/>
          <w:sz w:val="36"/>
          <w:szCs w:val="32"/>
          <w:lang w:val="en-US" w:eastAsia="es-EC"/>
        </w:rPr>
        <w:t>D</w:t>
      </w:r>
      <w:r w:rsidR="00B70530" w:rsidRPr="00FC4CB9">
        <w:rPr>
          <w:rFonts w:ascii="Arial" w:eastAsiaTheme="majorEastAsia" w:hAnsi="Arial" w:cs="Arial"/>
          <w:noProof/>
          <w:sz w:val="36"/>
          <w:szCs w:val="32"/>
          <w:lang w:val="en-US" w:eastAsia="es-EC"/>
        </w:rPr>
        <w:t>escribing the physical characterisctics of a computer basic vocabulary</w:t>
      </w:r>
    </w:p>
    <w:p w:rsidR="008C5D23" w:rsidRPr="00FC4CB9" w:rsidRDefault="008C5D23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b/>
          <w:noProof/>
          <w:sz w:val="36"/>
          <w:szCs w:val="32"/>
          <w:lang w:val="en-US" w:eastAsia="es-EC"/>
        </w:rPr>
      </w:pPr>
    </w:p>
    <w:p w:rsidR="000E68B2" w:rsidRPr="00FC4CB9" w:rsidRDefault="006039B1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</w:pPr>
      <w:r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Carrera</w:t>
      </w:r>
      <w:r w:rsidR="000E68B2" w:rsidRPr="00FC4CB9"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:</w:t>
      </w:r>
      <w:r w:rsidR="00C062B5" w:rsidRPr="00FC4CB9"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 xml:space="preserve"> </w:t>
      </w:r>
      <w:r w:rsidR="00C062B5" w:rsidRPr="00FC4CB9">
        <w:rPr>
          <w:rFonts w:ascii="Arial" w:eastAsiaTheme="majorEastAsia" w:hAnsi="Arial" w:cs="Arial"/>
          <w:noProof/>
          <w:sz w:val="28"/>
          <w:szCs w:val="28"/>
          <w:lang w:val="en-US" w:eastAsia="es-EC"/>
        </w:rPr>
        <w:t>Computer Science</w:t>
      </w:r>
    </w:p>
    <w:p w:rsidR="000E68B2" w:rsidRPr="00FC4CB9" w:rsidRDefault="006039B1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28"/>
          <w:szCs w:val="28"/>
          <w:lang w:val="en-US" w:eastAsia="es-EC"/>
        </w:rPr>
      </w:pPr>
      <w:r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Codigo</w:t>
      </w:r>
      <w:r w:rsidR="000E68B2" w:rsidRPr="00FC4CB9"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:</w:t>
      </w:r>
      <w:r w:rsidR="000E68B2" w:rsidRPr="00FC4CB9">
        <w:rPr>
          <w:rFonts w:ascii="Arial" w:eastAsiaTheme="majorEastAsia" w:hAnsi="Arial" w:cs="Arial"/>
          <w:noProof/>
          <w:sz w:val="28"/>
          <w:szCs w:val="28"/>
          <w:lang w:val="en-US" w:eastAsia="es-EC"/>
        </w:rPr>
        <w:t xml:space="preserve"> </w:t>
      </w:r>
      <w:r w:rsidR="00DE09C7" w:rsidRPr="00FC4CB9">
        <w:rPr>
          <w:rFonts w:ascii="Arial" w:eastAsiaTheme="majorEastAsia" w:hAnsi="Arial" w:cs="Arial"/>
          <w:noProof/>
          <w:sz w:val="28"/>
          <w:szCs w:val="28"/>
          <w:lang w:val="en-US" w:eastAsia="es-EC"/>
        </w:rPr>
        <w:t>1717385</w:t>
      </w:r>
    </w:p>
    <w:p w:rsidR="000E68B2" w:rsidRPr="00FC4CB9" w:rsidRDefault="006039B1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28"/>
          <w:szCs w:val="28"/>
          <w:lang w:val="en-US" w:eastAsia="es-EC"/>
        </w:rPr>
      </w:pPr>
      <w:r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Nivel</w:t>
      </w:r>
      <w:r w:rsidR="000E68B2" w:rsidRPr="00FC4CB9"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:</w:t>
      </w:r>
      <w:r w:rsidR="000E68B2" w:rsidRPr="00FC4CB9">
        <w:rPr>
          <w:rFonts w:ascii="Arial" w:eastAsiaTheme="majorEastAsia" w:hAnsi="Arial" w:cs="Arial"/>
          <w:noProof/>
          <w:sz w:val="28"/>
          <w:szCs w:val="28"/>
          <w:lang w:val="en-US" w:eastAsia="es-EC"/>
        </w:rPr>
        <w:t xml:space="preserve"> </w:t>
      </w:r>
      <w:r w:rsidR="00C062B5" w:rsidRPr="00FC4CB9">
        <w:rPr>
          <w:rFonts w:ascii="Arial" w:eastAsiaTheme="majorEastAsia" w:hAnsi="Arial" w:cs="Arial"/>
          <w:noProof/>
          <w:sz w:val="28"/>
          <w:szCs w:val="28"/>
          <w:lang w:val="en-US" w:eastAsia="es-EC"/>
        </w:rPr>
        <w:t>First</w:t>
      </w:r>
    </w:p>
    <w:p w:rsidR="000E68B2" w:rsidRPr="00FC4CB9" w:rsidRDefault="006039B1" w:rsidP="008C5D23">
      <w:pPr>
        <w:pStyle w:val="Encabezado"/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Docente</w:t>
      </w:r>
      <w:r w:rsidR="000E68B2" w:rsidRPr="00FC4CB9"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:</w:t>
      </w:r>
      <w:r w:rsidR="000E68B2" w:rsidRPr="00FC4CB9">
        <w:rPr>
          <w:rFonts w:ascii="Arial" w:eastAsiaTheme="majorEastAsia" w:hAnsi="Arial" w:cs="Arial"/>
          <w:noProof/>
          <w:sz w:val="28"/>
          <w:szCs w:val="28"/>
          <w:lang w:val="en-US" w:eastAsia="es-EC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Ing. Andre Cola</w:t>
      </w:r>
    </w:p>
    <w:p w:rsidR="000E68B2" w:rsidRPr="00FC4CB9" w:rsidRDefault="00DE09C7" w:rsidP="008C5D23">
      <w:pPr>
        <w:pStyle w:val="Encabezado"/>
        <w:spacing w:line="360" w:lineRule="auto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FC4CB9">
        <w:rPr>
          <w:rFonts w:ascii="Arial" w:hAnsi="Arial" w:cs="Arial"/>
          <w:b/>
          <w:sz w:val="28"/>
          <w:szCs w:val="28"/>
          <w:lang w:val="en-US"/>
        </w:rPr>
        <w:t>Au</w:t>
      </w:r>
      <w:r w:rsidR="006039B1">
        <w:rPr>
          <w:rFonts w:ascii="Arial" w:hAnsi="Arial" w:cs="Arial"/>
          <w:b/>
          <w:sz w:val="28"/>
          <w:szCs w:val="28"/>
          <w:lang w:val="en-US"/>
        </w:rPr>
        <w:t>tores</w:t>
      </w:r>
      <w:proofErr w:type="spellEnd"/>
      <w:r w:rsidRPr="00FC4CB9">
        <w:rPr>
          <w:rFonts w:ascii="Arial" w:hAnsi="Arial" w:cs="Arial"/>
          <w:b/>
          <w:sz w:val="28"/>
          <w:szCs w:val="28"/>
          <w:lang w:val="en-US"/>
        </w:rPr>
        <w:t>:</w:t>
      </w:r>
    </w:p>
    <w:p w:rsidR="00BE761F" w:rsidRPr="006039B1" w:rsidRDefault="006039B1" w:rsidP="008C5D23">
      <w:pPr>
        <w:pStyle w:val="Encabezado"/>
        <w:numPr>
          <w:ilvl w:val="0"/>
          <w:numId w:val="9"/>
        </w:numPr>
        <w:spacing w:line="360" w:lineRule="auto"/>
        <w:rPr>
          <w:rFonts w:ascii="Arial" w:hAnsi="Arial" w:cs="Arial"/>
          <w:bCs/>
          <w:sz w:val="28"/>
          <w:szCs w:val="28"/>
          <w:lang w:val="en-US"/>
        </w:rPr>
      </w:pPr>
      <w:bookmarkStart w:id="0" w:name="_GoBack"/>
      <w:r w:rsidRPr="006039B1">
        <w:rPr>
          <w:rFonts w:ascii="Arial" w:hAnsi="Arial" w:cs="Arial"/>
          <w:bCs/>
          <w:sz w:val="28"/>
          <w:szCs w:val="28"/>
          <w:lang w:val="en-US"/>
        </w:rPr>
        <w:t xml:space="preserve">Elena </w:t>
      </w:r>
      <w:proofErr w:type="spellStart"/>
      <w:r w:rsidRPr="006039B1">
        <w:rPr>
          <w:rFonts w:ascii="Arial" w:hAnsi="Arial" w:cs="Arial"/>
          <w:bCs/>
          <w:sz w:val="28"/>
          <w:szCs w:val="28"/>
          <w:lang w:val="en-US"/>
        </w:rPr>
        <w:t>Loor</w:t>
      </w:r>
      <w:proofErr w:type="spellEnd"/>
    </w:p>
    <w:p w:rsidR="006039B1" w:rsidRPr="006039B1" w:rsidRDefault="006039B1" w:rsidP="008C5D23">
      <w:pPr>
        <w:pStyle w:val="Encabezado"/>
        <w:numPr>
          <w:ilvl w:val="0"/>
          <w:numId w:val="9"/>
        </w:numPr>
        <w:spacing w:line="360" w:lineRule="auto"/>
        <w:rPr>
          <w:rFonts w:ascii="Arial" w:hAnsi="Arial" w:cs="Arial"/>
          <w:bCs/>
          <w:sz w:val="28"/>
          <w:szCs w:val="28"/>
          <w:lang w:val="en-US"/>
        </w:rPr>
      </w:pPr>
      <w:r w:rsidRPr="006039B1">
        <w:rPr>
          <w:rFonts w:ascii="Arial" w:hAnsi="Arial" w:cs="Arial"/>
          <w:bCs/>
          <w:sz w:val="28"/>
          <w:szCs w:val="28"/>
          <w:lang w:val="en-US"/>
        </w:rPr>
        <w:t xml:space="preserve">Alexander </w:t>
      </w:r>
      <w:proofErr w:type="spellStart"/>
      <w:r w:rsidRPr="006039B1">
        <w:rPr>
          <w:rFonts w:ascii="Arial" w:hAnsi="Arial" w:cs="Arial"/>
          <w:bCs/>
          <w:sz w:val="28"/>
          <w:szCs w:val="28"/>
          <w:lang w:val="en-US"/>
        </w:rPr>
        <w:t>Quinatoa</w:t>
      </w:r>
      <w:proofErr w:type="spellEnd"/>
    </w:p>
    <w:bookmarkEnd w:id="0"/>
    <w:p w:rsidR="00BE761F" w:rsidRPr="00FC4CB9" w:rsidRDefault="00BE761F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8C5D23" w:rsidRPr="00FC4CB9" w:rsidRDefault="008C5D23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8C5D23" w:rsidRDefault="008C5D23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6039B1" w:rsidRDefault="006039B1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6039B1" w:rsidRPr="00FC4CB9" w:rsidRDefault="006039B1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0E68B2" w:rsidRDefault="006039B1" w:rsidP="008C5D23">
      <w:pPr>
        <w:pStyle w:val="Encabezado"/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lastRenderedPageBreak/>
        <w:t>Año</w:t>
      </w:r>
      <w:proofErr w:type="spellEnd"/>
      <w:r w:rsidR="000E68B2" w:rsidRPr="00FC4CB9">
        <w:rPr>
          <w:rFonts w:ascii="Arial" w:hAnsi="Arial" w:cs="Arial"/>
          <w:b/>
          <w:sz w:val="28"/>
          <w:szCs w:val="28"/>
          <w:lang w:val="en-US"/>
        </w:rPr>
        <w:t xml:space="preserve">: </w:t>
      </w:r>
      <w:r w:rsidR="00BE761F" w:rsidRPr="00FC4CB9">
        <w:rPr>
          <w:rFonts w:ascii="Arial" w:hAnsi="Arial" w:cs="Arial"/>
          <w:sz w:val="28"/>
          <w:szCs w:val="28"/>
          <w:lang w:val="en-US"/>
        </w:rPr>
        <w:t>201</w:t>
      </w:r>
      <w:r>
        <w:rPr>
          <w:rFonts w:ascii="Arial" w:hAnsi="Arial" w:cs="Arial"/>
          <w:sz w:val="28"/>
          <w:szCs w:val="28"/>
          <w:lang w:val="en-US"/>
        </w:rPr>
        <w:t>9</w:t>
      </w:r>
      <w:r w:rsidR="00BE761F" w:rsidRPr="00FC4CB9">
        <w:rPr>
          <w:rFonts w:ascii="Arial" w:hAnsi="Arial" w:cs="Arial"/>
          <w:sz w:val="28"/>
          <w:szCs w:val="28"/>
          <w:lang w:val="en-US"/>
        </w:rPr>
        <w:t>-201</w:t>
      </w:r>
      <w:r>
        <w:rPr>
          <w:rFonts w:ascii="Arial" w:hAnsi="Arial" w:cs="Arial"/>
          <w:sz w:val="28"/>
          <w:szCs w:val="28"/>
          <w:lang w:val="en-US"/>
        </w:rPr>
        <w:t>9</w:t>
      </w:r>
    </w:p>
    <w:p w:rsidR="006039B1" w:rsidRPr="006039B1" w:rsidRDefault="006039B1" w:rsidP="006039B1">
      <w:pPr>
        <w:jc w:val="both"/>
        <w:rPr>
          <w:sz w:val="24"/>
          <w:szCs w:val="24"/>
          <w:lang w:val="en-US"/>
        </w:rPr>
      </w:pPr>
    </w:p>
    <w:p w:rsid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VE" w:eastAsia="es-ES"/>
        </w:rPr>
      </w:pP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ES"/>
        </w:rPr>
        <w:t>La normalización o estandarización es la redacción y aprobación de normas que se establecen para garantizar el acoplamiento de elementos construidos independientemente. La normalización es el proceso de elaboración, aplicación y mejora de las normas que se aplican a distintas actividades científicas, industriales o económicas con el fin de ordenarlas y mejorarlas.</w:t>
      </w: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VE" w:eastAsia="es-ES"/>
        </w:rPr>
        <w:t>Ventajas de la Estandarización</w:t>
      </w: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ES"/>
        </w:rPr>
        <w:t>    Ayuda al entrenamiento del nuevo personal dentro y fuera de la organización de Sistemas.</w:t>
      </w: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ES"/>
        </w:rPr>
        <w:t>    Es útil para cualquiera que tenga la responsabilidad del mantenimiento de los sistemas.</w:t>
      </w: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ES"/>
        </w:rPr>
        <w:t>    Ayuda a los analistas y diseñadores de sistemas en el trabajo de integración de sistemas.</w:t>
      </w: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ES"/>
        </w:rPr>
        <w:t>    Asegura que el sistema opere correctamente.</w:t>
      </w: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ES"/>
        </w:rPr>
        <w:t>    Se utilizan eficientemente los recursos que se dispongan.</w:t>
      </w:r>
    </w:p>
    <w:p w:rsidR="006039B1" w:rsidRPr="00FC4CB9" w:rsidRDefault="006039B1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sectPr w:rsidR="006039B1" w:rsidRPr="00FC4CB9" w:rsidSect="00AA3205">
      <w:headerReference w:type="default" r:id="rId10"/>
      <w:footerReference w:type="default" r:id="rId11"/>
      <w:footerReference w:type="first" r:id="rId12"/>
      <w:pgSz w:w="11906" w:h="16838"/>
      <w:pgMar w:top="1417" w:right="1701" w:bottom="1417" w:left="1701" w:header="170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5957" w:rsidRDefault="00585957" w:rsidP="009201E8">
      <w:pPr>
        <w:spacing w:after="0" w:line="240" w:lineRule="auto"/>
      </w:pPr>
      <w:r>
        <w:separator/>
      </w:r>
    </w:p>
  </w:endnote>
  <w:endnote w:type="continuationSeparator" w:id="0">
    <w:p w:rsidR="00585957" w:rsidRDefault="00585957" w:rsidP="00920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3757388"/>
      <w:docPartObj>
        <w:docPartGallery w:val="Page Numbers (Bottom of Page)"/>
        <w:docPartUnique/>
      </w:docPartObj>
    </w:sdtPr>
    <w:sdtEndPr/>
    <w:sdtContent>
      <w:p w:rsidR="00C263DA" w:rsidRDefault="00C263D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5782" w:rsidRPr="00D45782">
          <w:rPr>
            <w:noProof/>
            <w:lang w:val="es-ES"/>
          </w:rPr>
          <w:t>10</w:t>
        </w:r>
        <w:r>
          <w:fldChar w:fldCharType="end"/>
        </w:r>
      </w:p>
    </w:sdtContent>
  </w:sdt>
  <w:p w:rsidR="003B0A85" w:rsidRDefault="003B0A85" w:rsidP="003B0A85">
    <w:pPr>
      <w:pStyle w:val="Piedepgina"/>
    </w:pPr>
    <w:r>
      <w:t>Av. Maldonado y 4ta transversal (Guamaní – antiguo peaje)           Teléfono: 3076032 / 3653212</w:t>
    </w:r>
  </w:p>
  <w:p w:rsidR="00C263DA" w:rsidRDefault="003B0A85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0FF4A3EF" wp14:editId="3741D47A">
          <wp:simplePos x="0" y="0"/>
          <wp:positionH relativeFrom="column">
            <wp:posOffset>4824730</wp:posOffset>
          </wp:positionH>
          <wp:positionV relativeFrom="paragraph">
            <wp:posOffset>15875</wp:posOffset>
          </wp:positionV>
          <wp:extent cx="245110" cy="200025"/>
          <wp:effectExtent l="0" t="0" r="2540" b="9525"/>
          <wp:wrapNone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eboo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110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hyperlink r:id="rId2" w:history="1">
      <w:r w:rsidRPr="00C27C02">
        <w:rPr>
          <w:rStyle w:val="Hipervnculo"/>
        </w:rPr>
        <w:t>www.istvidanueva.edu.ec</w:t>
      </w:r>
    </w:hyperlink>
    <w:r>
      <w:t xml:space="preserve">                                                       Tecnológico Vida Nueva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D23" w:rsidRDefault="008C5D23" w:rsidP="008C5D23">
    <w:pPr>
      <w:pStyle w:val="Piedepgina"/>
    </w:pPr>
    <w:r>
      <w:rPr>
        <w:noProof/>
        <w:lang w:eastAsia="es-EC"/>
      </w:rPr>
      <w:drawing>
        <wp:inline distT="0" distB="0" distL="0" distR="0" wp14:anchorId="7E459696" wp14:editId="4EAEE55D">
          <wp:extent cx="5534000" cy="47625"/>
          <wp:effectExtent l="0" t="0" r="0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fe elegan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53095" cy="736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C5D23" w:rsidRDefault="008C5D23" w:rsidP="008C5D23">
    <w:pPr>
      <w:pStyle w:val="Piedepgina"/>
    </w:pPr>
    <w:r>
      <w:t>Av. Maldonado y 4ta transversal (Guamaní – antiguo peaje)           Teléfono: 3076032 / 3653212</w:t>
    </w:r>
  </w:p>
  <w:p w:rsidR="008C5D23" w:rsidRDefault="008C5D23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26A1F7C7" wp14:editId="2EAB62B6">
          <wp:simplePos x="0" y="0"/>
          <wp:positionH relativeFrom="column">
            <wp:posOffset>4824730</wp:posOffset>
          </wp:positionH>
          <wp:positionV relativeFrom="paragraph">
            <wp:posOffset>15875</wp:posOffset>
          </wp:positionV>
          <wp:extent cx="245110" cy="200025"/>
          <wp:effectExtent l="0" t="0" r="2540" b="9525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ebook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110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hyperlink r:id="rId3" w:history="1">
      <w:r w:rsidRPr="00C27C02">
        <w:rPr>
          <w:rStyle w:val="Hipervnculo"/>
        </w:rPr>
        <w:t>www.istvidanueva.edu.ec</w:t>
      </w:r>
    </w:hyperlink>
    <w:r>
      <w:t xml:space="preserve">                                                       Tecnológico Vida Nueva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5957" w:rsidRDefault="00585957" w:rsidP="009201E8">
      <w:pPr>
        <w:spacing w:after="0" w:line="240" w:lineRule="auto"/>
      </w:pPr>
      <w:r>
        <w:separator/>
      </w:r>
    </w:p>
  </w:footnote>
  <w:footnote w:type="continuationSeparator" w:id="0">
    <w:p w:rsidR="00585957" w:rsidRDefault="00585957" w:rsidP="00920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23FE" w:rsidRDefault="001623FE" w:rsidP="009201E8">
    <w:pPr>
      <w:pStyle w:val="Encabezado"/>
      <w:jc w:val="center"/>
      <w:rPr>
        <w:noProof/>
        <w:lang w:eastAsia="es-EC"/>
      </w:rPr>
    </w:pPr>
  </w:p>
  <w:p w:rsidR="009201E8" w:rsidRDefault="00C75DB6" w:rsidP="00C75DB6">
    <w:pPr>
      <w:pStyle w:val="Encabezado"/>
    </w:pPr>
    <w:r>
      <w:rPr>
        <w:noProof/>
        <w:lang w:eastAsia="es-EC"/>
      </w:rPr>
      <w:drawing>
        <wp:inline distT="0" distB="0" distL="0" distR="0">
          <wp:extent cx="5657850" cy="875630"/>
          <wp:effectExtent l="0" t="0" r="0" b="127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042" t="21962" r="7221" b="60468"/>
                  <a:stretch/>
                </pic:blipFill>
                <pic:spPr bwMode="auto">
                  <a:xfrm>
                    <a:off x="0" y="0"/>
                    <a:ext cx="5657850" cy="8756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57600"/>
    <w:multiLevelType w:val="hybridMultilevel"/>
    <w:tmpl w:val="785CC76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012B0"/>
    <w:multiLevelType w:val="multilevel"/>
    <w:tmpl w:val="5212D0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86D0EE3"/>
    <w:multiLevelType w:val="multilevel"/>
    <w:tmpl w:val="9D5EB6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55F1AEA"/>
    <w:multiLevelType w:val="hybridMultilevel"/>
    <w:tmpl w:val="5C2ED03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17526"/>
    <w:multiLevelType w:val="multilevel"/>
    <w:tmpl w:val="2536DB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214936"/>
    <w:multiLevelType w:val="hybridMultilevel"/>
    <w:tmpl w:val="62A02E0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C31502"/>
    <w:multiLevelType w:val="hybridMultilevel"/>
    <w:tmpl w:val="5C2ED03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67B5F"/>
    <w:multiLevelType w:val="hybridMultilevel"/>
    <w:tmpl w:val="85707EE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B5C4D"/>
    <w:multiLevelType w:val="hybridMultilevel"/>
    <w:tmpl w:val="7D828696"/>
    <w:lvl w:ilvl="0" w:tplc="EDB60C62">
      <w:numFmt w:val="bullet"/>
      <w:lvlText w:val=""/>
      <w:lvlJc w:val="left"/>
      <w:pPr>
        <w:ind w:left="1080" w:hanging="720"/>
      </w:pPr>
      <w:rPr>
        <w:rFonts w:ascii="Symbol" w:eastAsiaTheme="minorHAnsi" w:hAnsi="Symbol" w:cs="Aria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276A0"/>
    <w:multiLevelType w:val="hybridMultilevel"/>
    <w:tmpl w:val="F740D6A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C81B79"/>
    <w:multiLevelType w:val="multilevel"/>
    <w:tmpl w:val="4F247D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7EE72F66"/>
    <w:multiLevelType w:val="hybridMultilevel"/>
    <w:tmpl w:val="74D44CB0"/>
    <w:lvl w:ilvl="0" w:tplc="300A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6"/>
  </w:num>
  <w:num w:numId="5">
    <w:abstractNumId w:val="3"/>
  </w:num>
  <w:num w:numId="6">
    <w:abstractNumId w:val="10"/>
  </w:num>
  <w:num w:numId="7">
    <w:abstractNumId w:val="2"/>
  </w:num>
  <w:num w:numId="8">
    <w:abstractNumId w:val="1"/>
  </w:num>
  <w:num w:numId="9">
    <w:abstractNumId w:val="8"/>
  </w:num>
  <w:num w:numId="10">
    <w:abstractNumId w:val="11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010"/>
    <w:rsid w:val="00012AA9"/>
    <w:rsid w:val="00041497"/>
    <w:rsid w:val="00073422"/>
    <w:rsid w:val="000B6A8E"/>
    <w:rsid w:val="000E68B2"/>
    <w:rsid w:val="001353AA"/>
    <w:rsid w:val="001623FE"/>
    <w:rsid w:val="00165AB8"/>
    <w:rsid w:val="00183EC1"/>
    <w:rsid w:val="001A5752"/>
    <w:rsid w:val="001C01CB"/>
    <w:rsid w:val="001C3967"/>
    <w:rsid w:val="001C6FF6"/>
    <w:rsid w:val="001E21F9"/>
    <w:rsid w:val="001E7EE6"/>
    <w:rsid w:val="00281010"/>
    <w:rsid w:val="0030494D"/>
    <w:rsid w:val="0035579C"/>
    <w:rsid w:val="00361B05"/>
    <w:rsid w:val="00363CC1"/>
    <w:rsid w:val="003B0A85"/>
    <w:rsid w:val="003F4092"/>
    <w:rsid w:val="004E5DCA"/>
    <w:rsid w:val="00585957"/>
    <w:rsid w:val="005C75C4"/>
    <w:rsid w:val="006039B1"/>
    <w:rsid w:val="00606BA7"/>
    <w:rsid w:val="0063152B"/>
    <w:rsid w:val="0069306D"/>
    <w:rsid w:val="006B0D29"/>
    <w:rsid w:val="00856A3A"/>
    <w:rsid w:val="008C5D23"/>
    <w:rsid w:val="008D31D2"/>
    <w:rsid w:val="008E3BA3"/>
    <w:rsid w:val="009201E8"/>
    <w:rsid w:val="00990964"/>
    <w:rsid w:val="00A75B61"/>
    <w:rsid w:val="00AA3205"/>
    <w:rsid w:val="00AB5738"/>
    <w:rsid w:val="00B70530"/>
    <w:rsid w:val="00BE761F"/>
    <w:rsid w:val="00C062B5"/>
    <w:rsid w:val="00C263DA"/>
    <w:rsid w:val="00C75DB6"/>
    <w:rsid w:val="00D1301F"/>
    <w:rsid w:val="00D45782"/>
    <w:rsid w:val="00DE09C7"/>
    <w:rsid w:val="00E0311E"/>
    <w:rsid w:val="00E21560"/>
    <w:rsid w:val="00E37250"/>
    <w:rsid w:val="00F361AD"/>
    <w:rsid w:val="00F40A3E"/>
    <w:rsid w:val="00FA1197"/>
    <w:rsid w:val="00FA1DBB"/>
    <w:rsid w:val="00FC4CB9"/>
    <w:rsid w:val="00FD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9727B0"/>
  <w15:docId w15:val="{936FB874-9041-4648-B861-92FC36A7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311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201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01E8"/>
  </w:style>
  <w:style w:type="paragraph" w:styleId="Piedepgina">
    <w:name w:val="footer"/>
    <w:basedOn w:val="Normal"/>
    <w:link w:val="PiedepginaCar"/>
    <w:uiPriority w:val="99"/>
    <w:unhideWhenUsed/>
    <w:rsid w:val="009201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1E8"/>
  </w:style>
  <w:style w:type="character" w:styleId="Textoennegrita">
    <w:name w:val="Strong"/>
    <w:basedOn w:val="Fuentedeprrafopredeter"/>
    <w:uiPriority w:val="22"/>
    <w:qFormat/>
    <w:rsid w:val="00F40A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0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unhideWhenUsed/>
    <w:rsid w:val="00F40A3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6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BA7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61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61B05"/>
    <w:rPr>
      <w:rFonts w:ascii="Courier New" w:eastAsia="Times New Roman" w:hAnsi="Courier New" w:cs="Courier New"/>
      <w:sz w:val="20"/>
      <w:szCs w:val="20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8C5D23"/>
  </w:style>
  <w:style w:type="character" w:customStyle="1" w:styleId="azul">
    <w:name w:val="azul"/>
    <w:basedOn w:val="Fuentedeprrafopredeter"/>
    <w:rsid w:val="001C6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8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2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0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13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7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stvidanueva.edu.ec" TargetMode="External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stvidanueva.edu.ec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Con17</b:Tag>
    <b:SourceType>InternetSite</b:SourceType>
    <b:Guid>{A958F213-92CF-4BA1-8546-588900AD7762}</b:Guid>
    <b:Author>
      <b:Author>
        <b:Corporate>Contexto Educativo</b:Corporate>
      </b:Author>
    </b:Author>
    <b:Title>Contexto Educativo</b:Title>
    <b:InternetSiteTitle>Contexto Educativo</b:InternetSiteTitle>
    <b:Year>2017</b:Year>
    <b:Month>Marzo</b:Month>
    <b:Day>08</b:Day>
    <b:URL>http://www.contexto-educativo.com.ar/la-importancia-de-ensenar-ingles-en-las-escuelas/</b:URL>
    <b:RefOrder>1</b:RefOrder>
  </b:Source>
  <b:Source>
    <b:Tag>EFE15</b:Tag>
    <b:SourceType>InternetSite</b:SourceType>
    <b:Guid>{3F115516-6F74-4148-A502-68DC1311953B}</b:Guid>
    <b:Author>
      <b:Author>
        <b:Corporate>EF EnglishLive</b:Corporate>
      </b:Author>
    </b:Author>
    <b:Title>EF EnglishLive.com</b:Title>
    <b:InternetSiteTitle>EF EnglishLive.com</b:InternetSiteTitle>
    <b:Year>2015</b:Year>
    <b:Month>09</b:Month>
    <b:Day>21</b:Day>
    <b:URL>https://englishlive.ef.com/es-mx/blog/por-que-el-ingles-se-volvio-un-idioma-global/</b:URL>
    <b:RefOrder>2</b:RefOrder>
  </b:Source>
  <b:Source>
    <b:Tag>ElN13</b:Tag>
    <b:SourceType>InternetSite</b:SourceType>
    <b:Guid>{16C5A24A-235E-45A8-9222-8439D8E8A6C2}</b:Guid>
    <b:Author>
      <b:Author>
        <b:Corporate>El Nuevo Diario</b:Corporate>
      </b:Author>
    </b:Author>
    <b:Title>El Nuevo Diario</b:Title>
    <b:InternetSiteTitle>El Nuevo Diario</b:InternetSiteTitle>
    <b:Year>2013</b:Year>
    <b:Month>Diciembre</b:Month>
    <b:Day>24</b:Day>
    <b:URL>http://www.elnuevodiario.com.ni/desde-la-u/305910-importancia-idioma-ingles-educacion/</b:URL>
    <b:RefOrder>3</b:RefOrder>
  </b:Source>
</b:Sources>
</file>

<file path=customXml/itemProps1.xml><?xml version="1.0" encoding="utf-8"?>
<ds:datastoreItem xmlns:ds="http://schemas.openxmlformats.org/officeDocument/2006/customXml" ds:itemID="{7CE4E48F-FFE3-4ADC-A350-10472DD04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EQUIPO-PC</dc:creator>
  <cp:keywords/>
  <dc:description/>
  <cp:lastModifiedBy>PC-1</cp:lastModifiedBy>
  <cp:revision>9</cp:revision>
  <dcterms:created xsi:type="dcterms:W3CDTF">2017-09-28T14:45:00Z</dcterms:created>
  <dcterms:modified xsi:type="dcterms:W3CDTF">2019-07-06T14:26:00Z</dcterms:modified>
</cp:coreProperties>
</file>