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SOP ID</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before="0"/>
            </w:pPr>
            <w:r>
              <w:rPr>
                <w:rFonts w:ascii="Arial" w:cs="Arial" w:eastAsia="Arial" w:hAnsi="Arial"/>
                <w:b/>
                <w:bCs/>
                <w:i w:val="false"/>
                <w:iCs w:val="false"/>
                <w:color w:val="000000"/>
                <w:sz w:val="20"/>
                <w:szCs w:val="20"/>
              </w:rPr>
              <w:t xml:space="preserve">PEC-SAFETY-001</w:t>
            </w:r>
          </w:p>
        </w:tc>
      </w:tr>
      <w:tr>
        <w:tc>
          <w:tcPr>
            <w:tcW w:type="dxa" w:w="25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Title</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before="0"/>
            </w:pPr>
            <w:r>
              <w:rPr>
                <w:rFonts w:ascii="Arial" w:cs="Arial" w:eastAsia="Arial" w:hAnsi="Arial"/>
                <w:b/>
                <w:bCs/>
                <w:i w:val="false"/>
                <w:iCs w:val="false"/>
                <w:color w:val="000000"/>
                <w:sz w:val="20"/>
                <w:szCs w:val="20"/>
              </w:rPr>
              <w:t xml:space="preserve">Jobsite PPE and Safety Requirements -- Epoxy and Concrete Grinding</w:t>
            </w:r>
          </w:p>
        </w:tc>
      </w:tr>
      <w:tr>
        <w:tc>
          <w:tcPr>
            <w:tcW w:type="dxa" w:w="25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Company</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before="0"/>
            </w:pPr>
            <w:r>
              <w:rPr>
                <w:rFonts w:ascii="Arial" w:cs="Arial" w:eastAsia="Arial" w:hAnsi="Arial"/>
                <w:b w:val="false"/>
                <w:bCs w:val="false"/>
                <w:i w:val="false"/>
                <w:iCs w:val="false"/>
                <w:color w:val="000000"/>
                <w:sz w:val="20"/>
                <w:szCs w:val="20"/>
              </w:rPr>
              <w:t xml:space="preserve">Prescott Epoxy Company (PEC)</w:t>
            </w:r>
          </w:p>
        </w:tc>
      </w:tr>
      <w:tr>
        <w:tc>
          <w:tcPr>
            <w:tcW w:type="dxa" w:w="25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Department</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before="0"/>
            </w:pPr>
            <w:r>
              <w:rPr>
                <w:rFonts w:ascii="Arial" w:cs="Arial" w:eastAsia="Arial" w:hAnsi="Arial"/>
                <w:b w:val="false"/>
                <w:bCs w:val="false"/>
                <w:i w:val="false"/>
                <w:iCs w:val="false"/>
                <w:color w:val="000000"/>
                <w:sz w:val="20"/>
                <w:szCs w:val="20"/>
              </w:rPr>
              <w:t xml:space="preserve">SAFETY</w:t>
            </w:r>
          </w:p>
        </w:tc>
      </w:tr>
      <w:tr>
        <w:tc>
          <w:tcPr>
            <w:tcW w:type="dxa" w:w="25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before="0"/>
            </w:pPr>
            <w:r>
              <w:rPr>
                <w:rFonts w:ascii="Arial" w:cs="Arial" w:eastAsia="Arial" w:hAnsi="Arial"/>
                <w:b w:val="false"/>
                <w:bCs w:val="false"/>
                <w:i w:val="false"/>
                <w:iCs w:val="false"/>
                <w:color w:val="000000"/>
                <w:sz w:val="20"/>
                <w:szCs w:val="20"/>
              </w:rPr>
              <w:t xml:space="preserve">1.0</w:t>
            </w:r>
          </w:p>
        </w:tc>
      </w:tr>
      <w:tr>
        <w:tc>
          <w:tcPr>
            <w:tcW w:type="dxa" w:w="25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Effective Date</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before="0"/>
            </w:pPr>
            <w:r>
              <w:rPr>
                <w:rFonts w:ascii="Arial" w:cs="Arial" w:eastAsia="Arial" w:hAnsi="Arial"/>
                <w:b w:val="false"/>
                <w:bCs w:val="false"/>
                <w:i w:val="false"/>
                <w:iCs w:val="false"/>
                <w:color w:val="000000"/>
                <w:sz w:val="20"/>
                <w:szCs w:val="20"/>
              </w:rPr>
              <w:t xml:space="preserve">April 11, 2026</w:t>
            </w:r>
          </w:p>
        </w:tc>
      </w:tr>
      <w:tr>
        <w:tc>
          <w:tcPr>
            <w:tcW w:type="dxa" w:w="25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Owner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before="0"/>
            </w:pPr>
            <w:r>
              <w:rPr>
                <w:rFonts w:ascii="Arial" w:cs="Arial" w:eastAsia="Arial" w:hAnsi="Arial"/>
                <w:b w:val="false"/>
                <w:bCs w:val="false"/>
                <w:i w:val="false"/>
                <w:iCs w:val="false"/>
                <w:color w:val="000000"/>
                <w:sz w:val="20"/>
                <w:szCs w:val="20"/>
              </w:rPr>
              <w:t xml:space="preserve">Dylan Nordby</w:t>
            </w:r>
          </w:p>
        </w:tc>
      </w:tr>
    </w:tbl>
    <w:p>
      <w:pPr>
        <w:pStyle w:val="Heading1"/>
        <w:spacing w:after="120" w:before="240"/>
      </w:pPr>
      <w:r>
        <w:rPr>
          <w:rFonts w:ascii="Arial" w:cs="Arial" w:eastAsia="Arial" w:hAnsi="Arial"/>
          <w:b/>
          <w:bCs/>
          <w:color w:val="1B3A5C"/>
          <w:sz w:val="26"/>
          <w:szCs w:val="26"/>
        </w:rPr>
        <w:t xml:space="preserve">Purpose</w:t>
      </w:r>
    </w:p>
    <w:p>
      <w:pPr>
        <w:spacing w:after="120" w:before="0"/>
      </w:pPr>
      <w:r>
        <w:rPr>
          <w:rFonts w:ascii="Arial" w:cs="Arial" w:eastAsia="Arial" w:hAnsi="Arial"/>
          <w:b w:val="false"/>
          <w:bCs w:val="false"/>
          <w:i w:val="false"/>
          <w:iCs w:val="false"/>
          <w:color w:val="000000"/>
          <w:sz w:val="20"/>
          <w:szCs w:val="20"/>
        </w:rPr>
        <w:t xml:space="preserve">This SOP establishes mandatory personal protective equipment (PPE) requirements and safety procedures for all PEC crew members working with epoxy coatings, polyaspartic topcoats, and concrete grinding equipment. The goal is to prevent injuries, chemical exposure, hearing damage, and respiratory harm on every job.</w:t>
      </w:r>
    </w:p>
    <w:p>
      <w:pPr>
        <w:pStyle w:val="Heading1"/>
        <w:spacing w:after="120" w:before="240"/>
      </w:pPr>
      <w:r>
        <w:rPr>
          <w:rFonts w:ascii="Arial" w:cs="Arial" w:eastAsia="Arial" w:hAnsi="Arial"/>
          <w:b/>
          <w:bCs/>
          <w:color w:val="1B3A5C"/>
          <w:sz w:val="26"/>
          <w:szCs w:val="26"/>
        </w:rPr>
        <w:t xml:space="preserve">Scope</w:t>
      </w:r>
    </w:p>
    <w:p>
      <w:pPr>
        <w:spacing w:after="120" w:before="0"/>
      </w:pPr>
      <w:r>
        <w:rPr>
          <w:rFonts w:ascii="Arial" w:cs="Arial" w:eastAsia="Arial" w:hAnsi="Arial"/>
          <w:b w:val="false"/>
          <w:bCs w:val="false"/>
          <w:i w:val="false"/>
          <w:iCs w:val="false"/>
          <w:color w:val="000000"/>
          <w:sz w:val="20"/>
          <w:szCs w:val="20"/>
        </w:rPr>
        <w:t xml:space="preserve">Applies to all PEC employees and subcontractors who are present on a jobsite during any phase of a garage floor coating project, including:</w:t>
      </w:r>
    </w:p>
    <w:p>
      <w:pPr>
        <w:pStyle w:val="ListParagraph"/>
        <w:numPr>
          <w:ilvl w:val="0"/>
          <w:numId w:val="2"/>
        </w:numPr>
        <w:spacing w:after="60"/>
      </w:pPr>
      <w:r>
        <w:rPr>
          <w:rFonts w:ascii="Arial" w:cs="Arial" w:eastAsia="Arial" w:hAnsi="Arial"/>
          <w:sz w:val="20"/>
          <w:szCs w:val="20"/>
        </w:rPr>
        <w:t xml:space="preserve">Concrete surface preparation (grinding, shot blasting, patching)</w:t>
      </w:r>
    </w:p>
    <w:p>
      <w:pPr>
        <w:pStyle w:val="ListParagraph"/>
        <w:numPr>
          <w:ilvl w:val="0"/>
          <w:numId w:val="2"/>
        </w:numPr>
        <w:spacing w:after="60"/>
      </w:pPr>
      <w:r>
        <w:rPr>
          <w:rFonts w:ascii="Arial" w:cs="Arial" w:eastAsia="Arial" w:hAnsi="Arial"/>
          <w:sz w:val="20"/>
          <w:szCs w:val="20"/>
        </w:rPr>
        <w:t xml:space="preserve">Epoxy base coat and flake application</w:t>
      </w:r>
    </w:p>
    <w:p>
      <w:pPr>
        <w:pStyle w:val="ListParagraph"/>
        <w:numPr>
          <w:ilvl w:val="0"/>
          <w:numId w:val="2"/>
        </w:numPr>
        <w:spacing w:after="60"/>
      </w:pPr>
      <w:r>
        <w:rPr>
          <w:rFonts w:ascii="Arial" w:cs="Arial" w:eastAsia="Arial" w:hAnsi="Arial"/>
          <w:sz w:val="20"/>
          <w:szCs w:val="20"/>
        </w:rPr>
        <w:t xml:space="preserve">Polyaspartic topcoat application</w:t>
      </w:r>
    </w:p>
    <w:p>
      <w:pPr>
        <w:pStyle w:val="ListParagraph"/>
        <w:numPr>
          <w:ilvl w:val="0"/>
          <w:numId w:val="2"/>
        </w:numPr>
        <w:spacing w:after="60"/>
      </w:pPr>
      <w:r>
        <w:rPr>
          <w:rFonts w:ascii="Arial" w:cs="Arial" w:eastAsia="Arial" w:hAnsi="Arial"/>
          <w:sz w:val="20"/>
          <w:szCs w:val="20"/>
        </w:rPr>
        <w:t xml:space="preserve">Cleanup and equipment breakdown</w:t>
      </w:r>
    </w:p>
    <w:p>
      <w:pPr>
        <w:spacing w:after="120" w:before="0"/>
      </w:pPr>
      <w:r>
        <w:rPr>
          <w:rFonts w:ascii="Arial" w:cs="Arial" w:eastAsia="Arial" w:hAnsi="Arial"/>
          <w:b w:val="false"/>
          <w:bCs w:val="false"/>
          <w:i w:val="false"/>
          <w:iCs w:val="false"/>
          <w:color w:val="000000"/>
          <w:sz w:val="20"/>
          <w:szCs w:val="20"/>
        </w:rPr>
        <w:t xml:space="preserve">This SOP is effective from the moment you arrive on site until all tools are loaded and you leave the property.</w:t>
      </w:r>
    </w:p>
    <w:p>
      <w:pPr>
        <w:pStyle w:val="Heading1"/>
        <w:spacing w:after="120" w:before="240"/>
      </w:pPr>
      <w:r>
        <w:rPr>
          <w:rFonts w:ascii="Arial" w:cs="Arial" w:eastAsia="Arial" w:hAnsi="Arial"/>
          <w:b/>
          <w:bCs/>
          <w:color w:val="1B3A5C"/>
          <w:sz w:val="26"/>
          <w:szCs w:val="26"/>
        </w:rPr>
        <w:t xml:space="preserve">Procedure: Required PPE by Task</w:t>
      </w:r>
    </w:p>
    <w:p>
      <w:pPr>
        <w:pStyle w:val="Heading2"/>
        <w:spacing w:after="80" w:before="180"/>
      </w:pPr>
      <w:r>
        <w:rPr>
          <w:rFonts w:ascii="Arial" w:cs="Arial" w:eastAsia="Arial" w:hAnsi="Arial"/>
          <w:b/>
          <w:bCs/>
          <w:color w:val="2E75B6"/>
          <w:sz w:val="22"/>
          <w:szCs w:val="22"/>
        </w:rPr>
        <w:t xml:space="preserve">1. Respiratory Protection</w:t>
      </w:r>
    </w:p>
    <w:p>
      <w:pPr>
        <w:spacing w:after="80" w:before="0"/>
      </w:pPr>
      <w:r>
        <w:rPr>
          <w:rFonts w:ascii="Arial" w:cs="Arial" w:eastAsia="Arial" w:hAnsi="Arial"/>
          <w:b w:val="false"/>
          <w:bCs w:val="false"/>
          <w:i w:val="false"/>
          <w:iCs w:val="false"/>
          <w:color w:val="000000"/>
          <w:sz w:val="20"/>
          <w:szCs w:val="20"/>
        </w:rPr>
        <w:t xml:space="preserve">Epoxy resins, hardeners, and polyaspartic coatings release volatile organic compounds (VOCs) and isocyanates. Concrete grinding generates silica dust. Both are serious health hazards with long-term consequences.</w:t>
      </w:r>
    </w:p>
    <w:p>
      <w:pPr>
        <w:spacing w:after="60" w:before="0"/>
      </w:pPr>
      <w:r>
        <w:rPr>
          <w:rFonts w:ascii="Arial" w:cs="Arial" w:eastAsia="Arial" w:hAnsi="Arial"/>
          <w:b/>
          <w:bCs/>
          <w:i w:val="false"/>
          <w:iCs w:val="false"/>
          <w:color w:val="000000"/>
          <w:sz w:val="20"/>
          <w:szCs w:val="20"/>
        </w:rPr>
        <w:t xml:space="preserve">Required equipment:</w:t>
      </w:r>
    </w:p>
    <w:p>
      <w:pPr>
        <w:pStyle w:val="ListParagraph"/>
        <w:numPr>
          <w:ilvl w:val="0"/>
          <w:numId w:val="2"/>
        </w:numPr>
        <w:spacing w:after="60"/>
      </w:pPr>
      <w:r>
        <w:rPr>
          <w:rFonts w:ascii="Arial" w:cs="Arial" w:eastAsia="Arial" w:hAnsi="Arial"/>
          <w:sz w:val="20"/>
          <w:szCs w:val="20"/>
        </w:rPr>
        <w:t xml:space="preserve">Half-face respirator with organic vapor/P100 combination cartridges (3M 6000 series or equivalent)</w:t>
      </w:r>
    </w:p>
    <w:p>
      <w:pPr>
        <w:pStyle w:val="ListParagraph"/>
        <w:numPr>
          <w:ilvl w:val="0"/>
          <w:numId w:val="2"/>
        </w:numPr>
        <w:spacing w:after="60"/>
      </w:pPr>
      <w:r>
        <w:rPr>
          <w:rFonts w:ascii="Arial" w:cs="Arial" w:eastAsia="Arial" w:hAnsi="Arial"/>
          <w:sz w:val="20"/>
          <w:szCs w:val="20"/>
        </w:rPr>
        <w:t xml:space="preserve">Cartridges must be replaced at least every 40 hours of use or when you smell breakthrough (whichever comes first)</w:t>
      </w:r>
    </w:p>
    <w:p>
      <w:pPr>
        <w:pStyle w:val="ListParagraph"/>
        <w:numPr>
          <w:ilvl w:val="0"/>
          <w:numId w:val="2"/>
        </w:numPr>
        <w:spacing w:after="60"/>
      </w:pPr>
      <w:r>
        <w:rPr>
          <w:rFonts w:ascii="Arial" w:cs="Arial" w:eastAsia="Arial" w:hAnsi="Arial"/>
          <w:sz w:val="20"/>
          <w:szCs w:val="20"/>
        </w:rPr>
        <w:t xml:space="preserve">During concrete grinding: P100 particulate filters minimum; OV/P100 combo cartridges preferred</w:t>
      </w:r>
    </w:p>
    <w:p>
      <w:pPr>
        <w:spacing w:after="60" w:before="0"/>
      </w:pPr>
      <w:r>
        <w:rPr>
          <w:rFonts w:ascii="Arial" w:cs="Arial" w:eastAsia="Arial" w:hAnsi="Arial"/>
          <w:b/>
          <w:bCs/>
          <w:i w:val="false"/>
          <w:iCs w:val="false"/>
          <w:color w:val="000000"/>
          <w:sz w:val="20"/>
          <w:szCs w:val="20"/>
        </w:rPr>
        <w:t xml:space="preserve">When to wear:</w:t>
      </w:r>
    </w:p>
    <w:p>
      <w:pPr>
        <w:pStyle w:val="ListParagraph"/>
        <w:numPr>
          <w:ilvl w:val="0"/>
          <w:numId w:val="2"/>
        </w:numPr>
        <w:spacing w:after="60"/>
      </w:pPr>
      <w:r>
        <w:rPr>
          <w:rFonts w:ascii="Arial" w:cs="Arial" w:eastAsia="Arial" w:hAnsi="Arial"/>
          <w:sz w:val="20"/>
          <w:szCs w:val="20"/>
        </w:rPr>
        <w:t xml:space="preserve">Respirator goes on BEFORE opening any epoxy, hardener, or topcoat container</w:t>
      </w:r>
    </w:p>
    <w:p>
      <w:pPr>
        <w:pStyle w:val="ListParagraph"/>
        <w:numPr>
          <w:ilvl w:val="0"/>
          <w:numId w:val="2"/>
        </w:numPr>
        <w:spacing w:after="60"/>
      </w:pPr>
      <w:r>
        <w:rPr>
          <w:rFonts w:ascii="Arial" w:cs="Arial" w:eastAsia="Arial" w:hAnsi="Arial"/>
          <w:sz w:val="20"/>
          <w:szCs w:val="20"/>
        </w:rPr>
        <w:t xml:space="preserve">Stays on during all mixing, application, and flake broadcast</w:t>
      </w:r>
    </w:p>
    <w:p>
      <w:pPr>
        <w:pStyle w:val="ListParagraph"/>
        <w:numPr>
          <w:ilvl w:val="0"/>
          <w:numId w:val="2"/>
        </w:numPr>
        <w:spacing w:after="60"/>
      </w:pPr>
      <w:r>
        <w:rPr>
          <w:rFonts w:ascii="Arial" w:cs="Arial" w:eastAsia="Arial" w:hAnsi="Arial"/>
          <w:sz w:val="20"/>
          <w:szCs w:val="20"/>
        </w:rPr>
        <w:t xml:space="preserve">Stays on during all grinding and dust-generating prep work</w:t>
      </w:r>
    </w:p>
    <w:p>
      <w:pPr>
        <w:pStyle w:val="ListParagraph"/>
        <w:numPr>
          <w:ilvl w:val="0"/>
          <w:numId w:val="2"/>
        </w:numPr>
        <w:spacing w:after="60"/>
      </w:pPr>
      <w:r>
        <w:rPr>
          <w:rFonts w:ascii="Arial" w:cs="Arial" w:eastAsia="Arial" w:hAnsi="Arial"/>
          <w:sz w:val="20"/>
          <w:szCs w:val="20"/>
        </w:rPr>
        <w:t xml:space="preserve">Do not remove until you are outside the garage with adequate fresh air</w:t>
      </w:r>
    </w:p>
    <w:p>
      <w:pPr>
        <w:spacing w:after="60" w:before="0"/>
      </w:pPr>
      <w:r>
        <w:rPr>
          <w:rFonts w:ascii="Arial" w:cs="Arial" w:eastAsia="Arial" w:hAnsi="Arial"/>
          <w:b/>
          <w:bCs/>
          <w:i w:val="false"/>
          <w:iCs w:val="false"/>
          <w:color w:val="000000"/>
          <w:sz w:val="20"/>
          <w:szCs w:val="20"/>
        </w:rPr>
        <w:t xml:space="preserve">Fit check:</w:t>
      </w:r>
    </w:p>
    <w:p>
      <w:pPr>
        <w:pStyle w:val="ListParagraph"/>
        <w:numPr>
          <w:ilvl w:val="0"/>
          <w:numId w:val="2"/>
        </w:numPr>
        <w:spacing w:after="60"/>
      </w:pPr>
      <w:r>
        <w:rPr>
          <w:rFonts w:ascii="Arial" w:cs="Arial" w:eastAsia="Arial" w:hAnsi="Arial"/>
          <w:sz w:val="20"/>
          <w:szCs w:val="20"/>
        </w:rPr>
        <w:t xml:space="preserve">Perform a negative pressure seal check every time you put the respirator on: cover cartridge inlets with palms, inhale sharply. Mask should pull tight to face with no air leaks</w:t>
      </w:r>
    </w:p>
    <w:p>
      <w:pPr>
        <w:pStyle w:val="ListParagraph"/>
        <w:numPr>
          <w:ilvl w:val="0"/>
          <w:numId w:val="2"/>
        </w:numPr>
        <w:spacing w:after="60"/>
      </w:pPr>
      <w:r>
        <w:rPr>
          <w:rFonts w:ascii="Arial" w:cs="Arial" w:eastAsia="Arial" w:hAnsi="Arial"/>
          <w:sz w:val="20"/>
          <w:szCs w:val="20"/>
        </w:rPr>
        <w:t xml:space="preserve">Facial hair that breaks the seal means the respirator does not work. Clean-shaven where the seal sits, no exceptions</w:t>
      </w:r>
    </w:p>
    <w:p>
      <w:pPr>
        <w:pStyle w:val="Heading2"/>
        <w:spacing w:after="80" w:before="180"/>
      </w:pPr>
      <w:r>
        <w:rPr>
          <w:rFonts w:ascii="Arial" w:cs="Arial" w:eastAsia="Arial" w:hAnsi="Arial"/>
          <w:b/>
          <w:bCs/>
          <w:color w:val="2E75B6"/>
          <w:sz w:val="22"/>
          <w:szCs w:val="22"/>
        </w:rPr>
        <w:t xml:space="preserve">2. Hearing Protection</w:t>
      </w:r>
    </w:p>
    <w:p>
      <w:pPr>
        <w:spacing w:after="120" w:before="0"/>
      </w:pPr>
      <w:r>
        <w:rPr>
          <w:rFonts w:ascii="Arial" w:cs="Arial" w:eastAsia="Arial" w:hAnsi="Arial"/>
          <w:b w:val="false"/>
          <w:bCs w:val="false"/>
          <w:i w:val="false"/>
          <w:iCs w:val="false"/>
          <w:color w:val="000000"/>
          <w:sz w:val="20"/>
          <w:szCs w:val="20"/>
        </w:rPr>
        <w:t xml:space="preserve">Concrete grinders produce sustained noise levels above 90 dB, which causes permanent hearing damage over time.</w:t>
      </w:r>
    </w:p>
    <w:p>
      <w:pPr>
        <w:spacing w:after="60" w:before="0"/>
      </w:pPr>
      <w:r>
        <w:rPr>
          <w:rFonts w:ascii="Arial" w:cs="Arial" w:eastAsia="Arial" w:hAnsi="Arial"/>
          <w:b/>
          <w:bCs/>
          <w:i w:val="false"/>
          <w:iCs w:val="false"/>
          <w:color w:val="000000"/>
          <w:sz w:val="20"/>
          <w:szCs w:val="20"/>
        </w:rPr>
        <w:t xml:space="preserve">Required equipment:</w:t>
      </w:r>
    </w:p>
    <w:p>
      <w:pPr>
        <w:pStyle w:val="ListParagraph"/>
        <w:numPr>
          <w:ilvl w:val="0"/>
          <w:numId w:val="2"/>
        </w:numPr>
        <w:spacing w:after="60"/>
      </w:pPr>
      <w:r>
        <w:rPr>
          <w:rFonts w:ascii="Arial" w:cs="Arial" w:eastAsia="Arial" w:hAnsi="Arial"/>
          <w:sz w:val="20"/>
          <w:szCs w:val="20"/>
        </w:rPr>
        <w:t xml:space="preserve">Foam earplugs (NRR 32 minimum) OR over-ear earmuffs (NRR 25 minimum)</w:t>
      </w:r>
    </w:p>
    <w:p>
      <w:pPr>
        <w:pStyle w:val="ListParagraph"/>
        <w:numPr>
          <w:ilvl w:val="0"/>
          <w:numId w:val="2"/>
        </w:numPr>
        <w:spacing w:after="60"/>
      </w:pPr>
      <w:r>
        <w:rPr>
          <w:rFonts w:ascii="Arial" w:cs="Arial" w:eastAsia="Arial" w:hAnsi="Arial"/>
          <w:sz w:val="20"/>
          <w:szCs w:val="20"/>
        </w:rPr>
        <w:t xml:space="preserve">Both may be worn together during extended grinding sessions for additional protection</w:t>
      </w:r>
    </w:p>
    <w:p>
      <w:pPr>
        <w:spacing w:after="60" w:before="0"/>
      </w:pPr>
      <w:r>
        <w:rPr>
          <w:rFonts w:ascii="Arial" w:cs="Arial" w:eastAsia="Arial" w:hAnsi="Arial"/>
          <w:b/>
          <w:bCs/>
          <w:i w:val="false"/>
          <w:iCs w:val="false"/>
          <w:color w:val="000000"/>
          <w:sz w:val="20"/>
          <w:szCs w:val="20"/>
        </w:rPr>
        <w:t xml:space="preserve">When to wear:</w:t>
      </w:r>
    </w:p>
    <w:p>
      <w:pPr>
        <w:pStyle w:val="ListParagraph"/>
        <w:numPr>
          <w:ilvl w:val="0"/>
          <w:numId w:val="2"/>
        </w:numPr>
        <w:spacing w:after="60"/>
      </w:pPr>
      <w:r>
        <w:rPr>
          <w:rFonts w:ascii="Arial" w:cs="Arial" w:eastAsia="Arial" w:hAnsi="Arial"/>
          <w:sz w:val="20"/>
          <w:szCs w:val="20"/>
        </w:rPr>
        <w:t xml:space="preserve">During all concrete grinding, shot blasting, and any power tool operation</w:t>
      </w:r>
    </w:p>
    <w:p>
      <w:pPr>
        <w:pStyle w:val="ListParagraph"/>
        <w:numPr>
          <w:ilvl w:val="0"/>
          <w:numId w:val="2"/>
        </w:numPr>
        <w:spacing w:after="60"/>
      </w:pPr>
      <w:r>
        <w:rPr>
          <w:rFonts w:ascii="Arial" w:cs="Arial" w:eastAsia="Arial" w:hAnsi="Arial"/>
          <w:sz w:val="20"/>
          <w:szCs w:val="20"/>
        </w:rPr>
        <w:t xml:space="preserve">If you have to raise your voice to talk to someone 3 feet away, hearing protection is required</w:t>
      </w:r>
    </w:p>
    <w:p>
      <w:pPr>
        <w:pStyle w:val="Heading2"/>
        <w:spacing w:after="80" w:before="180"/>
      </w:pPr>
      <w:r>
        <w:rPr>
          <w:rFonts w:ascii="Arial" w:cs="Arial" w:eastAsia="Arial" w:hAnsi="Arial"/>
          <w:b/>
          <w:bCs/>
          <w:color w:val="2E75B6"/>
          <w:sz w:val="22"/>
          <w:szCs w:val="22"/>
        </w:rPr>
        <w:t xml:space="preserve">3. Eye Protection</w:t>
      </w:r>
    </w:p>
    <w:p>
      <w:pPr>
        <w:spacing w:after="120" w:before="0"/>
      </w:pPr>
      <w:r>
        <w:rPr>
          <w:rFonts w:ascii="Arial" w:cs="Arial" w:eastAsia="Arial" w:hAnsi="Arial"/>
          <w:b w:val="false"/>
          <w:bCs w:val="false"/>
          <w:i w:val="false"/>
          <w:iCs w:val="false"/>
          <w:color w:val="000000"/>
          <w:sz w:val="20"/>
          <w:szCs w:val="20"/>
        </w:rPr>
        <w:t xml:space="preserve">Chemical splashes, grinding debris, and flake particles all pose direct eye hazards.</w:t>
      </w:r>
    </w:p>
    <w:p>
      <w:pPr>
        <w:spacing w:after="60" w:before="0"/>
      </w:pPr>
      <w:r>
        <w:rPr>
          <w:rFonts w:ascii="Arial" w:cs="Arial" w:eastAsia="Arial" w:hAnsi="Arial"/>
          <w:b/>
          <w:bCs/>
          <w:i w:val="false"/>
          <w:iCs w:val="false"/>
          <w:color w:val="000000"/>
          <w:sz w:val="20"/>
          <w:szCs w:val="20"/>
        </w:rPr>
        <w:t xml:space="preserve">Required equipment:</w:t>
      </w:r>
    </w:p>
    <w:p>
      <w:pPr>
        <w:pStyle w:val="ListParagraph"/>
        <w:numPr>
          <w:ilvl w:val="0"/>
          <w:numId w:val="2"/>
        </w:numPr>
        <w:spacing w:after="60"/>
      </w:pPr>
      <w:r>
        <w:rPr>
          <w:rFonts w:ascii="Arial" w:cs="Arial" w:eastAsia="Arial" w:hAnsi="Arial"/>
          <w:sz w:val="20"/>
          <w:szCs w:val="20"/>
        </w:rPr>
        <w:t xml:space="preserve">Safety glasses with side shields (ANSI Z87.1 rated) at all times on site</w:t>
      </w:r>
    </w:p>
    <w:p>
      <w:pPr>
        <w:pStyle w:val="ListParagraph"/>
        <w:numPr>
          <w:ilvl w:val="0"/>
          <w:numId w:val="2"/>
        </w:numPr>
        <w:spacing w:after="60"/>
      </w:pPr>
      <w:r>
        <w:rPr>
          <w:rFonts w:ascii="Arial" w:cs="Arial" w:eastAsia="Arial" w:hAnsi="Arial"/>
          <w:sz w:val="20"/>
          <w:szCs w:val="20"/>
        </w:rPr>
        <w:t xml:space="preserve">Chemical splash goggles during mixing and pouring of epoxy/hardener/topcoat</w:t>
      </w:r>
    </w:p>
    <w:p>
      <w:pPr>
        <w:pStyle w:val="ListParagraph"/>
        <w:numPr>
          <w:ilvl w:val="0"/>
          <w:numId w:val="2"/>
        </w:numPr>
        <w:spacing w:after="60"/>
      </w:pPr>
      <w:r>
        <w:rPr>
          <w:rFonts w:ascii="Arial" w:cs="Arial" w:eastAsia="Arial" w:hAnsi="Arial"/>
          <w:sz w:val="20"/>
          <w:szCs w:val="20"/>
        </w:rPr>
        <w:t xml:space="preserve">Full-face shield over safety glasses during grinding</w:t>
      </w:r>
    </w:p>
    <w:p>
      <w:pPr>
        <w:spacing w:after="60" w:before="0"/>
      </w:pPr>
      <w:r>
        <w:rPr>
          <w:rFonts w:ascii="Arial" w:cs="Arial" w:eastAsia="Arial" w:hAnsi="Arial"/>
          <w:b/>
          <w:bCs/>
          <w:i w:val="false"/>
          <w:iCs w:val="false"/>
          <w:color w:val="000000"/>
          <w:sz w:val="20"/>
          <w:szCs w:val="20"/>
        </w:rPr>
        <w:t xml:space="preserve">When to wear:</w:t>
      </w:r>
    </w:p>
    <w:p>
      <w:pPr>
        <w:pStyle w:val="ListParagraph"/>
        <w:numPr>
          <w:ilvl w:val="0"/>
          <w:numId w:val="2"/>
        </w:numPr>
        <w:spacing w:after="60"/>
      </w:pPr>
      <w:r>
        <w:rPr>
          <w:rFonts w:ascii="Arial" w:cs="Arial" w:eastAsia="Arial" w:hAnsi="Arial"/>
          <w:sz w:val="20"/>
          <w:szCs w:val="20"/>
        </w:rPr>
        <w:t xml:space="preserve">Safety glasses: the moment you step on the jobsite until you leave</w:t>
      </w:r>
    </w:p>
    <w:p>
      <w:pPr>
        <w:pStyle w:val="ListParagraph"/>
        <w:numPr>
          <w:ilvl w:val="0"/>
          <w:numId w:val="2"/>
        </w:numPr>
        <w:spacing w:after="60"/>
      </w:pPr>
      <w:r>
        <w:rPr>
          <w:rFonts w:ascii="Arial" w:cs="Arial" w:eastAsia="Arial" w:hAnsi="Arial"/>
          <w:sz w:val="20"/>
          <w:szCs w:val="20"/>
        </w:rPr>
        <w:t xml:space="preserve">Splash goggles: any time you are opening, mixing, or pouring chemicals</w:t>
      </w:r>
    </w:p>
    <w:p>
      <w:pPr>
        <w:pStyle w:val="ListParagraph"/>
        <w:numPr>
          <w:ilvl w:val="0"/>
          <w:numId w:val="2"/>
        </w:numPr>
        <w:spacing w:after="60"/>
      </w:pPr>
      <w:r>
        <w:rPr>
          <w:rFonts w:ascii="Arial" w:cs="Arial" w:eastAsia="Arial" w:hAnsi="Arial"/>
          <w:sz w:val="20"/>
          <w:szCs w:val="20"/>
        </w:rPr>
        <w:t xml:space="preserve">Face shield: all grinding and surface prep operations</w:t>
      </w:r>
    </w:p>
    <w:p>
      <w:pPr>
        <w:pStyle w:val="Heading2"/>
        <w:spacing w:after="80" w:before="180"/>
      </w:pPr>
      <w:r>
        <w:rPr>
          <w:rFonts w:ascii="Arial" w:cs="Arial" w:eastAsia="Arial" w:hAnsi="Arial"/>
          <w:b/>
          <w:bCs/>
          <w:color w:val="2E75B6"/>
          <w:sz w:val="22"/>
          <w:szCs w:val="22"/>
        </w:rPr>
        <w:t xml:space="preserve">4. Hand and Skin Protection</w:t>
      </w:r>
    </w:p>
    <w:p>
      <w:pPr>
        <w:spacing w:after="120" w:before="0"/>
      </w:pPr>
      <w:r>
        <w:rPr>
          <w:rFonts w:ascii="Arial" w:cs="Arial" w:eastAsia="Arial" w:hAnsi="Arial"/>
          <w:b w:val="false"/>
          <w:bCs w:val="false"/>
          <w:i w:val="false"/>
          <w:iCs w:val="false"/>
          <w:color w:val="000000"/>
          <w:sz w:val="20"/>
          <w:szCs w:val="20"/>
        </w:rPr>
        <w:t xml:space="preserve">Epoxy resins and hardeners cause chemical burns and skin sensitization. Once you develop an allergy to epoxy, it is permanent and career-ending.</w:t>
      </w:r>
    </w:p>
    <w:p>
      <w:pPr>
        <w:spacing w:after="60" w:before="0"/>
      </w:pPr>
      <w:r>
        <w:rPr>
          <w:rFonts w:ascii="Arial" w:cs="Arial" w:eastAsia="Arial" w:hAnsi="Arial"/>
          <w:b/>
          <w:bCs/>
          <w:i w:val="false"/>
          <w:iCs w:val="false"/>
          <w:color w:val="000000"/>
          <w:sz w:val="20"/>
          <w:szCs w:val="20"/>
        </w:rPr>
        <w:t xml:space="preserve">Required equipment:</w:t>
      </w:r>
    </w:p>
    <w:p>
      <w:pPr>
        <w:pStyle w:val="ListParagraph"/>
        <w:numPr>
          <w:ilvl w:val="0"/>
          <w:numId w:val="2"/>
        </w:numPr>
        <w:spacing w:after="60"/>
      </w:pPr>
      <w:r>
        <w:rPr>
          <w:rFonts w:ascii="Arial" w:cs="Arial" w:eastAsia="Arial" w:hAnsi="Arial"/>
          <w:sz w:val="20"/>
          <w:szCs w:val="20"/>
        </w:rPr>
        <w:t xml:space="preserve">Nitrile gloves (minimum 6 mil thickness) during all chemical handling -- latex is NOT acceptable (does not block epoxy)</w:t>
      </w:r>
    </w:p>
    <w:p>
      <w:pPr>
        <w:pStyle w:val="ListParagraph"/>
        <w:numPr>
          <w:ilvl w:val="0"/>
          <w:numId w:val="2"/>
        </w:numPr>
        <w:spacing w:after="60"/>
      </w:pPr>
      <w:r>
        <w:rPr>
          <w:rFonts w:ascii="Arial" w:cs="Arial" w:eastAsia="Arial" w:hAnsi="Arial"/>
          <w:sz w:val="20"/>
          <w:szCs w:val="20"/>
        </w:rPr>
        <w:t xml:space="preserve">Change gloves immediately if torn, punctured, or visibly contaminated</w:t>
      </w:r>
    </w:p>
    <w:p>
      <w:pPr>
        <w:pStyle w:val="ListParagraph"/>
        <w:numPr>
          <w:ilvl w:val="0"/>
          <w:numId w:val="2"/>
        </w:numPr>
        <w:spacing w:after="60"/>
      </w:pPr>
      <w:r>
        <w:rPr>
          <w:rFonts w:ascii="Arial" w:cs="Arial" w:eastAsia="Arial" w:hAnsi="Arial"/>
          <w:sz w:val="20"/>
          <w:szCs w:val="20"/>
        </w:rPr>
        <w:t xml:space="preserve">Heavy-duty leather or mechanics gloves during grinding and equipment handling</w:t>
      </w:r>
    </w:p>
    <w:p>
      <w:pPr>
        <w:spacing w:after="60" w:before="0"/>
      </w:pPr>
      <w:r>
        <w:rPr>
          <w:rFonts w:ascii="Arial" w:cs="Arial" w:eastAsia="Arial" w:hAnsi="Arial"/>
          <w:b/>
          <w:bCs/>
          <w:i w:val="false"/>
          <w:iCs w:val="false"/>
          <w:color w:val="000000"/>
          <w:sz w:val="20"/>
          <w:szCs w:val="20"/>
        </w:rPr>
        <w:t xml:space="preserve">Skin coverage:</w:t>
      </w:r>
    </w:p>
    <w:p>
      <w:pPr>
        <w:pStyle w:val="ListParagraph"/>
        <w:numPr>
          <w:ilvl w:val="0"/>
          <w:numId w:val="2"/>
        </w:numPr>
        <w:spacing w:after="60"/>
      </w:pPr>
      <w:r>
        <w:rPr>
          <w:rFonts w:ascii="Arial" w:cs="Arial" w:eastAsia="Arial" w:hAnsi="Arial"/>
          <w:sz w:val="20"/>
          <w:szCs w:val="20"/>
        </w:rPr>
        <w:t xml:space="preserve">Long sleeves recommended during application phases. Bare forearms contacting epoxy will cause irritation or burns</w:t>
      </w:r>
    </w:p>
    <w:p>
      <w:pPr>
        <w:pStyle w:val="ListParagraph"/>
        <w:numPr>
          <w:ilvl w:val="0"/>
          <w:numId w:val="2"/>
        </w:numPr>
        <w:spacing w:after="60"/>
      </w:pPr>
      <w:r>
        <w:rPr>
          <w:rFonts w:ascii="Arial" w:cs="Arial" w:eastAsia="Arial" w:hAnsi="Arial"/>
          <w:sz w:val="20"/>
          <w:szCs w:val="20"/>
        </w:rPr>
        <w:t xml:space="preserve">If epoxy contacts skin: wipe off immediately with a dry rag, then wash with soap and water. Do NOT use solvents (acetone, xylene) on skin</w:t>
      </w:r>
    </w:p>
    <w:p>
      <w:pPr>
        <w:pStyle w:val="Heading2"/>
        <w:spacing w:after="80" w:before="180"/>
      </w:pPr>
      <w:r>
        <w:rPr>
          <w:rFonts w:ascii="Arial" w:cs="Arial" w:eastAsia="Arial" w:hAnsi="Arial"/>
          <w:b/>
          <w:bCs/>
          <w:color w:val="2E75B6"/>
          <w:sz w:val="22"/>
          <w:szCs w:val="22"/>
        </w:rPr>
        <w:t xml:space="preserve">5. Clothing and Footwear</w:t>
      </w:r>
    </w:p>
    <w:p>
      <w:pPr>
        <w:spacing w:after="60" w:before="0"/>
      </w:pPr>
      <w:r>
        <w:rPr>
          <w:rFonts w:ascii="Arial" w:cs="Arial" w:eastAsia="Arial" w:hAnsi="Arial"/>
          <w:b/>
          <w:bCs/>
          <w:i w:val="false"/>
          <w:iCs w:val="false"/>
          <w:color w:val="000000"/>
          <w:sz w:val="20"/>
          <w:szCs w:val="20"/>
        </w:rPr>
        <w:t xml:space="preserve">Required:</w:t>
      </w:r>
    </w:p>
    <w:p>
      <w:pPr>
        <w:pStyle w:val="ListParagraph"/>
        <w:numPr>
          <w:ilvl w:val="0"/>
          <w:numId w:val="2"/>
        </w:numPr>
        <w:spacing w:after="60"/>
      </w:pPr>
      <w:r>
        <w:rPr>
          <w:rFonts w:ascii="Arial" w:cs="Arial" w:eastAsia="Arial" w:hAnsi="Arial"/>
          <w:sz w:val="20"/>
          <w:szCs w:val="20"/>
        </w:rPr>
        <w:t xml:space="preserve">Closed-toe work boots with non-slip soles (steel toe recommended but not required)</w:t>
      </w:r>
    </w:p>
    <w:p>
      <w:pPr>
        <w:pStyle w:val="ListParagraph"/>
        <w:numPr>
          <w:ilvl w:val="0"/>
          <w:numId w:val="2"/>
        </w:numPr>
        <w:spacing w:after="60"/>
      </w:pPr>
      <w:r>
        <w:rPr>
          <w:rFonts w:ascii="Arial" w:cs="Arial" w:eastAsia="Arial" w:hAnsi="Arial"/>
          <w:sz w:val="20"/>
          <w:szCs w:val="20"/>
        </w:rPr>
        <w:t xml:space="preserve">Long pants -- no shorts on the jobsite</w:t>
      </w:r>
    </w:p>
    <w:p>
      <w:pPr>
        <w:pStyle w:val="ListParagraph"/>
        <w:numPr>
          <w:ilvl w:val="0"/>
          <w:numId w:val="2"/>
        </w:numPr>
        <w:spacing w:after="60"/>
      </w:pPr>
      <w:r>
        <w:rPr>
          <w:rFonts w:ascii="Arial" w:cs="Arial" w:eastAsia="Arial" w:hAnsi="Arial"/>
          <w:sz w:val="20"/>
          <w:szCs w:val="20"/>
        </w:rPr>
        <w:t xml:space="preserve">Company shirt or high-visibility shirt</w:t>
      </w:r>
    </w:p>
    <w:p>
      <w:pPr>
        <w:pStyle w:val="ListParagraph"/>
        <w:numPr>
          <w:ilvl w:val="0"/>
          <w:numId w:val="2"/>
        </w:numPr>
        <w:spacing w:after="60"/>
      </w:pPr>
      <w:r>
        <w:rPr>
          <w:rFonts w:ascii="Arial" w:cs="Arial" w:eastAsia="Arial" w:hAnsi="Arial"/>
          <w:sz w:val="20"/>
          <w:szCs w:val="20"/>
        </w:rPr>
        <w:t xml:space="preserve">Shoe covers or dedicated work shoes to avoid tracking material into customer's home</w:t>
      </w:r>
    </w:p>
    <w:p>
      <w:pPr>
        <w:spacing w:after="60" w:before="0"/>
      </w:pPr>
      <w:r>
        <w:rPr>
          <w:rFonts w:ascii="Arial" w:cs="Arial" w:eastAsia="Arial" w:hAnsi="Arial"/>
          <w:b/>
          <w:bCs/>
          <w:i w:val="false"/>
          <w:iCs w:val="false"/>
          <w:color w:val="000000"/>
          <w:sz w:val="20"/>
          <w:szCs w:val="20"/>
        </w:rPr>
        <w:t xml:space="preserve">Not allowed:</w:t>
      </w:r>
    </w:p>
    <w:p>
      <w:pPr>
        <w:pStyle w:val="ListParagraph"/>
        <w:numPr>
          <w:ilvl w:val="0"/>
          <w:numId w:val="2"/>
        </w:numPr>
        <w:spacing w:after="60"/>
      </w:pPr>
      <w:r>
        <w:rPr>
          <w:rFonts w:ascii="Arial" w:cs="Arial" w:eastAsia="Arial" w:hAnsi="Arial"/>
          <w:sz w:val="20"/>
          <w:szCs w:val="20"/>
        </w:rPr>
        <w:t xml:space="preserve">Open-toed shoes, sandals, or sneakers</w:t>
      </w:r>
    </w:p>
    <w:p>
      <w:pPr>
        <w:pStyle w:val="ListParagraph"/>
        <w:numPr>
          <w:ilvl w:val="0"/>
          <w:numId w:val="2"/>
        </w:numPr>
        <w:spacing w:after="60"/>
      </w:pPr>
      <w:r>
        <w:rPr>
          <w:rFonts w:ascii="Arial" w:cs="Arial" w:eastAsia="Arial" w:hAnsi="Arial"/>
          <w:sz w:val="20"/>
          <w:szCs w:val="20"/>
        </w:rPr>
        <w:t xml:space="preserve">Loose clothing or jewelry that could catch in grinders</w:t>
      </w:r>
    </w:p>
    <w:p>
      <w:pPr>
        <w:pStyle w:val="ListParagraph"/>
        <w:numPr>
          <w:ilvl w:val="0"/>
          <w:numId w:val="2"/>
        </w:numPr>
        <w:spacing w:after="60"/>
      </w:pPr>
      <w:r>
        <w:rPr>
          <w:rFonts w:ascii="Arial" w:cs="Arial" w:eastAsia="Arial" w:hAnsi="Arial"/>
          <w:sz w:val="20"/>
          <w:szCs w:val="20"/>
        </w:rPr>
        <w:t xml:space="preserve">Headphones or earbuds (hearing protection only)</w:t>
      </w:r>
    </w:p>
    <w:p>
      <w:r>
        <w:br w:type="page"/>
      </w:r>
    </w:p>
    <w:p>
      <w:pPr>
        <w:pStyle w:val="Heading1"/>
        <w:spacing w:after="120" w:before="240"/>
      </w:pPr>
      <w:r>
        <w:rPr>
          <w:rFonts w:ascii="Arial" w:cs="Arial" w:eastAsia="Arial" w:hAnsi="Arial"/>
          <w:b/>
          <w:bCs/>
          <w:color w:val="1B3A5C"/>
          <w:sz w:val="26"/>
          <w:szCs w:val="26"/>
        </w:rPr>
        <w:t xml:space="preserve">Quick Reference: PPE by Task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512"/>
        <w:gridCol w:w="1512"/>
        <w:gridCol w:w="1512"/>
        <w:gridCol w:w="1512"/>
        <w:gridCol w:w="1512"/>
      </w:tblGrid>
      <w:tr>
        <w:tc>
          <w:tcPr>
            <w:tcW w:type="dxa" w:w="25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Task</w:t>
            </w:r>
          </w:p>
        </w:tc>
        <w:tc>
          <w:tcPr>
            <w:tcW w:type="dxa" w:w="151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Respirator</w:t>
            </w:r>
          </w:p>
        </w:tc>
        <w:tc>
          <w:tcPr>
            <w:tcW w:type="dxa" w:w="151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Hearing</w:t>
            </w:r>
          </w:p>
        </w:tc>
        <w:tc>
          <w:tcPr>
            <w:tcW w:type="dxa" w:w="151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Eyes</w:t>
            </w:r>
          </w:p>
        </w:tc>
        <w:tc>
          <w:tcPr>
            <w:tcW w:type="dxa" w:w="151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Gloves</w:t>
            </w:r>
          </w:p>
        </w:tc>
        <w:tc>
          <w:tcPr>
            <w:tcW w:type="dxa" w:w="151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5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before="0"/>
            </w:pPr>
            <w:r>
              <w:rPr>
                <w:rFonts w:ascii="Arial" w:cs="Arial" w:eastAsia="Arial" w:hAnsi="Arial"/>
                <w:b/>
                <w:bCs/>
                <w:i w:val="false"/>
                <w:iCs w:val="false"/>
                <w:color w:val="000000"/>
                <w:sz w:val="20"/>
                <w:szCs w:val="20"/>
              </w:rPr>
              <w:t xml:space="preserve">Concrete Grinding</w:t>
            </w:r>
          </w:p>
        </w:tc>
        <w:tc>
          <w:tcPr>
            <w:tcW w:type="dxa" w:w="151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before="0"/>
            </w:pPr>
            <w:r>
              <w:rPr>
                <w:rFonts w:ascii="Arial" w:cs="Arial" w:eastAsia="Arial" w:hAnsi="Arial"/>
                <w:b w:val="false"/>
                <w:bCs w:val="false"/>
                <w:i w:val="false"/>
                <w:iCs w:val="false"/>
                <w:color w:val="000000"/>
                <w:sz w:val="20"/>
                <w:szCs w:val="20"/>
              </w:rPr>
              <w:t xml:space="preserve">OV/P100</w:t>
            </w:r>
          </w:p>
        </w:tc>
        <w:tc>
          <w:tcPr>
            <w:tcW w:type="dxa" w:w="151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before="0"/>
            </w:pPr>
            <w:r>
              <w:rPr>
                <w:rFonts w:ascii="Arial" w:cs="Arial" w:eastAsia="Arial" w:hAnsi="Arial"/>
                <w:b w:val="false"/>
                <w:bCs w:val="false"/>
                <w:i w:val="false"/>
                <w:iCs w:val="false"/>
                <w:color w:val="000000"/>
                <w:sz w:val="20"/>
                <w:szCs w:val="20"/>
              </w:rPr>
              <w:t xml:space="preserve">Required</w:t>
            </w:r>
          </w:p>
        </w:tc>
        <w:tc>
          <w:tcPr>
            <w:tcW w:type="dxa" w:w="151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before="0"/>
            </w:pPr>
            <w:r>
              <w:rPr>
                <w:rFonts w:ascii="Arial" w:cs="Arial" w:eastAsia="Arial" w:hAnsi="Arial"/>
                <w:b w:val="false"/>
                <w:bCs w:val="false"/>
                <w:i w:val="false"/>
                <w:iCs w:val="false"/>
                <w:color w:val="000000"/>
                <w:sz w:val="20"/>
                <w:szCs w:val="20"/>
              </w:rPr>
              <w:t xml:space="preserve">Shield + glasses</w:t>
            </w:r>
          </w:p>
        </w:tc>
        <w:tc>
          <w:tcPr>
            <w:tcW w:type="dxa" w:w="151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before="0"/>
            </w:pPr>
            <w:r>
              <w:rPr>
                <w:rFonts w:ascii="Arial" w:cs="Arial" w:eastAsia="Arial" w:hAnsi="Arial"/>
                <w:b w:val="false"/>
                <w:bCs w:val="false"/>
                <w:i w:val="false"/>
                <w:iCs w:val="false"/>
                <w:color w:val="000000"/>
                <w:sz w:val="20"/>
                <w:szCs w:val="20"/>
              </w:rPr>
              <w:t xml:space="preserve">Leather/mech</w:t>
            </w:r>
          </w:p>
        </w:tc>
        <w:tc>
          <w:tcPr>
            <w:tcW w:type="dxa" w:w="151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before="0"/>
            </w:pPr>
            <w:r>
              <w:rPr>
                <w:rFonts w:ascii="Arial" w:cs="Arial" w:eastAsia="Arial" w:hAnsi="Arial"/>
                <w:b w:val="false"/>
                <w:bCs w:val="false"/>
                <w:i w:val="false"/>
                <w:iCs w:val="false"/>
                <w:color w:val="000000"/>
                <w:sz w:val="20"/>
                <w:szCs w:val="20"/>
              </w:rPr>
              <w:t xml:space="preserve">Dust control on</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before="0"/>
            </w:pPr>
            <w:r>
              <w:rPr>
                <w:rFonts w:ascii="Arial" w:cs="Arial" w:eastAsia="Arial" w:hAnsi="Arial"/>
                <w:b/>
                <w:bCs/>
                <w:i w:val="false"/>
                <w:iCs w:val="false"/>
                <w:color w:val="000000"/>
                <w:sz w:val="20"/>
                <w:szCs w:val="20"/>
              </w:rPr>
              <w:t xml:space="preserve">Mixing Epoxy</w:t>
            </w:r>
          </w:p>
        </w:tc>
        <w:tc>
          <w:tcPr>
            <w:tcW w:type="dxa" w:w="151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before="0"/>
            </w:pPr>
            <w:r>
              <w:rPr>
                <w:rFonts w:ascii="Arial" w:cs="Arial" w:eastAsia="Arial" w:hAnsi="Arial"/>
                <w:b w:val="false"/>
                <w:bCs w:val="false"/>
                <w:i w:val="false"/>
                <w:iCs w:val="false"/>
                <w:color w:val="000000"/>
                <w:sz w:val="20"/>
                <w:szCs w:val="20"/>
              </w:rPr>
              <w:t xml:space="preserve">OV/P100</w:t>
            </w:r>
          </w:p>
        </w:tc>
        <w:tc>
          <w:tcPr>
            <w:tcW w:type="dxa" w:w="151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before="0"/>
            </w:pPr>
            <w:r>
              <w:rPr>
                <w:rFonts w:ascii="Arial" w:cs="Arial" w:eastAsia="Arial" w:hAnsi="Arial"/>
                <w:b w:val="false"/>
                <w:bCs w:val="false"/>
                <w:i w:val="false"/>
                <w:iCs w:val="false"/>
                <w:color w:val="000000"/>
                <w:sz w:val="20"/>
                <w:szCs w:val="20"/>
              </w:rPr>
              <w:t xml:space="preserve">--</w:t>
            </w:r>
          </w:p>
        </w:tc>
        <w:tc>
          <w:tcPr>
            <w:tcW w:type="dxa" w:w="151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before="0"/>
            </w:pPr>
            <w:r>
              <w:rPr>
                <w:rFonts w:ascii="Arial" w:cs="Arial" w:eastAsia="Arial" w:hAnsi="Arial"/>
                <w:b w:val="false"/>
                <w:bCs w:val="false"/>
                <w:i w:val="false"/>
                <w:iCs w:val="false"/>
                <w:color w:val="000000"/>
                <w:sz w:val="20"/>
                <w:szCs w:val="20"/>
              </w:rPr>
              <w:t xml:space="preserve">Splash goggles</w:t>
            </w:r>
          </w:p>
        </w:tc>
        <w:tc>
          <w:tcPr>
            <w:tcW w:type="dxa" w:w="151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before="0"/>
            </w:pPr>
            <w:r>
              <w:rPr>
                <w:rFonts w:ascii="Arial" w:cs="Arial" w:eastAsia="Arial" w:hAnsi="Arial"/>
                <w:b w:val="false"/>
                <w:bCs w:val="false"/>
                <w:i w:val="false"/>
                <w:iCs w:val="false"/>
                <w:color w:val="000000"/>
                <w:sz w:val="20"/>
                <w:szCs w:val="20"/>
              </w:rPr>
              <w:t xml:space="preserve">Nitrile 6mil</w:t>
            </w:r>
          </w:p>
        </w:tc>
        <w:tc>
          <w:tcPr>
            <w:tcW w:type="dxa" w:w="151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before="0"/>
            </w:pPr>
            <w:r>
              <w:rPr>
                <w:rFonts w:ascii="Arial" w:cs="Arial" w:eastAsia="Arial" w:hAnsi="Arial"/>
                <w:b w:val="false"/>
                <w:bCs w:val="false"/>
                <w:i w:val="false"/>
                <w:iCs w:val="false"/>
                <w:color w:val="000000"/>
                <w:sz w:val="20"/>
                <w:szCs w:val="20"/>
              </w:rPr>
              <w:t xml:space="preserve">Ventilate area</w:t>
            </w:r>
          </w:p>
        </w:tc>
      </w:tr>
      <w:tr>
        <w:tc>
          <w:tcPr>
            <w:tcW w:type="dxa" w:w="25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before="0"/>
            </w:pPr>
            <w:r>
              <w:rPr>
                <w:rFonts w:ascii="Arial" w:cs="Arial" w:eastAsia="Arial" w:hAnsi="Arial"/>
                <w:b/>
                <w:bCs/>
                <w:i w:val="false"/>
                <w:iCs w:val="false"/>
                <w:color w:val="000000"/>
                <w:sz w:val="20"/>
                <w:szCs w:val="20"/>
              </w:rPr>
              <w:t xml:space="preserve">Epoxy Application</w:t>
            </w:r>
          </w:p>
        </w:tc>
        <w:tc>
          <w:tcPr>
            <w:tcW w:type="dxa" w:w="151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before="0"/>
            </w:pPr>
            <w:r>
              <w:rPr>
                <w:rFonts w:ascii="Arial" w:cs="Arial" w:eastAsia="Arial" w:hAnsi="Arial"/>
                <w:b w:val="false"/>
                <w:bCs w:val="false"/>
                <w:i w:val="false"/>
                <w:iCs w:val="false"/>
                <w:color w:val="000000"/>
                <w:sz w:val="20"/>
                <w:szCs w:val="20"/>
              </w:rPr>
              <w:t xml:space="preserve">OV/P100</w:t>
            </w:r>
          </w:p>
        </w:tc>
        <w:tc>
          <w:tcPr>
            <w:tcW w:type="dxa" w:w="151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before="0"/>
            </w:pPr>
            <w:r>
              <w:rPr>
                <w:rFonts w:ascii="Arial" w:cs="Arial" w:eastAsia="Arial" w:hAnsi="Arial"/>
                <w:b w:val="false"/>
                <w:bCs w:val="false"/>
                <w:i w:val="false"/>
                <w:iCs w:val="false"/>
                <w:color w:val="000000"/>
                <w:sz w:val="20"/>
                <w:szCs w:val="20"/>
              </w:rPr>
              <w:t xml:space="preserve">--</w:t>
            </w:r>
          </w:p>
        </w:tc>
        <w:tc>
          <w:tcPr>
            <w:tcW w:type="dxa" w:w="151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before="0"/>
            </w:pPr>
            <w:r>
              <w:rPr>
                <w:rFonts w:ascii="Arial" w:cs="Arial" w:eastAsia="Arial" w:hAnsi="Arial"/>
                <w:b w:val="false"/>
                <w:bCs w:val="false"/>
                <w:i w:val="false"/>
                <w:iCs w:val="false"/>
                <w:color w:val="000000"/>
                <w:sz w:val="20"/>
                <w:szCs w:val="20"/>
              </w:rPr>
              <w:t xml:space="preserve">Safety glasses</w:t>
            </w:r>
          </w:p>
        </w:tc>
        <w:tc>
          <w:tcPr>
            <w:tcW w:type="dxa" w:w="151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before="0"/>
            </w:pPr>
            <w:r>
              <w:rPr>
                <w:rFonts w:ascii="Arial" w:cs="Arial" w:eastAsia="Arial" w:hAnsi="Arial"/>
                <w:b w:val="false"/>
                <w:bCs w:val="false"/>
                <w:i w:val="false"/>
                <w:iCs w:val="false"/>
                <w:color w:val="000000"/>
                <w:sz w:val="20"/>
                <w:szCs w:val="20"/>
              </w:rPr>
              <w:t xml:space="preserve">Nitrile 6mil</w:t>
            </w:r>
          </w:p>
        </w:tc>
        <w:tc>
          <w:tcPr>
            <w:tcW w:type="dxa" w:w="151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before="0"/>
            </w:pPr>
            <w:r>
              <w:rPr>
                <w:rFonts w:ascii="Arial" w:cs="Arial" w:eastAsia="Arial" w:hAnsi="Arial"/>
                <w:b w:val="false"/>
                <w:bCs w:val="false"/>
                <w:i w:val="false"/>
                <w:iCs w:val="false"/>
                <w:color w:val="000000"/>
                <w:sz w:val="20"/>
                <w:szCs w:val="20"/>
              </w:rPr>
              <w:t xml:space="preserve">Long sleeves</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before="0"/>
            </w:pPr>
            <w:r>
              <w:rPr>
                <w:rFonts w:ascii="Arial" w:cs="Arial" w:eastAsia="Arial" w:hAnsi="Arial"/>
                <w:b/>
                <w:bCs/>
                <w:i w:val="false"/>
                <w:iCs w:val="false"/>
                <w:color w:val="000000"/>
                <w:sz w:val="20"/>
                <w:szCs w:val="20"/>
              </w:rPr>
              <w:t xml:space="preserve">Flake Broadcast</w:t>
            </w:r>
          </w:p>
        </w:tc>
        <w:tc>
          <w:tcPr>
            <w:tcW w:type="dxa" w:w="151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before="0"/>
            </w:pPr>
            <w:r>
              <w:rPr>
                <w:rFonts w:ascii="Arial" w:cs="Arial" w:eastAsia="Arial" w:hAnsi="Arial"/>
                <w:b w:val="false"/>
                <w:bCs w:val="false"/>
                <w:i w:val="false"/>
                <w:iCs w:val="false"/>
                <w:color w:val="000000"/>
                <w:sz w:val="20"/>
                <w:szCs w:val="20"/>
              </w:rPr>
              <w:t xml:space="preserve">OV/P100</w:t>
            </w:r>
          </w:p>
        </w:tc>
        <w:tc>
          <w:tcPr>
            <w:tcW w:type="dxa" w:w="151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before="0"/>
            </w:pPr>
            <w:r>
              <w:rPr>
                <w:rFonts w:ascii="Arial" w:cs="Arial" w:eastAsia="Arial" w:hAnsi="Arial"/>
                <w:b w:val="false"/>
                <w:bCs w:val="false"/>
                <w:i w:val="false"/>
                <w:iCs w:val="false"/>
                <w:color w:val="000000"/>
                <w:sz w:val="20"/>
                <w:szCs w:val="20"/>
              </w:rPr>
              <w:t xml:space="preserve">--</w:t>
            </w:r>
          </w:p>
        </w:tc>
        <w:tc>
          <w:tcPr>
            <w:tcW w:type="dxa" w:w="151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before="0"/>
            </w:pPr>
            <w:r>
              <w:rPr>
                <w:rFonts w:ascii="Arial" w:cs="Arial" w:eastAsia="Arial" w:hAnsi="Arial"/>
                <w:b w:val="false"/>
                <w:bCs w:val="false"/>
                <w:i w:val="false"/>
                <w:iCs w:val="false"/>
                <w:color w:val="000000"/>
                <w:sz w:val="20"/>
                <w:szCs w:val="20"/>
              </w:rPr>
              <w:t xml:space="preserve">Safety glasses</w:t>
            </w:r>
          </w:p>
        </w:tc>
        <w:tc>
          <w:tcPr>
            <w:tcW w:type="dxa" w:w="151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before="0"/>
            </w:pPr>
            <w:r>
              <w:rPr>
                <w:rFonts w:ascii="Arial" w:cs="Arial" w:eastAsia="Arial" w:hAnsi="Arial"/>
                <w:b w:val="false"/>
                <w:bCs w:val="false"/>
                <w:i w:val="false"/>
                <w:iCs w:val="false"/>
                <w:color w:val="000000"/>
                <w:sz w:val="20"/>
                <w:szCs w:val="20"/>
              </w:rPr>
              <w:t xml:space="preserve">Nitrile 6mil</w:t>
            </w:r>
          </w:p>
        </w:tc>
        <w:tc>
          <w:tcPr>
            <w:tcW w:type="dxa" w:w="151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before="0"/>
            </w:pPr>
            <w:r>
              <w:rPr>
                <w:rFonts w:ascii="Arial" w:cs="Arial" w:eastAsia="Arial" w:hAnsi="Arial"/>
                <w:b w:val="false"/>
                <w:bCs w:val="false"/>
                <w:i w:val="false"/>
                <w:iCs w:val="false"/>
                <w:color w:val="000000"/>
                <w:sz w:val="20"/>
                <w:szCs w:val="20"/>
              </w:rPr>
              <w:t xml:space="preserve">--</w:t>
            </w:r>
          </w:p>
        </w:tc>
      </w:tr>
      <w:tr>
        <w:tc>
          <w:tcPr>
            <w:tcW w:type="dxa" w:w="25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before="0"/>
            </w:pPr>
            <w:r>
              <w:rPr>
                <w:rFonts w:ascii="Arial" w:cs="Arial" w:eastAsia="Arial" w:hAnsi="Arial"/>
                <w:b/>
                <w:bCs/>
                <w:i w:val="false"/>
                <w:iCs w:val="false"/>
                <w:color w:val="000000"/>
                <w:sz w:val="20"/>
                <w:szCs w:val="20"/>
              </w:rPr>
              <w:t xml:space="preserve">Topcoat Application</w:t>
            </w:r>
          </w:p>
        </w:tc>
        <w:tc>
          <w:tcPr>
            <w:tcW w:type="dxa" w:w="151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before="0"/>
            </w:pPr>
            <w:r>
              <w:rPr>
                <w:rFonts w:ascii="Arial" w:cs="Arial" w:eastAsia="Arial" w:hAnsi="Arial"/>
                <w:b w:val="false"/>
                <w:bCs w:val="false"/>
                <w:i w:val="false"/>
                <w:iCs w:val="false"/>
                <w:color w:val="000000"/>
                <w:sz w:val="20"/>
                <w:szCs w:val="20"/>
              </w:rPr>
              <w:t xml:space="preserve">OV/P100</w:t>
            </w:r>
          </w:p>
        </w:tc>
        <w:tc>
          <w:tcPr>
            <w:tcW w:type="dxa" w:w="151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before="0"/>
            </w:pPr>
            <w:r>
              <w:rPr>
                <w:rFonts w:ascii="Arial" w:cs="Arial" w:eastAsia="Arial" w:hAnsi="Arial"/>
                <w:b w:val="false"/>
                <w:bCs w:val="false"/>
                <w:i w:val="false"/>
                <w:iCs w:val="false"/>
                <w:color w:val="000000"/>
                <w:sz w:val="20"/>
                <w:szCs w:val="20"/>
              </w:rPr>
              <w:t xml:space="preserve">--</w:t>
            </w:r>
          </w:p>
        </w:tc>
        <w:tc>
          <w:tcPr>
            <w:tcW w:type="dxa" w:w="151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before="0"/>
            </w:pPr>
            <w:r>
              <w:rPr>
                <w:rFonts w:ascii="Arial" w:cs="Arial" w:eastAsia="Arial" w:hAnsi="Arial"/>
                <w:b w:val="false"/>
                <w:bCs w:val="false"/>
                <w:i w:val="false"/>
                <w:iCs w:val="false"/>
                <w:color w:val="000000"/>
                <w:sz w:val="20"/>
                <w:szCs w:val="20"/>
              </w:rPr>
              <w:t xml:space="preserve">Splash goggles</w:t>
            </w:r>
          </w:p>
        </w:tc>
        <w:tc>
          <w:tcPr>
            <w:tcW w:type="dxa" w:w="151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before="0"/>
            </w:pPr>
            <w:r>
              <w:rPr>
                <w:rFonts w:ascii="Arial" w:cs="Arial" w:eastAsia="Arial" w:hAnsi="Arial"/>
                <w:b w:val="false"/>
                <w:bCs w:val="false"/>
                <w:i w:val="false"/>
                <w:iCs w:val="false"/>
                <w:color w:val="000000"/>
                <w:sz w:val="20"/>
                <w:szCs w:val="20"/>
              </w:rPr>
              <w:t xml:space="preserve">Nitrile 6mil</w:t>
            </w:r>
          </w:p>
        </w:tc>
        <w:tc>
          <w:tcPr>
            <w:tcW w:type="dxa" w:w="151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before="0"/>
            </w:pPr>
            <w:r>
              <w:rPr>
                <w:rFonts w:ascii="Arial" w:cs="Arial" w:eastAsia="Arial" w:hAnsi="Arial"/>
                <w:b w:val="false"/>
                <w:bCs w:val="false"/>
                <w:i w:val="false"/>
                <w:iCs w:val="false"/>
                <w:color w:val="000000"/>
                <w:sz w:val="20"/>
                <w:szCs w:val="20"/>
              </w:rPr>
              <w:t xml:space="preserve">Fast cure = more vapor</w:t>
            </w:r>
          </w:p>
        </w:tc>
      </w:tr>
      <w:tr>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before="0"/>
            </w:pPr>
            <w:r>
              <w:rPr>
                <w:rFonts w:ascii="Arial" w:cs="Arial" w:eastAsia="Arial" w:hAnsi="Arial"/>
                <w:b/>
                <w:bCs/>
                <w:i w:val="false"/>
                <w:iCs w:val="false"/>
                <w:color w:val="000000"/>
                <w:sz w:val="20"/>
                <w:szCs w:val="20"/>
              </w:rPr>
              <w:t xml:space="preserve">Cleanup</w:t>
            </w:r>
          </w:p>
        </w:tc>
        <w:tc>
          <w:tcPr>
            <w:tcW w:type="dxa" w:w="151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before="0"/>
            </w:pPr>
            <w:r>
              <w:rPr>
                <w:rFonts w:ascii="Arial" w:cs="Arial" w:eastAsia="Arial" w:hAnsi="Arial"/>
                <w:b w:val="false"/>
                <w:bCs w:val="false"/>
                <w:i w:val="false"/>
                <w:iCs w:val="false"/>
                <w:color w:val="000000"/>
                <w:sz w:val="20"/>
                <w:szCs w:val="20"/>
              </w:rPr>
              <w:t xml:space="preserve">If chemicals open</w:t>
            </w:r>
          </w:p>
        </w:tc>
        <w:tc>
          <w:tcPr>
            <w:tcW w:type="dxa" w:w="151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before="0"/>
            </w:pPr>
            <w:r>
              <w:rPr>
                <w:rFonts w:ascii="Arial" w:cs="Arial" w:eastAsia="Arial" w:hAnsi="Arial"/>
                <w:b w:val="false"/>
                <w:bCs w:val="false"/>
                <w:i w:val="false"/>
                <w:iCs w:val="false"/>
                <w:color w:val="000000"/>
                <w:sz w:val="20"/>
                <w:szCs w:val="20"/>
              </w:rPr>
              <w:t xml:space="preserve">--</w:t>
            </w:r>
          </w:p>
        </w:tc>
        <w:tc>
          <w:tcPr>
            <w:tcW w:type="dxa" w:w="151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before="0"/>
            </w:pPr>
            <w:r>
              <w:rPr>
                <w:rFonts w:ascii="Arial" w:cs="Arial" w:eastAsia="Arial" w:hAnsi="Arial"/>
                <w:b w:val="false"/>
                <w:bCs w:val="false"/>
                <w:i w:val="false"/>
                <w:iCs w:val="false"/>
                <w:color w:val="000000"/>
                <w:sz w:val="20"/>
                <w:szCs w:val="20"/>
              </w:rPr>
              <w:t xml:space="preserve">Safety glasses</w:t>
            </w:r>
          </w:p>
        </w:tc>
        <w:tc>
          <w:tcPr>
            <w:tcW w:type="dxa" w:w="151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before="0"/>
            </w:pPr>
            <w:r>
              <w:rPr>
                <w:rFonts w:ascii="Arial" w:cs="Arial" w:eastAsia="Arial" w:hAnsi="Arial"/>
                <w:b w:val="false"/>
                <w:bCs w:val="false"/>
                <w:i w:val="false"/>
                <w:iCs w:val="false"/>
                <w:color w:val="000000"/>
                <w:sz w:val="20"/>
                <w:szCs w:val="20"/>
              </w:rPr>
              <w:t xml:space="preserve">Nitrile 6mil</w:t>
            </w:r>
          </w:p>
        </w:tc>
        <w:tc>
          <w:tcPr>
            <w:tcW w:type="dxa" w:w="151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before="0"/>
            </w:pPr>
            <w:r>
              <w:rPr>
                <w:rFonts w:ascii="Arial" w:cs="Arial" w:eastAsia="Arial" w:hAnsi="Arial"/>
                <w:b w:val="false"/>
                <w:bCs w:val="false"/>
                <w:i w:val="false"/>
                <w:iCs w:val="false"/>
                <w:color w:val="000000"/>
                <w:sz w:val="20"/>
                <w:szCs w:val="20"/>
              </w:rPr>
              <w:t xml:space="preserve">Dispose gloves properly</w:t>
            </w:r>
          </w:p>
        </w:tc>
      </w:tr>
    </w:tbl>
    <w:p>
      <w:pPr>
        <w:pStyle w:val="Heading1"/>
        <w:spacing w:after="120" w:before="240"/>
      </w:pPr>
      <w:r>
        <w:rPr>
          <w:rFonts w:ascii="Arial" w:cs="Arial" w:eastAsia="Arial" w:hAnsi="Arial"/>
          <w:b/>
          <w:bCs/>
          <w:color w:val="1B3A5C"/>
          <w:sz w:val="26"/>
          <w:szCs w:val="26"/>
        </w:rPr>
        <w:t xml:space="preserve">Tools and Materials</w:t>
      </w:r>
    </w:p>
    <w:p>
      <w:pPr>
        <w:spacing w:after="120" w:before="0"/>
      </w:pPr>
      <w:r>
        <w:rPr>
          <w:rFonts w:ascii="Arial" w:cs="Arial" w:eastAsia="Arial" w:hAnsi="Arial"/>
          <w:b w:val="false"/>
          <w:bCs w:val="false"/>
          <w:i w:val="false"/>
          <w:iCs w:val="false"/>
          <w:color w:val="000000"/>
          <w:sz w:val="20"/>
          <w:szCs w:val="20"/>
        </w:rPr>
        <w:t xml:space="preserve">Each crew truck must carry the following PPE inventory at all times:</w:t>
      </w:r>
    </w:p>
    <w:p>
      <w:pPr>
        <w:pStyle w:val="ListParagraph"/>
        <w:numPr>
          <w:ilvl w:val="0"/>
          <w:numId w:val="2"/>
        </w:numPr>
        <w:spacing w:after="60"/>
      </w:pPr>
      <w:r>
        <w:rPr>
          <w:rFonts w:ascii="Arial" w:cs="Arial" w:eastAsia="Arial" w:hAnsi="Arial"/>
          <w:sz w:val="20"/>
          <w:szCs w:val="20"/>
        </w:rPr>
        <w:t xml:space="preserve">Half-face respirators (one per crew member, properly fitted)</w:t>
      </w:r>
    </w:p>
    <w:p>
      <w:pPr>
        <w:pStyle w:val="ListParagraph"/>
        <w:numPr>
          <w:ilvl w:val="0"/>
          <w:numId w:val="2"/>
        </w:numPr>
        <w:spacing w:after="60"/>
      </w:pPr>
      <w:r>
        <w:rPr>
          <w:rFonts w:ascii="Arial" w:cs="Arial" w:eastAsia="Arial" w:hAnsi="Arial"/>
          <w:sz w:val="20"/>
          <w:szCs w:val="20"/>
        </w:rPr>
        <w:t xml:space="preserve">OV/P100 combination cartridges (minimum 2 spare sets per truck)</w:t>
      </w:r>
    </w:p>
    <w:p>
      <w:pPr>
        <w:pStyle w:val="ListParagraph"/>
        <w:numPr>
          <w:ilvl w:val="0"/>
          <w:numId w:val="2"/>
        </w:numPr>
        <w:spacing w:after="60"/>
      </w:pPr>
      <w:r>
        <w:rPr>
          <w:rFonts w:ascii="Arial" w:cs="Arial" w:eastAsia="Arial" w:hAnsi="Arial"/>
          <w:sz w:val="20"/>
          <w:szCs w:val="20"/>
        </w:rPr>
        <w:t xml:space="preserve">Foam earplugs (box of 50 pairs minimum)</w:t>
      </w:r>
    </w:p>
    <w:p>
      <w:pPr>
        <w:pStyle w:val="ListParagraph"/>
        <w:numPr>
          <w:ilvl w:val="0"/>
          <w:numId w:val="2"/>
        </w:numPr>
        <w:spacing w:after="60"/>
      </w:pPr>
      <w:r>
        <w:rPr>
          <w:rFonts w:ascii="Arial" w:cs="Arial" w:eastAsia="Arial" w:hAnsi="Arial"/>
          <w:sz w:val="20"/>
          <w:szCs w:val="20"/>
        </w:rPr>
        <w:t xml:space="preserve">Over-ear earmuffs (1 set per crew member)</w:t>
      </w:r>
    </w:p>
    <w:p>
      <w:pPr>
        <w:pStyle w:val="ListParagraph"/>
        <w:numPr>
          <w:ilvl w:val="0"/>
          <w:numId w:val="2"/>
        </w:numPr>
        <w:spacing w:after="60"/>
      </w:pPr>
      <w:r>
        <w:rPr>
          <w:rFonts w:ascii="Arial" w:cs="Arial" w:eastAsia="Arial" w:hAnsi="Arial"/>
          <w:sz w:val="20"/>
          <w:szCs w:val="20"/>
        </w:rPr>
        <w:t xml:space="preserve">ANSI Z87.1 safety glasses (3 spare pairs per truck)</w:t>
      </w:r>
    </w:p>
    <w:p>
      <w:pPr>
        <w:pStyle w:val="ListParagraph"/>
        <w:numPr>
          <w:ilvl w:val="0"/>
          <w:numId w:val="2"/>
        </w:numPr>
        <w:spacing w:after="60"/>
      </w:pPr>
      <w:r>
        <w:rPr>
          <w:rFonts w:ascii="Arial" w:cs="Arial" w:eastAsia="Arial" w:hAnsi="Arial"/>
          <w:sz w:val="20"/>
          <w:szCs w:val="20"/>
        </w:rPr>
        <w:t xml:space="preserve">Chemical splash goggles (1 per crew member)</w:t>
      </w:r>
    </w:p>
    <w:p>
      <w:pPr>
        <w:pStyle w:val="ListParagraph"/>
        <w:numPr>
          <w:ilvl w:val="0"/>
          <w:numId w:val="2"/>
        </w:numPr>
        <w:spacing w:after="60"/>
      </w:pPr>
      <w:r>
        <w:rPr>
          <w:rFonts w:ascii="Arial" w:cs="Arial" w:eastAsia="Arial" w:hAnsi="Arial"/>
          <w:sz w:val="20"/>
          <w:szCs w:val="20"/>
        </w:rPr>
        <w:t xml:space="preserve">Face shields (1 per crew member doing grinding)</w:t>
      </w:r>
    </w:p>
    <w:p>
      <w:pPr>
        <w:pStyle w:val="ListParagraph"/>
        <w:numPr>
          <w:ilvl w:val="0"/>
          <w:numId w:val="2"/>
        </w:numPr>
        <w:spacing w:after="60"/>
      </w:pPr>
      <w:r>
        <w:rPr>
          <w:rFonts w:ascii="Arial" w:cs="Arial" w:eastAsia="Arial" w:hAnsi="Arial"/>
          <w:sz w:val="20"/>
          <w:szCs w:val="20"/>
        </w:rPr>
        <w:t xml:space="preserve">Nitrile gloves, 6 mil (box of 100, restocked weekly)</w:t>
      </w:r>
    </w:p>
    <w:p>
      <w:pPr>
        <w:pStyle w:val="ListParagraph"/>
        <w:numPr>
          <w:ilvl w:val="0"/>
          <w:numId w:val="2"/>
        </w:numPr>
        <w:spacing w:after="60"/>
      </w:pPr>
      <w:r>
        <w:rPr>
          <w:rFonts w:ascii="Arial" w:cs="Arial" w:eastAsia="Arial" w:hAnsi="Arial"/>
          <w:sz w:val="20"/>
          <w:szCs w:val="20"/>
        </w:rPr>
        <w:t xml:space="preserve">Leather or mechanics gloves (1 pair per crew member)</w:t>
      </w:r>
    </w:p>
    <w:p>
      <w:pPr>
        <w:pStyle w:val="ListParagraph"/>
        <w:numPr>
          <w:ilvl w:val="0"/>
          <w:numId w:val="2"/>
        </w:numPr>
        <w:spacing w:after="60"/>
      </w:pPr>
      <w:r>
        <w:rPr>
          <w:rFonts w:ascii="Arial" w:cs="Arial" w:eastAsia="Arial" w:hAnsi="Arial"/>
          <w:sz w:val="20"/>
          <w:szCs w:val="20"/>
        </w:rPr>
        <w:t xml:space="preserve">First aid kit (OSHA compliant, checked monthly)</w:t>
      </w:r>
    </w:p>
    <w:p>
      <w:pPr>
        <w:pStyle w:val="ListParagraph"/>
        <w:numPr>
          <w:ilvl w:val="0"/>
          <w:numId w:val="2"/>
        </w:numPr>
        <w:spacing w:after="60"/>
      </w:pPr>
      <w:r>
        <w:rPr>
          <w:rFonts w:ascii="Arial" w:cs="Arial" w:eastAsia="Arial" w:hAnsi="Arial"/>
          <w:sz w:val="20"/>
          <w:szCs w:val="20"/>
        </w:rPr>
        <w:t xml:space="preserve">Eyewash station or bottles (minimum 2 per truck)</w:t>
      </w:r>
    </w:p>
    <w:p>
      <w:pPr>
        <w:spacing w:after="120" w:before="0"/>
      </w:pPr>
      <w:r>
        <w:rPr>
          <w:rFonts w:ascii="Arial" w:cs="Arial" w:eastAsia="Arial" w:hAnsi="Arial"/>
          <w:b w:val="false"/>
          <w:bCs w:val="false"/>
          <w:i w:val="false"/>
          <w:iCs w:val="false"/>
          <w:color w:val="000000"/>
          <w:sz w:val="20"/>
          <w:szCs w:val="20"/>
        </w:rPr>
        <w:t xml:space="preserve">Crew leads are responsible for checking PPE inventory before leaving the shop each morning. If any item is missing or depleted, notify the Office Manager (Dusty) before heading to the job.</w:t>
      </w:r>
    </w:p>
    <w:p>
      <w:pPr>
        <w:pStyle w:val="Heading1"/>
        <w:spacing w:after="120" w:before="240"/>
      </w:pPr>
      <w:r>
        <w:rPr>
          <w:rFonts w:ascii="Arial" w:cs="Arial" w:eastAsia="Arial" w:hAnsi="Arial"/>
          <w:b/>
          <w:bCs/>
          <w:color w:val="1B3A5C"/>
          <w:sz w:val="26"/>
          <w:szCs w:val="26"/>
        </w:rPr>
        <w:t xml:space="preserve">Common Mistakes</w:t>
      </w:r>
    </w:p>
    <w:p>
      <w:pPr>
        <w:spacing w:after="40" w:before="0"/>
      </w:pPr>
      <w:r>
        <w:rPr>
          <w:rFonts w:ascii="Arial" w:cs="Arial" w:eastAsia="Arial" w:hAnsi="Arial"/>
          <w:b/>
          <w:bCs/>
          <w:i w:val="false"/>
          <w:iCs w:val="false"/>
          <w:color w:val="000000"/>
          <w:sz w:val="20"/>
          <w:szCs w:val="20"/>
        </w:rPr>
        <w:t xml:space="preserve">1. Taking the respirator off too early.</w:t>
      </w:r>
    </w:p>
    <w:p>
      <w:pPr>
        <w:spacing w:after="160" w:before="0"/>
      </w:pPr>
      <w:r>
        <w:rPr>
          <w:rFonts w:ascii="Arial" w:cs="Arial" w:eastAsia="Arial" w:hAnsi="Arial"/>
          <w:b w:val="false"/>
          <w:bCs w:val="false"/>
          <w:i w:val="false"/>
          <w:iCs w:val="false"/>
          <w:color w:val="000000"/>
          <w:sz w:val="20"/>
          <w:szCs w:val="20"/>
        </w:rPr>
        <w:t xml:space="preserve">VOCs continue off-gassing after application. Keep your respirator on until you are outside the work area with fresh air circulation. The polyaspartic topcoat is especially bad for this because it cures fast and people assume that means the vapor is gone. It is not.</w:t>
      </w:r>
    </w:p>
    <w:p>
      <w:pPr>
        <w:spacing w:after="40" w:before="0"/>
      </w:pPr>
      <w:r>
        <w:rPr>
          <w:rFonts w:ascii="Arial" w:cs="Arial" w:eastAsia="Arial" w:hAnsi="Arial"/>
          <w:b/>
          <w:bCs/>
          <w:i w:val="false"/>
          <w:iCs w:val="false"/>
          <w:color w:val="000000"/>
          <w:sz w:val="20"/>
          <w:szCs w:val="20"/>
        </w:rPr>
        <w:t xml:space="preserve">2. Using latex gloves instead of nitrile.</w:t>
      </w:r>
    </w:p>
    <w:p>
      <w:pPr>
        <w:spacing w:after="160" w:before="0"/>
      </w:pPr>
      <w:r>
        <w:rPr>
          <w:rFonts w:ascii="Arial" w:cs="Arial" w:eastAsia="Arial" w:hAnsi="Arial"/>
          <w:b w:val="false"/>
          <w:bCs w:val="false"/>
          <w:i w:val="false"/>
          <w:iCs w:val="false"/>
          <w:color w:val="000000"/>
          <w:sz w:val="20"/>
          <w:szCs w:val="20"/>
        </w:rPr>
        <w:t xml:space="preserve">Latex does not block epoxy resin. It will soak through within minutes. You will not feel it happening until the burn starts. Nitrile only, 6 mil minimum. If someone shows up with latex, they do not work with chemicals until they have the right gloves.</w:t>
      </w:r>
    </w:p>
    <w:p>
      <w:pPr>
        <w:spacing w:after="40" w:before="0"/>
      </w:pPr>
      <w:r>
        <w:rPr>
          <w:rFonts w:ascii="Arial" w:cs="Arial" w:eastAsia="Arial" w:hAnsi="Arial"/>
          <w:b/>
          <w:bCs/>
          <w:i w:val="false"/>
          <w:iCs w:val="false"/>
          <w:color w:val="000000"/>
          <w:sz w:val="20"/>
          <w:szCs w:val="20"/>
        </w:rPr>
        <w:t xml:space="preserve">3. Skipping hearing protection during "quick" grinding.</w:t>
      </w:r>
    </w:p>
    <w:p>
      <w:pPr>
        <w:spacing w:after="160" w:before="0"/>
      </w:pPr>
      <w:r>
        <w:rPr>
          <w:rFonts w:ascii="Arial" w:cs="Arial" w:eastAsia="Arial" w:hAnsi="Arial"/>
          <w:b w:val="false"/>
          <w:bCs w:val="false"/>
          <w:i w:val="false"/>
          <w:iCs w:val="false"/>
          <w:color w:val="000000"/>
          <w:sz w:val="20"/>
          <w:szCs w:val="20"/>
        </w:rPr>
        <w:t xml:space="preserve">There is no safe duration for unprotected exposure above 90 dB. Even 5 minutes of grinding without ear protection causes cumulative damage. Every time, no exceptions.</w:t>
      </w:r>
    </w:p>
    <w:p>
      <w:pPr>
        <w:spacing w:after="40" w:before="0"/>
      </w:pPr>
      <w:r>
        <w:rPr>
          <w:rFonts w:ascii="Arial" w:cs="Arial" w:eastAsia="Arial" w:hAnsi="Arial"/>
          <w:b/>
          <w:bCs/>
          <w:i w:val="false"/>
          <w:iCs w:val="false"/>
          <w:color w:val="000000"/>
          <w:sz w:val="20"/>
          <w:szCs w:val="20"/>
        </w:rPr>
        <w:t xml:space="preserve">4. Not performing respirator seal checks.</w:t>
      </w:r>
    </w:p>
    <w:p>
      <w:pPr>
        <w:spacing w:after="160" w:before="0"/>
      </w:pPr>
      <w:r>
        <w:rPr>
          <w:rFonts w:ascii="Arial" w:cs="Arial" w:eastAsia="Arial" w:hAnsi="Arial"/>
          <w:b w:val="false"/>
          <w:bCs w:val="false"/>
          <w:i w:val="false"/>
          <w:iCs w:val="false"/>
          <w:color w:val="000000"/>
          <w:sz w:val="20"/>
          <w:szCs w:val="20"/>
        </w:rPr>
        <w:t xml:space="preserve">A respirator that does not seal is just a face decoration. Negative pressure check every time you put it on. If you have stubble or a beard where the seal sits, it is not sealing. Shave or use a PAPR system.</w:t>
      </w:r>
    </w:p>
    <w:p>
      <w:pPr>
        <w:spacing w:after="40" w:before="0"/>
      </w:pPr>
      <w:r>
        <w:rPr>
          <w:rFonts w:ascii="Arial" w:cs="Arial" w:eastAsia="Arial" w:hAnsi="Arial"/>
          <w:b/>
          <w:bCs/>
          <w:i w:val="false"/>
          <w:iCs w:val="false"/>
          <w:color w:val="000000"/>
          <w:sz w:val="20"/>
          <w:szCs w:val="20"/>
        </w:rPr>
        <w:t xml:space="preserve">5. Using solvents to clean epoxy off skin.</w:t>
      </w:r>
    </w:p>
    <w:p>
      <w:pPr>
        <w:spacing w:after="120" w:before="0"/>
      </w:pPr>
      <w:r>
        <w:rPr>
          <w:rFonts w:ascii="Arial" w:cs="Arial" w:eastAsia="Arial" w:hAnsi="Arial"/>
          <w:b w:val="false"/>
          <w:bCs w:val="false"/>
          <w:i w:val="false"/>
          <w:iCs w:val="false"/>
          <w:color w:val="000000"/>
          <w:sz w:val="20"/>
          <w:szCs w:val="20"/>
        </w:rPr>
        <w:t xml:space="preserve">Acetone and xylene strip the protective oils from your skin and can drive chemicals deeper. Wipe with a dry rag first, then soap and water. That is it.</w:t>
      </w:r>
    </w:p>
    <w:p>
      <w:pPr>
        <w:pStyle w:val="Heading1"/>
        <w:spacing w:after="120" w:before="240"/>
      </w:pPr>
      <w:r>
        <w:rPr>
          <w:rFonts w:ascii="Arial" w:cs="Arial" w:eastAsia="Arial" w:hAnsi="Arial"/>
          <w:b/>
          <w:bCs/>
          <w:color w:val="1B3A5C"/>
          <w:sz w:val="26"/>
          <w:szCs w:val="26"/>
        </w:rPr>
        <w:t xml:space="preserve">Emergency Procedures</w:t>
      </w:r>
    </w:p>
    <w:p>
      <w:pPr>
        <w:pStyle w:val="Heading2"/>
        <w:spacing w:after="80" w:before="180"/>
      </w:pPr>
      <w:r>
        <w:rPr>
          <w:rFonts w:ascii="Arial" w:cs="Arial" w:eastAsia="Arial" w:hAnsi="Arial"/>
          <w:b/>
          <w:bCs/>
          <w:color w:val="2E75B6"/>
          <w:sz w:val="22"/>
          <w:szCs w:val="22"/>
        </w:rPr>
        <w:t xml:space="preserve">Chemical Splash to Eyes</w:t>
      </w:r>
    </w:p>
    <w:p>
      <w:pPr>
        <w:pStyle w:val="ListParagraph"/>
        <w:numPr>
          <w:ilvl w:val="0"/>
          <w:numId w:val="3"/>
        </w:numPr>
        <w:spacing w:after="80"/>
      </w:pPr>
      <w:r>
        <w:rPr>
          <w:rFonts w:ascii="Arial" w:cs="Arial" w:eastAsia="Arial" w:hAnsi="Arial"/>
          <w:sz w:val="20"/>
          <w:szCs w:val="20"/>
        </w:rPr>
        <w:t xml:space="preserve">Immediately flush eyes with clean water or eyewash for a minimum of 15 minutes</w:t>
      </w:r>
    </w:p>
    <w:p>
      <w:pPr>
        <w:pStyle w:val="ListParagraph"/>
        <w:numPr>
          <w:ilvl w:val="0"/>
          <w:numId w:val="3"/>
        </w:numPr>
        <w:spacing w:after="80"/>
      </w:pPr>
      <w:r>
        <w:rPr>
          <w:rFonts w:ascii="Arial" w:cs="Arial" w:eastAsia="Arial" w:hAnsi="Arial"/>
          <w:sz w:val="20"/>
          <w:szCs w:val="20"/>
        </w:rPr>
        <w:t xml:space="preserve">Remove contact lenses if present (do not delay flushing to do this)</w:t>
      </w:r>
    </w:p>
    <w:p>
      <w:pPr>
        <w:pStyle w:val="ListParagraph"/>
        <w:numPr>
          <w:ilvl w:val="0"/>
          <w:numId w:val="3"/>
        </w:numPr>
        <w:spacing w:after="80"/>
      </w:pPr>
      <w:r>
        <w:rPr>
          <w:rFonts w:ascii="Arial" w:cs="Arial" w:eastAsia="Arial" w:hAnsi="Arial"/>
          <w:sz w:val="20"/>
          <w:szCs w:val="20"/>
        </w:rPr>
        <w:t xml:space="preserve">Have someone call 911 if irritation continues or vision is affected</w:t>
      </w:r>
    </w:p>
    <w:p>
      <w:pPr>
        <w:pStyle w:val="ListParagraph"/>
        <w:numPr>
          <w:ilvl w:val="0"/>
          <w:numId w:val="3"/>
        </w:numPr>
        <w:spacing w:after="80"/>
      </w:pPr>
      <w:r>
        <w:rPr>
          <w:rFonts w:ascii="Arial" w:cs="Arial" w:eastAsia="Arial" w:hAnsi="Arial"/>
          <w:sz w:val="20"/>
          <w:szCs w:val="20"/>
        </w:rPr>
        <w:t xml:space="preserve">Crew lead reports incident to Dylan Nordby immediately</w:t>
      </w:r>
    </w:p>
    <w:p>
      <w:pPr>
        <w:pStyle w:val="Heading2"/>
        <w:spacing w:after="80" w:before="180"/>
      </w:pPr>
      <w:r>
        <w:rPr>
          <w:rFonts w:ascii="Arial" w:cs="Arial" w:eastAsia="Arial" w:hAnsi="Arial"/>
          <w:b/>
          <w:bCs/>
          <w:color w:val="2E75B6"/>
          <w:sz w:val="22"/>
          <w:szCs w:val="22"/>
        </w:rPr>
        <w:t xml:space="preserve">Chemical Skin Contact</w:t>
      </w:r>
    </w:p>
    <w:p>
      <w:pPr>
        <w:pStyle w:val="ListParagraph"/>
        <w:numPr>
          <w:ilvl w:val="0"/>
          <w:numId w:val="3"/>
        </w:numPr>
        <w:spacing w:after="80"/>
      </w:pPr>
      <w:r>
        <w:rPr>
          <w:rFonts w:ascii="Arial" w:cs="Arial" w:eastAsia="Arial" w:hAnsi="Arial"/>
          <w:sz w:val="20"/>
          <w:szCs w:val="20"/>
        </w:rPr>
        <w:t xml:space="preserve">Remove contaminated clothing immediately</w:t>
      </w:r>
    </w:p>
    <w:p>
      <w:pPr>
        <w:pStyle w:val="ListParagraph"/>
        <w:numPr>
          <w:ilvl w:val="0"/>
          <w:numId w:val="3"/>
        </w:numPr>
        <w:spacing w:after="80"/>
      </w:pPr>
      <w:r>
        <w:rPr>
          <w:rFonts w:ascii="Arial" w:cs="Arial" w:eastAsia="Arial" w:hAnsi="Arial"/>
          <w:sz w:val="20"/>
          <w:szCs w:val="20"/>
        </w:rPr>
        <w:t xml:space="preserve">Wipe excess material off with a dry rag (not a solvent)</w:t>
      </w:r>
    </w:p>
    <w:p>
      <w:pPr>
        <w:pStyle w:val="ListParagraph"/>
        <w:numPr>
          <w:ilvl w:val="0"/>
          <w:numId w:val="3"/>
        </w:numPr>
        <w:spacing w:after="80"/>
      </w:pPr>
      <w:r>
        <w:rPr>
          <w:rFonts w:ascii="Arial" w:cs="Arial" w:eastAsia="Arial" w:hAnsi="Arial"/>
          <w:sz w:val="20"/>
          <w:szCs w:val="20"/>
        </w:rPr>
        <w:t xml:space="preserve">Wash area thoroughly with soap and water for 5 minutes</w:t>
      </w:r>
    </w:p>
    <w:p>
      <w:pPr>
        <w:pStyle w:val="ListParagraph"/>
        <w:numPr>
          <w:ilvl w:val="0"/>
          <w:numId w:val="3"/>
        </w:numPr>
        <w:spacing w:after="80"/>
      </w:pPr>
      <w:r>
        <w:rPr>
          <w:rFonts w:ascii="Arial" w:cs="Arial" w:eastAsia="Arial" w:hAnsi="Arial"/>
          <w:sz w:val="20"/>
          <w:szCs w:val="20"/>
        </w:rPr>
        <w:t xml:space="preserve">If redness, burning, or blistering develops, seek medical attention</w:t>
      </w:r>
    </w:p>
    <w:p>
      <w:pPr>
        <w:pStyle w:val="Heading2"/>
        <w:spacing w:after="80" w:before="180"/>
      </w:pPr>
      <w:r>
        <w:rPr>
          <w:rFonts w:ascii="Arial" w:cs="Arial" w:eastAsia="Arial" w:hAnsi="Arial"/>
          <w:b/>
          <w:bCs/>
          <w:color w:val="2E75B6"/>
          <w:sz w:val="22"/>
          <w:szCs w:val="22"/>
        </w:rPr>
        <w:t xml:space="preserve">Respiratory Distress</w:t>
      </w:r>
    </w:p>
    <w:p>
      <w:pPr>
        <w:pStyle w:val="ListParagraph"/>
        <w:numPr>
          <w:ilvl w:val="0"/>
          <w:numId w:val="3"/>
        </w:numPr>
        <w:spacing w:after="80"/>
      </w:pPr>
      <w:r>
        <w:rPr>
          <w:rFonts w:ascii="Arial" w:cs="Arial" w:eastAsia="Arial" w:hAnsi="Arial"/>
          <w:sz w:val="20"/>
          <w:szCs w:val="20"/>
        </w:rPr>
        <w:t xml:space="preserve">Move the person to fresh air immediately</w:t>
      </w:r>
    </w:p>
    <w:p>
      <w:pPr>
        <w:pStyle w:val="ListParagraph"/>
        <w:numPr>
          <w:ilvl w:val="0"/>
          <w:numId w:val="3"/>
        </w:numPr>
        <w:spacing w:after="80"/>
      </w:pPr>
      <w:r>
        <w:rPr>
          <w:rFonts w:ascii="Arial" w:cs="Arial" w:eastAsia="Arial" w:hAnsi="Arial"/>
          <w:sz w:val="20"/>
          <w:szCs w:val="20"/>
        </w:rPr>
        <w:t xml:space="preserve">If difficulty breathing continues, call 911</w:t>
      </w:r>
    </w:p>
    <w:p>
      <w:pPr>
        <w:pStyle w:val="ListParagraph"/>
        <w:numPr>
          <w:ilvl w:val="0"/>
          <w:numId w:val="3"/>
        </w:numPr>
        <w:spacing w:after="80"/>
      </w:pPr>
      <w:r>
        <w:rPr>
          <w:rFonts w:ascii="Arial" w:cs="Arial" w:eastAsia="Arial" w:hAnsi="Arial"/>
          <w:sz w:val="20"/>
          <w:szCs w:val="20"/>
        </w:rPr>
        <w:t xml:space="preserve">Do not re-enter the work area until ventilation is confirmed adequate</w:t>
      </w:r>
    </w:p>
    <w:p>
      <w:pPr>
        <w:pStyle w:val="Heading2"/>
        <w:spacing w:after="80" w:before="180"/>
      </w:pPr>
      <w:r>
        <w:rPr>
          <w:rFonts w:ascii="Arial" w:cs="Arial" w:eastAsia="Arial" w:hAnsi="Arial"/>
          <w:b/>
          <w:bCs/>
          <w:color w:val="2E75B6"/>
          <w:sz w:val="22"/>
          <w:szCs w:val="22"/>
        </w:rPr>
        <w:t xml:space="preserve">Injury Reporting</w:t>
      </w:r>
    </w:p>
    <w:p>
      <w:pPr>
        <w:spacing w:after="120" w:before="0"/>
      </w:pPr>
      <w:r>
        <w:rPr>
          <w:rFonts w:ascii="Arial" w:cs="Arial" w:eastAsia="Arial" w:hAnsi="Arial"/>
          <w:b w:val="false"/>
          <w:bCs w:val="false"/>
          <w:i w:val="false"/>
          <w:iCs w:val="false"/>
          <w:color w:val="000000"/>
          <w:sz w:val="20"/>
          <w:szCs w:val="20"/>
        </w:rPr>
        <w:t xml:space="preserve">All injuries, no matter how minor, must be reported to the crew lead on the same day. The crew lead reports to Dylan Nordby and Dusty (Office Manager) within 24 hours. See the Employee Handbook Section 5.5 for Workers' Compensation procedures.</w:t>
      </w:r>
    </w:p>
    <w:p>
      <w:pPr>
        <w:pStyle w:val="Heading1"/>
        <w:spacing w:after="120" w:before="240"/>
      </w:pPr>
      <w:r>
        <w:rPr>
          <w:rFonts w:ascii="Arial" w:cs="Arial" w:eastAsia="Arial" w:hAnsi="Arial"/>
          <w:b/>
          <w:bCs/>
          <w:color w:val="1B3A5C"/>
          <w:sz w:val="26"/>
          <w:szCs w:val="26"/>
        </w:rPr>
        <w:t xml:space="preserve">Revision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6048"/>
      </w:tblGrid>
      <w:tr>
        <w:tc>
          <w:tcPr>
            <w:tcW w:type="dxa" w:w="201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01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6048"/>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Changes</w:t>
            </w:r>
          </w:p>
        </w:tc>
      </w:tr>
      <w:tr>
        <w:tc>
          <w:tcPr>
            <w:tcW w:type="dxa" w:w="201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before="0"/>
            </w:pPr>
            <w:r>
              <w:rPr>
                <w:rFonts w:ascii="Arial" w:cs="Arial" w:eastAsia="Arial" w:hAnsi="Arial"/>
                <w:b w:val="false"/>
                <w:bCs w:val="false"/>
                <w:i w:val="false"/>
                <w:iCs w:val="false"/>
                <w:color w:val="000000"/>
                <w:sz w:val="20"/>
                <w:szCs w:val="20"/>
              </w:rPr>
              <w:t xml:space="preserve">2026-04-07</w:t>
            </w:r>
          </w:p>
        </w:tc>
        <w:tc>
          <w:tcPr>
            <w:tcW w:type="dxa" w:w="201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before="0"/>
            </w:pPr>
            <w:r>
              <w:rPr>
                <w:rFonts w:ascii="Arial" w:cs="Arial" w:eastAsia="Arial" w:hAnsi="Arial"/>
                <w:b w:val="false"/>
                <w:bCs w:val="false"/>
                <w:i w:val="false"/>
                <w:iCs w:val="false"/>
                <w:color w:val="000000"/>
                <w:sz w:val="20"/>
                <w:szCs w:val="20"/>
              </w:rPr>
              <w:t xml:space="preserve">Dylan Nordby</w:t>
            </w:r>
          </w:p>
        </w:tc>
        <w:tc>
          <w:tcPr>
            <w:tcW w:type="dxa" w:w="604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before="0"/>
            </w:pPr>
            <w:r>
              <w:rPr>
                <w:rFonts w:ascii="Arial" w:cs="Arial" w:eastAsia="Arial" w:hAnsi="Arial"/>
                <w:b w:val="false"/>
                <w:bCs w:val="false"/>
                <w:i w:val="false"/>
                <w:iCs w:val="false"/>
                <w:color w:val="000000"/>
                <w:sz w:val="20"/>
                <w:szCs w:val="20"/>
              </w:rPr>
              <w:t xml:space="preserve">Initial version. Covers PPE requirements for epoxy coating and concrete grinding operations.</w:t>
            </w:r>
          </w:p>
        </w:tc>
      </w:tr>
    </w:tbl>
    <w:sectPr>
      <w:headerReference w:type="default" r:id="rId7"/>
      <w:footerReference w:type="default" r:id="rId8"/>
      <w:pgSz w:w="12240" w:h="15840" w:orient="portrait"/>
      <w:pgMar w:top="144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026"/>
      </w:tabs>
    </w:pPr>
    <w:r>
      <w:rPr>
        <w:rFonts w:ascii="Arial" w:cs="Arial" w:eastAsia="Arial" w:hAnsi="Arial"/>
        <w:color w:val="999999"/>
        <w:sz w:val="14"/>
        <w:szCs w:val="14"/>
      </w:rPr>
      <w:t xml:space="preserve">Source: SOP Hub | Generated 2026-04-07</w:t>
    </w:r>
    <w:r>
      <w:rPr>
        <w:rFonts w:ascii="Arial" w:cs="Arial" w:eastAsia="Arial" w:hAnsi="Arial"/>
        <w:color w:val="999999"/>
        <w:sz w:val="14"/>
        <w:szCs w:val="14"/>
      </w:rPr>
      <w:t xml:space="preserve">	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2" w:space="4"/>
      </w:pBdr>
      <w:tabs>
        <w:tab w:val="right" w:pos="9026"/>
      </w:tabs>
      <w:spacing w:after="0"/>
    </w:pPr>
    <w:r>
      <w:rPr>
        <w:rFonts w:ascii="Arial" w:cs="Arial" w:eastAsia="Arial" w:hAnsi="Arial"/>
        <w:b/>
        <w:bCs/>
        <w:color w:val="1B3A5C"/>
        <w:sz w:val="16"/>
        <w:szCs w:val="16"/>
      </w:rPr>
      <w:t xml:space="preserve">PEC-SAFETY-001</w:t>
    </w:r>
    <w:r>
      <w:rPr>
        <w:rFonts w:ascii="Arial" w:cs="Arial" w:eastAsia="Arial" w:hAnsi="Arial"/>
        <w:color w:val="666666"/>
        <w:sz w:val="16"/>
        <w:szCs w:val="16"/>
      </w:rPr>
      <w:t xml:space="preserve">	Prescott Epoxy Company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3A5C"/>
      <w:sz w:val="26"/>
      <w:szCs w:val="26"/>
    </w:rPr>
  </w:style>
  <w:style w:type="paragraph" w:styleId="Heading2">
    <w:name w:val="Heading 2"/>
    <w:basedOn w:val="Normal"/>
    <w:next w:val="Normal"/>
    <w:qFormat/>
    <w:pPr>
      <w:spacing w:after="80" w:before="18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2026-04-08T03:36:38.188Z</dcterms:created>
  <dcterms:modified xsi:type="dcterms:W3CDTF">2026-04-08T03:36:38.188Z</dcterms:modified>
</cp:coreProperties>
</file>

<file path=docProps/custom.xml><?xml version="1.0" encoding="utf-8"?>
<Properties xmlns="http://schemas.openxmlformats.org/officeDocument/2006/custom-properties" xmlns:vt="http://schemas.openxmlformats.org/officeDocument/2006/docPropsVTypes"/>
</file>