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SHARED-ADMIN-001: MBP Monthly Marketing Spend Update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SHARED-ADMIN-001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(PEC + FTP)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7,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Enter actual monthly campaign spend figures (column M) and actual leads, estimates/booked, and sales figures from DripJobs Metrics (columns D, G, J) into the MBP 2026 Google Sheet (Marketing Plan tab) so BT Academy coaching metrics and ROI calculations stay current.</w:t>
      </w:r>
    </w:p>
    <w:p>
      <w:pPr>
        <w:pStyle w:val="Heading2"/>
      </w:pPr>
      <w:r>
        <w:t xml:space="preserve">Scope</w:t>
      </w:r>
    </w:p>
    <w:p>
      <w:pPr>
        <w:spacing w:after="120"/>
      </w:pPr>
      <w:r>
        <w:rPr>
          <w:b/>
          <w:bCs/>
        </w:rPr>
        <w:t xml:space="preserve">Who: </w:t>
      </w:r>
      <w:r>
        <w:t xml:space="preserve">Cowork VA and Dylan</w:t>
      </w:r>
    </w:p>
    <w:p>
      <w:pPr>
        <w:spacing w:after="120"/>
      </w:pPr>
      <w:r>
        <w:rPr>
          <w:b/>
          <w:bCs/>
        </w:rPr>
        <w:t xml:space="preserve">When: </w:t>
      </w:r>
      <w:r>
        <w:t xml:space="preserve">Monthly by the 5th of the following month (e.g., January spend entered by February 5)</w:t>
      </w:r>
    </w:p>
    <w:p>
      <w:pPr>
        <w:spacing w:after="120"/>
      </w:pPr>
      <w:r>
        <w:rPr>
          <w:b/>
          <w:bCs/>
        </w:rPr>
        <w:t xml:space="preserve">Companies: </w:t>
      </w:r>
      <w:r>
        <w:t xml:space="preserve">Both PEC and FTP campaign spend entered in the same session</w:t>
      </w:r>
    </w:p>
    <w:p>
      <w:pPr>
        <w:pStyle w:val="Heading2"/>
      </w:pPr>
      <w:r>
        <w:t xml:space="preserve">Assets and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MBP 2026 Google Sheet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ID: 1vlumbi2mh_mjtmO1ZiTxMy0BTXbtNCNV-FOM-LVZ_s0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Plan Tab GID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525666189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dylan@finishingtouchpaintingaz.com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DripJobs Metrics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https://app.dripjobs.com/metrics (two accounts: PEC and FTP)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Source Mapping Doc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HQ/06 - Automations &amp; Tech/Active Automations/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Coating Launch Emails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Outlook: sender ads@coatinglaunch.com, subject "Weekly Lead Report"</w:t>
            </w:r>
          </w:p>
        </w:tc>
      </w:tr>
    </w:tbl>
    <w:p>
      <w:pPr>
        <w:pStyle w:val="Heading2"/>
      </w:pPr>
      <w:r>
        <w:t xml:space="preserve">Recurring Monthly Costs (as of April 2026)</w:t>
      </w:r>
    </w:p>
    <w:p>
      <w:pPr>
        <w:pStyle w:val="Heading3"/>
      </w:pPr>
      <w:r>
        <w:t xml:space="preserve">SEO Management (Coating Launch) -- Fixed</w:t>
      </w:r>
    </w:p>
    <w:p>
      <w:pPr>
        <w:spacing w:after="120"/>
      </w:pPr>
      <w:r>
        <w:t xml:space="preserve">Total fee: $1,600/month across both companies. Each company gets $400 in Google Organic (SEO) + $400 in Website.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PEC Google Organic (SEO): $400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PEC Website: $400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FTP Google Organic (SEO): $400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FTP Website: $400</w:t>
      </w:r>
    </w:p>
    <w:p>
      <w:pPr>
        <w:pStyle w:val="Heading3"/>
      </w:pPr>
      <w:r>
        <w:t xml:space="preserve">Google Ads PPC Management (Coating Launch) -- Semi-variable</w:t>
      </w:r>
    </w:p>
    <w:p>
      <w:pPr>
        <w:spacing w:after="120"/>
      </w:pPr>
      <w:r>
        <w:t xml:space="preserve">Management fee: $700/month per company (fixed). Ad spend varies.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PEC Google PPC: $700 + actual PEC ad spend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FTP Google PPC: $700 + actual FTP ad spend (if row exists -- see Known Row Gaps)</w:t>
      </w:r>
    </w:p>
    <w:p>
      <w:pPr>
        <w:pStyle w:val="Heading3"/>
      </w:pPr>
      <w:r>
        <w:t xml:space="preserve">PEC Meta Ads (Coating Launch) -- Variable</w:t>
      </w:r>
    </w:p>
    <w:p>
      <w:pPr>
        <w:spacing w:after="120"/>
      </w:pPr>
      <w:r>
        <w:rPr>
          <w:b/>
          <w:bCs/>
          <w:color w:val="CC0000"/>
        </w:rPr>
        <w:t xml:space="preserve">This is NOT a fixed amount. </w:t>
      </w:r>
      <w:r>
        <w:t xml:space="preserve">It varies monthly based on actual ad performance.</w:t>
      </w:r>
    </w:p>
    <w:p>
      <w:pPr>
        <w:spacing w:after="120"/>
      </w:pPr>
      <w:r>
        <w:t xml:space="preserve">To calculate: pull Coating Launch weekly emails from Outlook for the target month. Each email contains "leads generated" and "avg CPL" for that week. Multiply leads x CPL for each week, then sum the weekly totals.</w:t>
      </w:r>
    </w:p>
    <w:p>
      <w:pPr>
        <w:pStyle w:val="Heading3"/>
      </w:pPr>
      <w:r>
        <w:t xml:space="preserve">PEC Angi -- Semi-variable</w:t>
      </w:r>
    </w:p>
    <w:p>
      <w:pPr>
        <w:spacing w:after="120"/>
      </w:pPr>
      <w:r>
        <w:t xml:space="preserve">Confirm with Dylan each month. Was $350/month in Q1 2026.</w:t>
      </w:r>
    </w:p>
    <w:p>
      <w:pPr>
        <w:pStyle w:val="Heading3"/>
      </w:pPr>
      <w:r>
        <w:t xml:space="preserve">FTP Angi -- Semi-variable</w:t>
      </w:r>
    </w:p>
    <w:p>
      <w:pPr>
        <w:spacing w:after="120"/>
      </w:pPr>
      <w:r>
        <w:t xml:space="preserve">Confirm with Dylan each month. Was $1,000/month in Feb-Mar 2026.</w:t>
      </w:r>
    </w:p>
    <w:p>
      <w:pPr>
        <w:pStyle w:val="Heading3"/>
      </w:pPr>
      <w:r>
        <w:t xml:space="preserve">Zero-spend Sources</w:t>
      </w:r>
    </w:p>
    <w:p>
      <w:pPr>
        <w:spacing w:after="120"/>
      </w:pPr>
      <w:r>
        <w:t xml:space="preserve">All other lead sources (Repeat Customer, Referral, Facebook Organic, Word of Mouth, Walk In, Other) get $0 entered in column M so the variance formula calculates correctly.</w:t>
      </w:r>
    </w:p>
    <w:p>
      <w:pPr>
        <w:pStyle w:val="Heading2"/>
      </w:pPr>
      <w:r>
        <w:t xml:space="preserve">Procedure</w:t>
      </w:r>
    </w:p>
    <w:p>
      <w:pPr>
        <w:pStyle w:val="Heading3"/>
      </w:pPr>
      <w:r>
        <w:t xml:space="preserve">Step 1: Gather Data</w:t>
      </w:r>
    </w:p>
    <w:p>
      <w:pPr>
        <w:spacing w:after="120"/>
      </w:pPr>
      <w:r>
        <w:rPr>
          <w:b/>
          <w:bCs/>
        </w:rPr>
        <w:t xml:space="preserve">Ask Dylan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PEC Google Ads spend for the month (on top of $700 mgmt fee)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FTP Google Ads spend (or confirm still $0)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PEC Angi spend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FTP Angi spend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changes to SEO fees or other recurring costs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one-off campaign costs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Pull Coating Launch emails from Outlook: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Search: sender = ads@coatinglaunch.com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Filter to emails within the target month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From each "Weekly Lead Report" email, extract: leads generated and avg CPL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Calculate: leads x CPL for each week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Sum all weeks for the monthly PEC Meta total</w:t>
      </w:r>
    </w:p>
    <w:p>
      <w:pPr>
        <w:pStyle w:val="Heading3"/>
      </w:pPr>
      <w:r>
        <w:t xml:space="preserve">Step 2: Find the Correct Row Numbers</w:t>
      </w:r>
    </w:p>
    <w:p>
      <w:pPr>
        <w:spacing w:after="120"/>
      </w:pPr>
      <w:r>
        <w:t xml:space="preserve">Row numbers shift as months accumulate. Always verify before editing. Export CSV via JavaScript in Chrome console on the Marketing Plan tab to confirm row positions and current column M values.</w:t>
      </w:r>
    </w:p>
    <w:p>
      <w:pPr>
        <w:pStyle w:val="Heading3"/>
      </w:pPr>
      <w:r>
        <w:t xml:space="preserve">Step 3: Enter Values in Column 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the Name Box (cell reference box, top-left corner of the sheet)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 the cell address (e.g., "M61") and press Enter to navigate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 the dollar amount as a plain number (no $ sign, no commas)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Tab to confirm (Tab moves right, avoiding accidental edits to rows below)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for each cell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Cells to update each month (typical):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Source Row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Google PPC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 + PEC ad spend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Google Organic (SEO)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Website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Meta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from Coating Launch emails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Angi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with Dylan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Repeat Customer / Referral / Facebook Organic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each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Google Organic (SEO)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Website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Google PPC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 + FTP ad spend (if row exists)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Angi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with Dylan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Repeat Customer / Referral / Others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each</w:t>
            </w:r>
          </w:p>
        </w:tc>
      </w:tr>
    </w:tbl>
    <w:p>
      <w:pPr>
        <w:pStyle w:val="Heading3"/>
      </w:pPr>
      <w:r>
        <w:t xml:space="preserve">Step 4: Verify Campaign Spend</w:t>
      </w:r>
    </w:p>
    <w:p>
      <w:pPr>
        <w:spacing w:after="120"/>
      </w:pPr>
      <w:r>
        <w:t xml:space="preserve">Re-run the CSV export JavaScript to confirm all column M values saved correctly. Cross-check the summary section (rows 3-24) by changing the period dropdown to the month you just updated.</w:t>
      </w:r>
    </w:p>
    <w:p>
      <w:pPr>
        <w:pStyle w:val="Heading2"/>
      </w:pPr>
      <w:r>
        <w:t xml:space="preserve">DripJobs Leads, Estimates, and Sales Data (Columns D, G, J)</w:t>
      </w:r>
    </w:p>
    <w:p>
      <w:pPr>
        <w:spacing w:after="120"/>
      </w:pPr>
      <w:r>
        <w:t xml:space="preserve">Run this after campaign spend is entered, or as a separate pass.</w:t>
      </w:r>
    </w:p>
    <w:p>
      <w:pPr>
        <w:pStyle w:val="Heading3"/>
      </w:pPr>
      <w:r>
        <w:t xml:space="preserve">Step 5: Pull Data from DripJobs Metrics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https://app.dripjobs.com/metrics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Switch to the PEC account via Tenant Admin (building icon, top-right header)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the date range to the target month (1st through last day)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lead source: record Leads, Estimates/Booked, and Sales $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Switch to the FTP account and repeat</w:t>
      </w:r>
    </w:p>
    <w:p>
      <w:pPr>
        <w:pStyle w:val="Heading3"/>
      </w:pPr>
      <w:r>
        <w:t xml:space="preserve">Step 6: Map DripJobs Sources to MBP Categories</w:t>
      </w:r>
    </w:p>
    <w:p>
      <w:pPr>
        <w:spacing w:after="120"/>
      </w:pPr>
      <w:r>
        <w:t xml:space="preserve">Use the Lead Source Mapping Doc to convert DripJobs source names to MBP row categories. Key mappings are documented in PEC-SALES-001.</w:t>
      </w:r>
    </w:p>
    <w:p>
      <w:pPr>
        <w:spacing w:after="120"/>
      </w:pPr>
      <w:r>
        <w:rPr>
          <w:b/>
          <w:bCs/>
          <w:color w:val="CC0000"/>
        </w:rPr>
        <w:t xml:space="preserve">Exclusion: </w:t>
      </w:r>
      <w:r>
        <w:t xml:space="preserve">"No Lead Source" entries = DO NOT COUNT. Flag for Dusty to tag in DripJobs.</w:t>
      </w:r>
    </w:p>
    <w:p>
      <w:pPr>
        <w:pStyle w:val="Heading3"/>
      </w:pPr>
      <w:r>
        <w:t xml:space="preserve">Step 7: Enter Values in Columns D, G, and J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Name Box to navigate to each cell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 the value as a plain number (no $ sign)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Tab to confirm (not Enter)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Column D = Leads Actual, Column G = Estimates/Booked Actual, Column J = Sales Actual</w:t>
      </w:r>
    </w:p>
    <w:p>
      <w:pPr>
        <w:pStyle w:val="Heading3"/>
      </w:pPr>
      <w:r>
        <w:t xml:space="preserve">Step 8: Verify All Data</w:t>
      </w:r>
    </w:p>
    <w:p>
      <w:pPr>
        <w:spacing w:after="120"/>
      </w:pPr>
      <w:r>
        <w:t xml:space="preserve">Re-run the CSV export JavaScript, checking columns D, G, and J in addition to M. Confirm every row matches DripJobs data.</w:t>
      </w:r>
    </w:p>
    <w:p>
      <w:pPr>
        <w:pStyle w:val="Heading2"/>
      </w:pPr>
      <w:r>
        <w:t xml:space="preserve">Do Not 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 N</w:t>
      </w:r>
      <w:r>
        <w:t xml:space="preserve"> (Var %) -- contains an ARRAYFORMULA. Never overwrite.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 A and B</w:t>
      </w:r>
      <w:r>
        <w:t xml:space="preserve"> -- use data validation dropdowns. Do not type freeform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insert rows</w:t>
      </w:r>
      <w:r>
        <w:t xml:space="preserve"> -- the sheet is protected by BT Academy.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Rows 3-24</w:t>
      </w:r>
      <w:r>
        <w:t xml:space="preserve"> (summary section) -- auto-calculate from detail rows.</w:t>
      </w:r>
    </w:p>
    <w:p>
      <w:pPr>
        <w:pStyle w:val="Heading2"/>
      </w:pPr>
      <w:r>
        <w:t xml:space="preserve">Known Row Gaps (as of 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Row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Google PPC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 mgmt fee has no 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Google PPC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 mgmt fee has no 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 Google PPC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$700+ mgmt/ad fee has no 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Google PPC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$700 mgmt fee has no row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Dylan needs to request these rows from BT Academy support. Do NOT attempt to type freeform values into columns A or B.</w:t>
      </w:r>
    </w:p>
    <w:p>
      <w:pPr>
        <w:pStyle w:val="Heading2"/>
      </w:pPr>
      <w:r>
        <w:t xml:space="preserve">Common Mistakes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Entering PEC Meta as a fixed $3,000</w:t>
      </w:r>
      <w:r>
        <w:t xml:space="preserve"> -- it is NOT fixed. Calculate from Coating Launch weekly emails each month. Actual amounts vary significantly.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Pressing Enter instead of Tab</w:t>
      </w:r>
      <w:r>
        <w:t xml:space="preserve"> -- Enter moves the cursor down to the next row, which can accidentally overwrite data below. Always use Tab.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 verifying after entry</w:t>
      </w:r>
      <w:r>
        <w:t xml:space="preserve"> -- cell navigation via Name Box can misfire. Always run CSV export verification.</w:t>
      </w:r>
    </w:p>
    <w:p>
      <w:pPr>
        <w:pStyle w:val="Heading2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7,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created. Documented recurring costs, row structure, and known gaps.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7,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PEC Meta from flat $3,000 to variable. Fixed SEO split. Added Outlook procedure.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7,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DripJobs leads/booked/sales data entry (Steps 5-8, columns D/G/J).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999999"/>
          <w:sz w:val="18"/>
          <w:szCs w:val="18"/>
        </w:rPr>
        <w:t xml:space="preserve">Source: SOP Hub | Generated 2026-04-12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Prescott Epoxy / Finishing Touch Painting | 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SHARED-ADMIN-001</w:t>
    </w:r>
    <w:r>
      <w:rPr>
        <w:rFonts w:ascii="Arial" w:cs="Arial" w:eastAsia="Arial" w:hAnsi="Arial"/>
        <w:color w:val="666666"/>
        <w:sz w:val="18"/>
        <w:szCs w:val="18"/>
      </w:rPr>
      <w:t xml:space="preserve">	MBP Monthly Marketing Spend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2026-04-13T05:07:55.877Z</dcterms:created>
  <dcterms:modified xsi:type="dcterms:W3CDTF">2026-04-13T05:07:55.877Z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