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r>
    </w:p>
    <w:p>
      <w:pPr>
        <w:spacing w:after="0"/>
      </w:pPr>
      <w:r>
        <w:rPr>
          <w:b w:val="0"/>
        </w:rPr>
      </w:r>
    </w:p>
    <w:p>
      <w:pPr>
        <w:jc w:val="center"/>
      </w:pPr>
      <w:r>
        <w:rPr>
          <w:b/>
          <w:sz w:val="34"/>
        </w:rPr>
        <w:t>Universidad Internacional San Isidro Labrador</w:t>
      </w:r>
    </w:p>
    <w:p>
      <w:pPr>
        <w:jc w:val="center"/>
      </w:pPr>
      <w:r>
        <w:rPr>
          <w:b w:val="0"/>
          <w:sz w:val="26"/>
        </w:rPr>
        <w:t>Carrera: Ingeniería en Sistemas</w:t>
      </w:r>
    </w:p>
    <w:p>
      <w:pPr>
        <w:jc w:val="center"/>
      </w:pPr>
      <w:r>
        <w:rPr>
          <w:b w:val="0"/>
          <w:sz w:val="26"/>
        </w:rPr>
        <w:t>Sede San Carlos</w:t>
      </w:r>
    </w:p>
    <w:p>
      <w:pPr>
        <w:spacing w:after="0"/>
      </w:pPr>
      <w:r>
        <w:rPr>
          <w:b w:val="0"/>
        </w:rPr>
      </w:r>
    </w:p>
    <w:p>
      <w:pPr>
        <w:spacing w:after="0"/>
      </w:pPr>
      <w:r>
        <w:rPr>
          <w:b w:val="0"/>
        </w:rPr>
      </w:r>
    </w:p>
    <w:p>
      <w:pPr>
        <w:spacing w:after="0"/>
      </w:pPr>
      <w:r>
        <w:rPr>
          <w:b w:val="0"/>
        </w:rPr>
      </w:r>
    </w:p>
    <w:p>
      <w:pPr>
        <w:spacing w:after="0"/>
      </w:pPr>
      <w:r>
        <w:rPr>
          <w:b w:val="0"/>
        </w:rPr>
      </w:r>
    </w:p>
    <w:p>
      <w:pPr>
        <w:jc w:val="center"/>
      </w:pPr>
      <w:r>
        <w:rPr>
          <w:b/>
          <w:sz w:val="52"/>
        </w:rPr>
        <w:t>Software para Restaurante</w:t>
      </w:r>
    </w:p>
    <w:p>
      <w:pPr>
        <w:spacing w:after="0"/>
      </w:pPr>
      <w:r>
        <w:rPr>
          <w:b w:val="0"/>
        </w:rPr>
      </w:r>
    </w:p>
    <w:p>
      <w:pPr>
        <w:jc w:val="center"/>
      </w:pPr>
      <w:r>
        <w:rPr>
          <w:b w:val="0"/>
          <w:sz w:val="28"/>
        </w:rPr>
        <w:t>Documentación Externa</w:t>
      </w:r>
    </w:p>
    <w:p>
      <w:pPr>
        <w:jc w:val="center"/>
      </w:pPr>
      <w:r>
        <w:rPr>
          <w:b w:val="0"/>
          <w:sz w:val="26"/>
        </w:rPr>
        <w:t>Curso: Programación IIII</w:t>
      </w:r>
    </w:p>
    <w:p>
      <w:pPr>
        <w:jc w:val="center"/>
      </w:pPr>
      <w:r>
        <w:rPr>
          <w:b w:val="0"/>
          <w:sz w:val="26"/>
        </w:rPr>
        <w:t>Proyecto Programado — II Cuatrimestre 2026</w:t>
      </w:r>
    </w:p>
    <w:p>
      <w:pPr>
        <w:spacing w:after="0"/>
      </w:pPr>
      <w:r>
        <w:rPr>
          <w:b w:val="0"/>
        </w:rPr>
      </w:r>
    </w:p>
    <w:p>
      <w:pPr>
        <w:spacing w:after="0"/>
      </w:pPr>
      <w:r>
        <w:rPr>
          <w:b w:val="0"/>
        </w:rPr>
      </w:r>
    </w:p>
    <w:p>
      <w:pPr>
        <w:spacing w:after="0"/>
      </w:pPr>
      <w:r>
        <w:rPr>
          <w:b w:val="0"/>
        </w:rPr>
      </w:r>
    </w:p>
    <w:p>
      <w:pPr>
        <w:spacing w:after="0"/>
      </w:pPr>
      <w:r>
        <w:rPr>
          <w:b w:val="0"/>
        </w:rPr>
      </w:r>
    </w:p>
    <w:p>
      <w:pPr>
        <w:spacing w:after="40"/>
        <w:jc w:val="center"/>
      </w:pPr>
      <w:r>
        <w:rPr>
          <w:b/>
          <w:sz w:val="24"/>
        </w:rPr>
        <w:t>Estudiantes:</w:t>
      </w:r>
    </w:p>
    <w:p>
      <w:pPr>
        <w:spacing w:after="40"/>
        <w:jc w:val="center"/>
      </w:pPr>
      <w:r>
        <w:rPr>
          <w:b w:val="0"/>
          <w:sz w:val="24"/>
        </w:rPr>
        <w:t>Denis Salazar</w:t>
      </w:r>
    </w:p>
    <w:p>
      <w:pPr>
        <w:spacing w:after="40"/>
        <w:jc w:val="center"/>
      </w:pPr>
      <w:r>
        <w:rPr>
          <w:b w:val="0"/>
          <w:color w:val="B00020"/>
          <w:sz w:val="24"/>
        </w:rPr>
        <w:t>[Nombre del segundo integrante]</w:t>
      </w:r>
    </w:p>
    <w:p>
      <w:pPr>
        <w:jc w:val="center"/>
      </w:pPr>
      <w:r>
        <w:rPr>
          <w:b w:val="0"/>
          <w:color w:val="B00020"/>
          <w:sz w:val="24"/>
        </w:rPr>
        <w:t>[Nombre del tercer integrante]</w:t>
      </w:r>
    </w:p>
    <w:p>
      <w:pPr>
        <w:spacing w:after="0"/>
      </w:pPr>
      <w:r>
        <w:rPr>
          <w:b w:val="0"/>
        </w:rPr>
      </w:r>
    </w:p>
    <w:p>
      <w:pPr>
        <w:jc w:val="center"/>
      </w:pPr>
      <w:r>
        <w:rPr>
          <w:b/>
        </w:rPr>
        <w:t xml:space="preserve">Facilitador: </w:t>
      </w:r>
      <w:r>
        <w:rPr>
          <w:color w:val="B00020"/>
        </w:rPr>
        <w:t>[Nombre del facilitador]</w:t>
      </w:r>
    </w:p>
    <w:p>
      <w:pPr>
        <w:spacing w:after="0"/>
      </w:pPr>
      <w:r>
        <w:rPr>
          <w:b w:val="0"/>
        </w:rPr>
      </w:r>
    </w:p>
    <w:p>
      <w:pPr>
        <w:jc w:val="center"/>
      </w:pPr>
      <w:r>
        <w:rPr>
          <w:b/>
        </w:rPr>
        <w:t xml:space="preserve">Lugar de entrega: </w:t>
      </w:r>
      <w:r>
        <w:t>UISIL, Sede San Carlos</w:t>
      </w:r>
    </w:p>
    <w:p>
      <w:pPr>
        <w:jc w:val="center"/>
      </w:pPr>
      <w:r>
        <w:rPr>
          <w:b/>
        </w:rPr>
        <w:t xml:space="preserve">Fecha de entrega: </w:t>
      </w:r>
      <w:r>
        <w:t>06 de agosto de 2026</w:t>
      </w:r>
    </w:p>
    <w:p>
      <w:r>
        <w:br w:type="page"/>
      </w:r>
    </w:p>
    <w:p>
      <w:pPr>
        <w:pStyle w:val="Heading1"/>
      </w:pPr>
      <w:r>
        <w:t>Introducción</w:t>
      </w:r>
    </w:p>
    <w:p>
      <w:r>
        <w:t>El presente documento describe el desarrollo del proyecto programado del curso de Programación IIII, consistente en un sistema de escritorio para la administración de un restaurante. El objetivo principal del proyecto es construir una aplicación que acompañe la operación diaria del negocio de principio a fin: desde que el administrador registra el menú y el personal, hasta que el cliente paga su cuenta, pasando por la toma de la orden en el salón, su preparación en la cocina y en el bar, y la facturación en caja.</w:t>
      </w:r>
    </w:p>
    <w:p>
      <w:r>
        <w:t>El sistema fue desarrollado en Java sobre el entorno Apache NetBeans, con interfaz gráfica construida con la biblioteca Swing y persistencia en una base de datos MySQL llamada restaurante_db. La aplicación está organizada en capas claramente separadas, de manera que los formularios no contienen instrucciones SQL y el acceso a los datos se concentra en un conjunto de clases especializadas.</w:t>
      </w:r>
    </w:p>
    <w:p>
      <w:r>
        <w:t>El documento se organiza de la siguiente forma. Primero se plantean el objetivo general y los objetivos específicos que guiaron el trabajo. Luego, en la descripción del proyecto, se explican las estrategias de diseño adoptadas: la arquitectura en tres capas, el manejo de la sesión activa, el cifrado de contraseñas y la forma en que se representaron las reglas del negocio dentro del modelo de datos. A continuación se detalla la solución construida para cada una de las secciones solicitadas en el enunciado: la sección del administrador con sus mantenimientos, la sección de empleados con los perfiles de salonero, cocinero, bartender y cajero, el módulo de reportes gráficos y el diseño de la base de datos. Finalmente se presentan las conclusiones, redactadas como una lista de lecciones aprendidas durante el desarrollo, en las que se valoran tanto las decisiones que resultaron acertadas como las dificultades que debieron resolverse en el camino.</w:t>
      </w:r>
    </w:p>
    <w:p>
      <w:pPr>
        <w:pStyle w:val="Heading1"/>
      </w:pPr>
      <w:r>
        <w:t>Objetivo General</w:t>
      </w:r>
    </w:p>
    <w:p>
      <w:r>
        <w:t>Desarrollar una aplicación de escritorio en Java, con interfaz gráfica y base de datos relacional, que permita administrar la operación completa de un restaurante —mantenimiento del menú y del salón, registro y control de empleados por rol, toma y despacho de comandas, y facturación con impuesto de ventas— aplicando programación por capas y respetando las reglas de negocio definidas para el establecimiento.</w:t>
      </w:r>
    </w:p>
    <w:p>
      <w:pPr>
        <w:pStyle w:val="Heading1"/>
      </w:pPr>
      <w:r>
        <w:t>Objetivos Específicos</w:t>
      </w:r>
    </w:p>
    <w:p>
      <w:pPr>
        <w:pStyle w:val="ListNumber"/>
      </w:pPr>
      <w:r>
        <w:t>Diseñar una base de datos relacional normalizada hasta la tercera forma normal, que represente el menú, el salón, el personal y toda la operación diaria del restaurante, y programar sobre ella una capa de acceso a datos independiente de la interfaz gráfica.</w:t>
      </w:r>
    </w:p>
    <w:p>
      <w:pPr>
        <w:pStyle w:val="ListNumber"/>
      </w:pPr>
      <w:r>
        <w:t>Construir las interfaces gráficas correspondientes a cada perfil de usuario, de modo que cada empleado acceda únicamente a las funciones propias de su rol, controlando el ingreso mediante un inicio de sesión con contraseñas cifradas.</w:t>
      </w:r>
    </w:p>
    <w:p>
      <w:pPr>
        <w:pStyle w:val="ListNumber"/>
      </w:pPr>
      <w:r>
        <w:t>Implementar dentro del sistema las reglas de negocio del restaurante —la rotación diaria de secciones, el límite de veinte minutos para servir una comanda, el cálculo del impuesto de ventas y la facturación junta o separada— y presentar la información resultante mediante reportes gráficos.</w:t>
      </w:r>
    </w:p>
    <w:p>
      <w:pPr>
        <w:pStyle w:val="Heading1"/>
      </w:pPr>
      <w:r>
        <w:t>Descripción del Proyecto</w:t>
      </w:r>
    </w:p>
    <w:p>
      <w:pPr>
        <w:pStyle w:val="Heading2"/>
      </w:pPr>
      <w:r>
        <w:t>Arquitectura y estrategias de diseño</w:t>
      </w:r>
    </w:p>
    <w:p>
      <w:r>
        <w:t>La estrategia de diseño principal fue la separación en tres capas, ubicadas en paquetes distintos dentro del proyecto: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531"/>
            <w:shd w:val="clear" w:fill="4472C4"/>
          </w:tcPr>
          <w:p>
            <w:r/>
            <w:r>
              <w:rPr>
                <w:b/>
                <w:color w:val="FFFFFF"/>
                <w:sz w:val="20"/>
              </w:rPr>
              <w:t>Capa</w:t>
            </w:r>
          </w:p>
        </w:tc>
        <w:tc>
          <w:tcPr>
            <w:tcW w:type="dxa" w:w="1701"/>
            <w:shd w:val="clear" w:fill="4472C4"/>
          </w:tcPr>
          <w:p>
            <w:r/>
            <w:r>
              <w:rPr>
                <w:b/>
                <w:color w:val="FFFFFF"/>
                <w:sz w:val="20"/>
              </w:rPr>
              <w:t>Paquete</w:t>
            </w:r>
          </w:p>
        </w:tc>
        <w:tc>
          <w:tcPr>
            <w:tcW w:type="dxa" w:w="5839"/>
            <w:shd w:val="clear" w:fill="4472C4"/>
          </w:tcPr>
          <w:p>
            <w:r/>
            <w:r>
              <w:rPr>
                <w:b/>
                <w:color w:val="FFFFFF"/>
                <w:sz w:val="20"/>
              </w:rPr>
              <w:t>Responsabilidad</w:t>
            </w:r>
          </w:p>
        </w:tc>
      </w:tr>
      <w:tr>
        <w:tc>
          <w:tcPr>
            <w:tcW w:type="dxa" w:w="1531"/>
          </w:tcPr>
          <w:p>
            <w:pPr>
              <w:spacing w:after="40"/>
            </w:pPr>
            <w:r/>
            <w:r>
              <w:rPr>
                <w:sz w:val="20"/>
              </w:rPr>
              <w:t>Presentación</w:t>
            </w:r>
          </w:p>
        </w:tc>
        <w:tc>
          <w:tcPr>
            <w:tcW w:type="dxa" w:w="1701"/>
          </w:tcPr>
          <w:p>
            <w:pPr>
              <w:spacing w:after="40"/>
            </w:pPr>
            <w:r/>
            <w:r>
              <w:rPr>
                <w:rFonts w:ascii="Consolas" w:hAnsi="Consolas"/>
                <w:sz w:val="18"/>
              </w:rPr>
              <w:t>vista</w:t>
            </w:r>
          </w:p>
        </w:tc>
        <w:tc>
          <w:tcPr>
            <w:tcW w:type="dxa" w:w="5839"/>
          </w:tcPr>
          <w:p>
            <w:pPr>
              <w:spacing w:after="40"/>
            </w:pPr>
            <w:r/>
            <w:r>
              <w:rPr>
                <w:sz w:val="20"/>
              </w:rPr>
              <w:t>Los seis formularios de la aplicación. Leen y escriben en pantalla, validan lo que digita el usuario y llaman a la capa de datos. No contienen ninguna instrucción SQL.</w:t>
            </w:r>
          </w:p>
        </w:tc>
      </w:tr>
      <w:tr>
        <w:tc>
          <w:tcPr>
            <w:tcW w:type="dxa" w:w="1531"/>
          </w:tcPr>
          <w:p>
            <w:pPr>
              <w:spacing w:after="40"/>
            </w:pPr>
            <w:r/>
            <w:r>
              <w:rPr>
                <w:sz w:val="20"/>
              </w:rPr>
              <w:t>Acceso a datos</w:t>
            </w:r>
          </w:p>
        </w:tc>
        <w:tc>
          <w:tcPr>
            <w:tcW w:type="dxa" w:w="1701"/>
          </w:tcPr>
          <w:p>
            <w:pPr>
              <w:spacing w:after="40"/>
            </w:pPr>
            <w:r/>
            <w:r>
              <w:rPr>
                <w:rFonts w:ascii="Consolas" w:hAnsi="Consolas"/>
                <w:sz w:val="18"/>
              </w:rPr>
              <w:t>dao</w:t>
            </w:r>
          </w:p>
        </w:tc>
        <w:tc>
          <w:tcPr>
            <w:tcW w:type="dxa" w:w="5839"/>
          </w:tcPr>
          <w:p>
            <w:pPr>
              <w:spacing w:after="40"/>
            </w:pPr>
            <w:r/>
            <w:r>
              <w:rPr>
                <w:sz w:val="20"/>
              </w:rPr>
              <w:t>Una clase por cada tabla. Concentra todas las consultas SQL mediante PreparedStatement y devuelve objetos del modelo.</w:t>
            </w:r>
          </w:p>
        </w:tc>
      </w:tr>
      <w:tr>
        <w:tc>
          <w:tcPr>
            <w:tcW w:type="dxa" w:w="1531"/>
          </w:tcPr>
          <w:p>
            <w:pPr>
              <w:spacing w:after="40"/>
            </w:pPr>
            <w:r/>
            <w:r>
              <w:rPr>
                <w:sz w:val="20"/>
              </w:rPr>
              <w:t>Modelo</w:t>
            </w:r>
          </w:p>
        </w:tc>
        <w:tc>
          <w:tcPr>
            <w:tcW w:type="dxa" w:w="1701"/>
          </w:tcPr>
          <w:p>
            <w:pPr>
              <w:spacing w:after="40"/>
            </w:pPr>
            <w:r/>
            <w:r>
              <w:rPr>
                <w:rFonts w:ascii="Consolas" w:hAnsi="Consolas"/>
                <w:sz w:val="18"/>
              </w:rPr>
              <w:t>model</w:t>
            </w:r>
          </w:p>
        </w:tc>
        <w:tc>
          <w:tcPr>
            <w:tcW w:type="dxa" w:w="5839"/>
          </w:tcPr>
          <w:p>
            <w:pPr>
              <w:spacing w:after="40"/>
            </w:pPr>
            <w:r/>
            <w:r>
              <w:rPr>
                <w:sz w:val="20"/>
              </w:rPr>
              <w:t>Una clase por cada tabla, con sus atributos, constructores y métodos de acceso. Son objetos de transporte, sin comportamiento.</w:t>
            </w:r>
          </w:p>
        </w:tc>
      </w:tr>
      <w:tr>
        <w:tc>
          <w:tcPr>
            <w:tcW w:type="dxa" w:w="1531"/>
          </w:tcPr>
          <w:p>
            <w:pPr>
              <w:spacing w:after="40"/>
            </w:pPr>
            <w:r/>
            <w:r>
              <w:rPr>
                <w:sz w:val="20"/>
              </w:rPr>
              <w:t>Apoyo</w:t>
            </w:r>
          </w:p>
        </w:tc>
        <w:tc>
          <w:tcPr>
            <w:tcW w:type="dxa" w:w="1701"/>
          </w:tcPr>
          <w:p>
            <w:pPr>
              <w:spacing w:after="40"/>
            </w:pPr>
            <w:r/>
            <w:r>
              <w:rPr>
                <w:rFonts w:ascii="Consolas" w:hAnsi="Consolas"/>
                <w:sz w:val="18"/>
              </w:rPr>
              <w:t>connection</w:t>
            </w:r>
            <w:r>
              <w:rPr>
                <w:sz w:val="20"/>
              </w:rPr>
              <w:t xml:space="preserve">, </w:t>
            </w:r>
            <w:r>
              <w:rPr>
                <w:rFonts w:ascii="Consolas" w:hAnsi="Consolas"/>
                <w:sz w:val="18"/>
              </w:rPr>
              <w:t>session</w:t>
            </w:r>
          </w:p>
        </w:tc>
        <w:tc>
          <w:tcPr>
            <w:tcW w:type="dxa" w:w="5839"/>
          </w:tcPr>
          <w:p>
            <w:pPr>
              <w:spacing w:after="40"/>
            </w:pPr>
            <w:r/>
            <w:r>
              <w:rPr>
                <w:sz w:val="20"/>
              </w:rPr>
              <w:t>Fábrica de conexiones a la base de datos, utilitario de cifrado y el registro de la sesión activa.</w:t>
            </w:r>
          </w:p>
        </w:tc>
      </w:tr>
    </w:tbl>
    <w:p>
      <w:pPr>
        <w:spacing w:after="80"/>
      </w:pPr>
    </w:p>
    <w:p>
      <w:r>
        <w:t>Las decisiones de diseño más relevantes fueron las siguientes:</w:t>
      </w:r>
    </w:p>
    <w:p>
      <w:pPr>
        <w:pStyle w:val="ListBullet"/>
      </w:pPr>
      <w:r>
        <w:rPr>
          <w:b/>
        </w:rPr>
        <w:t>Consultas parametrizadas.</w:t>
      </w:r>
      <w:r>
        <w:t xml:space="preserve"> Todo acceso a la base se hace con </w:t>
      </w:r>
      <w:r>
        <w:rPr>
          <w:rFonts w:ascii="Consolas" w:hAnsi="Consolas"/>
          <w:sz w:val="20"/>
        </w:rPr>
        <w:t>PreparedStatement</w:t>
      </w:r>
      <w:r>
        <w:t>, nunca concatenando texto dentro de la consulta. Esto evita la inyección de SQL y permite enviar fechas y montos con su tipo correcto.</w:t>
      </w:r>
    </w:p>
    <w:p>
      <w:pPr>
        <w:pStyle w:val="ListBullet"/>
      </w:pPr>
      <w:r>
        <w:rPr>
          <w:b/>
        </w:rPr>
        <w:t>Cifrado de contraseñas.</w:t>
      </w:r>
      <w:r>
        <w:t xml:space="preserve"> Las contraseñas nunca se guardan ni se comparan en texto plano. La clase </w:t>
      </w:r>
      <w:r>
        <w:rPr>
          <w:rFonts w:ascii="Consolas" w:hAnsi="Consolas"/>
          <w:sz w:val="20"/>
        </w:rPr>
        <w:t>EncriptadorUtil</w:t>
      </w:r>
      <w:r>
        <w:t xml:space="preserve"> aplica el algoritmo MD5 en Java antes de enviar el valor a la consulta, tanto al registrar un empleado como al validar su ingreso.</w:t>
      </w:r>
    </w:p>
    <w:p>
      <w:pPr>
        <w:pStyle w:val="ListBullet"/>
      </w:pPr>
      <w:r>
        <w:rPr>
          <w:b/>
        </w:rPr>
        <w:t>Control de sesión y de acceso.</w:t>
      </w:r>
      <w:r>
        <w:t xml:space="preserve"> La clase </w:t>
      </w:r>
      <w:r>
        <w:rPr>
          <w:rFonts w:ascii="Consolas" w:hAnsi="Consolas"/>
          <w:sz w:val="20"/>
        </w:rPr>
        <w:t>SesionActual</w:t>
      </w:r>
      <w:r>
        <w:t xml:space="preserve"> guarda quién inició sesión. El formulario de login consulta el prefijo del tipo de usuario y abre únicamente la ventana que corresponde a ese rol, de manera que un salonero no puede llegar a las pantallas del administrador ni de la caja.</w:t>
      </w:r>
    </w:p>
    <w:p>
      <w:pPr>
        <w:pStyle w:val="ListBullet"/>
      </w:pPr>
      <w:r>
        <w:rPr>
          <w:b/>
        </w:rPr>
        <w:t>Manejo controlado de errores.</w:t>
      </w:r>
      <w:r>
        <w:t xml:space="preserve"> Cada método de la capa de datos atrapa la excepción de SQL, la reporta y devuelve un valor seguro. La interfaz interpreta ese resultado y muestra un mensaje entendible para el usuario, en lugar de dejar que la aplicación se interrumpa.</w:t>
      </w:r>
    </w:p>
    <w:p>
      <w:pPr>
        <w:pStyle w:val="ListBullet"/>
      </w:pPr>
      <w:r>
        <w:rPr>
          <w:b/>
        </w:rPr>
        <w:t>Reutilización de las ventanas del diseñador.</w:t>
      </w:r>
      <w:r>
        <w:t xml:space="preserve"> Los formularios se construyeron con el diseñador visual de NetBeans, manteniendo sincronizados el archivo de diseño y el archivo de código, de modo que la interfaz puede seguir editándose visualmente sin perder la lógica.</w:t>
      </w:r>
    </w:p>
    <w:p>
      <w:pPr>
        <w:pStyle w:val="Heading1"/>
      </w:pPr>
      <w:r>
        <w:t>Descripción detallada de la solución por sección</w:t>
      </w:r>
    </w:p>
    <w:p>
      <w:pPr>
        <w:pStyle w:val="Heading2"/>
      </w:pPr>
      <w:r>
        <w:t>1. Inicio de sesión</w:t>
      </w:r>
    </w:p>
    <w:p>
      <w:r>
        <w:t xml:space="preserve">La aplicación arranca en la clase </w:t>
      </w:r>
      <w:r>
        <w:rPr>
          <w:rFonts w:ascii="Consolas" w:hAnsi="Consolas"/>
          <w:sz w:val="20"/>
        </w:rPr>
        <w:t>ProyectoFinal</w:t>
      </w:r>
      <w:r>
        <w:t>, que verifica la conexión con la base de datos y abre la ventana de login. El usuario indica si ingresa como empleado o como administrador, digita su código y su contraseña, y el sistema cifra la contraseña y la compara contra la almacenada. Si las credenciales no coinciden, se muestra un mensaje y la ventana permanece abierta. Si coinciden, el sistema identifica el prefijo del rol y abre la pantalla correspondiente: SAL salonero, COS cocinero, BAR bartender, CAJ cajero, y el administrador su propio panel. Todas las pantallas cuentan con el botón de cerrar sesión, que limpia la sesión y devuelve al login.</w:t>
      </w:r>
    </w:p>
    <w:p>
      <w:pPr>
        <w:pStyle w:val="Heading2"/>
      </w:pPr>
      <w:r>
        <w:t>2. Sección del Administrador</w:t>
      </w:r>
    </w:p>
    <w:p>
      <w:r>
        <w:t>El panel del administrador reúne nueve pestañas:</w:t>
      </w:r>
    </w:p>
    <w:tbl>
      <w:tblPr>
        <w:tblStyle w:val="TableGrid"/>
        <w:tblW w:type="auto" w:w="0"/>
        <w:jc w:val="center"/>
        <w:tblLayout w:type="fixed"/>
        <w:tblLook w:firstColumn="1" w:firstRow="1" w:lastColumn="0" w:lastRow="0" w:noHBand="0" w:noVBand="1" w:val="04A0"/>
      </w:tblPr>
      <w:tblGrid>
        <w:gridCol w:w="4536"/>
        <w:gridCol w:w="4536"/>
      </w:tblGrid>
      <w:tr>
        <w:tc>
          <w:tcPr>
            <w:tcW w:type="dxa" w:w="1814"/>
            <w:shd w:val="clear" w:fill="4472C4"/>
          </w:tcPr>
          <w:p>
            <w:r/>
            <w:r>
              <w:rPr>
                <w:b/>
                <w:color w:val="FFFFFF"/>
                <w:sz w:val="20"/>
              </w:rPr>
              <w:t>Pestaña</w:t>
            </w:r>
          </w:p>
        </w:tc>
        <w:tc>
          <w:tcPr>
            <w:tcW w:type="dxa" w:w="7257"/>
            <w:shd w:val="clear" w:fill="4472C4"/>
          </w:tcPr>
          <w:p>
            <w:r/>
            <w:r>
              <w:rPr>
                <w:b/>
                <w:color w:val="FFFFFF"/>
                <w:sz w:val="20"/>
              </w:rPr>
              <w:t>Qué permite</w:t>
            </w:r>
          </w:p>
        </w:tc>
      </w:tr>
      <w:tr>
        <w:tc>
          <w:tcPr>
            <w:tcW w:type="dxa" w:w="1814"/>
          </w:tcPr>
          <w:p>
            <w:pPr>
              <w:spacing w:after="40"/>
            </w:pPr>
            <w:r/>
            <w:r>
              <w:rPr>
                <w:sz w:val="20"/>
              </w:rPr>
              <w:t>Categorías</w:t>
            </w:r>
          </w:p>
        </w:tc>
        <w:tc>
          <w:tcPr>
            <w:tcW w:type="dxa" w:w="7257"/>
          </w:tcPr>
          <w:p>
            <w:pPr>
              <w:spacing w:after="40"/>
            </w:pPr>
            <w:r/>
            <w:r>
              <w:rPr>
                <w:sz w:val="20"/>
              </w:rPr>
              <w:t>Mantenimiento de las categorías de comida y de bebida, cada una con su propia tabla y formulario.</w:t>
            </w:r>
          </w:p>
        </w:tc>
      </w:tr>
      <w:tr>
        <w:tc>
          <w:tcPr>
            <w:tcW w:type="dxa" w:w="1814"/>
          </w:tcPr>
          <w:p>
            <w:pPr>
              <w:spacing w:after="40"/>
            </w:pPr>
            <w:r/>
            <w:r>
              <w:rPr>
                <w:sz w:val="20"/>
              </w:rPr>
              <w:t>Comidas</w:t>
            </w:r>
          </w:p>
        </w:tc>
        <w:tc>
          <w:tcPr>
            <w:tcW w:type="dxa" w:w="7257"/>
          </w:tcPr>
          <w:p>
            <w:pPr>
              <w:spacing w:after="40"/>
            </w:pPr>
            <w:r/>
            <w:r>
              <w:rPr>
                <w:sz w:val="20"/>
              </w:rPr>
              <w:t>Mantenimiento del menú de platos: nombre, categoría, descripción, precio sin impuesto y si está activo.</w:t>
            </w:r>
          </w:p>
        </w:tc>
      </w:tr>
      <w:tr>
        <w:tc>
          <w:tcPr>
            <w:tcW w:type="dxa" w:w="1814"/>
          </w:tcPr>
          <w:p>
            <w:pPr>
              <w:spacing w:after="40"/>
            </w:pPr>
            <w:r/>
            <w:r>
              <w:rPr>
                <w:sz w:val="20"/>
              </w:rPr>
              <w:t>Bebidas</w:t>
            </w:r>
          </w:p>
        </w:tc>
        <w:tc>
          <w:tcPr>
            <w:tcW w:type="dxa" w:w="7257"/>
          </w:tcPr>
          <w:p>
            <w:pPr>
              <w:spacing w:after="40"/>
            </w:pPr>
            <w:r/>
            <w:r>
              <w:rPr>
                <w:sz w:val="20"/>
              </w:rPr>
              <w:t>Mantenimiento del menú de bebidas, con los mismos campos.</w:t>
            </w:r>
          </w:p>
        </w:tc>
      </w:tr>
      <w:tr>
        <w:tc>
          <w:tcPr>
            <w:tcW w:type="dxa" w:w="1814"/>
          </w:tcPr>
          <w:p>
            <w:pPr>
              <w:spacing w:after="40"/>
            </w:pPr>
            <w:r/>
            <w:r>
              <w:rPr>
                <w:sz w:val="20"/>
              </w:rPr>
              <w:t>Secciones</w:t>
            </w:r>
          </w:p>
        </w:tc>
        <w:tc>
          <w:tcPr>
            <w:tcW w:type="dxa" w:w="7257"/>
          </w:tcPr>
          <w:p>
            <w:pPr>
              <w:spacing w:after="40"/>
            </w:pPr>
            <w:r/>
            <w:r>
              <w:rPr>
                <w:sz w:val="20"/>
              </w:rPr>
              <w:t>Mantenimiento de las secciones del salón.</w:t>
            </w:r>
          </w:p>
        </w:tc>
      </w:tr>
      <w:tr>
        <w:tc>
          <w:tcPr>
            <w:tcW w:type="dxa" w:w="1814"/>
          </w:tcPr>
          <w:p>
            <w:pPr>
              <w:spacing w:after="40"/>
            </w:pPr>
            <w:r/>
            <w:r>
              <w:rPr>
                <w:sz w:val="20"/>
              </w:rPr>
              <w:t>Mesas</w:t>
            </w:r>
          </w:p>
        </w:tc>
        <w:tc>
          <w:tcPr>
            <w:tcW w:type="dxa" w:w="7257"/>
          </w:tcPr>
          <w:p>
            <w:pPr>
              <w:spacing w:after="40"/>
            </w:pPr>
            <w:r/>
            <w:r>
              <w:rPr>
                <w:sz w:val="20"/>
              </w:rPr>
              <w:t>Mantenimiento de las mesas: número, sección a la que pertenece y disponibilidad.</w:t>
            </w:r>
          </w:p>
        </w:tc>
      </w:tr>
      <w:tr>
        <w:tc>
          <w:tcPr>
            <w:tcW w:type="dxa" w:w="1814"/>
          </w:tcPr>
          <w:p>
            <w:pPr>
              <w:spacing w:after="40"/>
            </w:pPr>
            <w:r/>
            <w:r>
              <w:rPr>
                <w:sz w:val="20"/>
              </w:rPr>
              <w:t>Tipos</w:t>
            </w:r>
          </w:p>
        </w:tc>
        <w:tc>
          <w:tcPr>
            <w:tcW w:type="dxa" w:w="7257"/>
          </w:tcPr>
          <w:p>
            <w:pPr>
              <w:spacing w:after="40"/>
            </w:pPr>
            <w:r/>
            <w:r>
              <w:rPr>
                <w:sz w:val="20"/>
              </w:rPr>
              <w:t>Mantenimiento de los tipos de usuario, cada uno con su prefijo de tres letras.</w:t>
            </w:r>
          </w:p>
        </w:tc>
      </w:tr>
      <w:tr>
        <w:tc>
          <w:tcPr>
            <w:tcW w:type="dxa" w:w="1814"/>
          </w:tcPr>
          <w:p>
            <w:pPr>
              <w:spacing w:after="40"/>
            </w:pPr>
            <w:r/>
            <w:r>
              <w:rPr>
                <w:sz w:val="20"/>
              </w:rPr>
              <w:t>Usuarios</w:t>
            </w:r>
          </w:p>
        </w:tc>
        <w:tc>
          <w:tcPr>
            <w:tcW w:type="dxa" w:w="7257"/>
          </w:tcPr>
          <w:p>
            <w:pPr>
              <w:spacing w:after="40"/>
            </w:pPr>
            <w:r/>
            <w:r>
              <w:rPr>
                <w:sz w:val="20"/>
              </w:rPr>
              <w:t>Registro de empleados. El código se arma automáticamente con el prefijo del rol y los últimos tres dígitos de la cédula; la contraseña se guarda cifrada y puede cambiarse después.</w:t>
            </w:r>
          </w:p>
        </w:tc>
      </w:tr>
      <w:tr>
        <w:tc>
          <w:tcPr>
            <w:tcW w:type="dxa" w:w="1814"/>
          </w:tcPr>
          <w:p>
            <w:pPr>
              <w:spacing w:after="40"/>
            </w:pPr>
            <w:r/>
            <w:r>
              <w:rPr>
                <w:sz w:val="20"/>
              </w:rPr>
              <w:t>Rotación</w:t>
            </w:r>
          </w:p>
        </w:tc>
        <w:tc>
          <w:tcPr>
            <w:tcW w:type="dxa" w:w="7257"/>
          </w:tcPr>
          <w:p>
            <w:pPr>
              <w:spacing w:after="40"/>
            </w:pPr>
            <w:r/>
            <w:r>
              <w:rPr>
                <w:sz w:val="20"/>
              </w:rPr>
              <w:t>Asignación de sección a cada salonero por fecha, de forma manual o generando automáticamente la rotación del día.</w:t>
            </w:r>
          </w:p>
        </w:tc>
      </w:tr>
      <w:tr>
        <w:tc>
          <w:tcPr>
            <w:tcW w:type="dxa" w:w="1814"/>
          </w:tcPr>
          <w:p>
            <w:pPr>
              <w:spacing w:after="40"/>
            </w:pPr>
            <w:r/>
            <w:r>
              <w:rPr>
                <w:sz w:val="20"/>
              </w:rPr>
              <w:t>Reportes</w:t>
            </w:r>
          </w:p>
        </w:tc>
        <w:tc>
          <w:tcPr>
            <w:tcW w:type="dxa" w:w="7257"/>
          </w:tcPr>
          <w:p>
            <w:pPr>
              <w:spacing w:after="40"/>
            </w:pPr>
            <w:r/>
            <w:r>
              <w:rPr>
                <w:sz w:val="20"/>
              </w:rPr>
              <w:t>Los cinco reportes gráficos solicitados.</w:t>
            </w:r>
          </w:p>
        </w:tc>
      </w:tr>
    </w:tbl>
    <w:p>
      <w:pPr>
        <w:spacing w:after="80"/>
      </w:pPr>
    </w:p>
    <w:p>
      <w:r>
        <w:t>Los mantenimientos comparten la misma forma de trabajo: la tabla muestra los registros existentes, al hacer clic sobre una fila el formulario se llena con sus datos, y los botones Guardar, Actualizar, Eliminar y Limpiar operan sobre ese registro. Antes de eliminar, el sistema verifica que el dato no esté en uso —por ejemplo, no permite borrar una sección que todavía tiene mesas, ni un tipo de usuario que tiene empleados asociados— y explica el motivo en lugar de mostrar un error técnico.</w:t>
      </w:r>
    </w:p>
    <w:p>
      <w:pPr>
        <w:pStyle w:val="Heading2"/>
      </w:pPr>
      <w:r>
        <w:t>3. Sección del Salonero</w:t>
      </w:r>
    </w:p>
    <w:p>
      <w:r>
        <w:t>Al ingresar, el salonero ve su nombre y la sección que le corresponde ese día, obtenida de la rotación. El combo de mesas se llena únicamente con las mesas de esa sección, indicando cuáles están libres y cuáles ocupadas. La pantalla se divide en tres pestañas:</w:t>
      </w:r>
    </w:p>
    <w:p>
      <w:pPr>
        <w:pStyle w:val="ListBullet"/>
      </w:pPr>
      <w:r>
        <w:rPr>
          <w:b/>
        </w:rPr>
        <w:t>Mesas y Comandas.</w:t>
      </w:r>
      <w:r>
        <w:t xml:space="preserve"> El salonero escoge la mesa, digita el código del plato y el sistema muestra automáticamente su nombre; indica la cantidad y lo agrega a la orden. Lo mismo con las bebidas. Puede quitar líneas antes de confirmar. Al generar la comanda se registra la hora, se guardan sus líneas de detalle, se envía a cocina y al bar según lo que contenga, y la mesa queda ocupada.</w:t>
      </w:r>
    </w:p>
    <w:p>
      <w:pPr>
        <w:pStyle w:val="ListBullet"/>
      </w:pPr>
      <w:r>
        <w:rPr>
          <w:b/>
        </w:rPr>
        <w:t>Mis Comandas.</w:t>
      </w:r>
      <w:r>
        <w:t xml:space="preserve"> Lista las comandas del salonero con su mesa, hora y estado. Un panel de notificación avisa cuáles pedidos están listos para servir, indicando el número de mesa, la hora en que cocina o el bar terminaron la preparación y cuáles platillos y bebidas quedaron listos; además señala cuántas comandas superaron el límite de veinte minutos. Al cerrar una comanda ya servida se genera la factura provisional con el detalle del consumo y el impuesto, y la mesa vuelve a quedar libre.</w:t>
      </w:r>
    </w:p>
    <w:p>
      <w:pPr>
        <w:pStyle w:val="ListBullet"/>
      </w:pPr>
      <w:r>
        <w:rPr>
          <w:b/>
        </w:rPr>
        <w:t>Reservas.</w:t>
      </w:r>
      <w:r>
        <w:t xml:space="preserve"> Registro de reservas con nombre, teléfono, fecha, hora, cantidad de personas y si incluye niños. Antes de guardar, la vista preliminar muestra cuáles mesas están libres a esa fecha y hora y cuántas necesita el grupo según la cantidad de personas; si no hay disponibilidad, informa a qué hora se desocupa una mesa. Al guardar, la reserva queda con su mesa asignada. Las reservas también pueden cancelarse.</w:t>
      </w:r>
    </w:p>
    <w:p>
      <w:pPr>
        <w:pStyle w:val="Heading2"/>
      </w:pPr>
      <w:r>
        <w:t>4. Sección de Cocina y Sección de Bar</w:t>
      </w:r>
    </w:p>
    <w:p>
      <w:r>
        <w:t>Ambas pantallas funcionan igual y trabajan sobre la misma comanda, cada una con la parte que le corresponde. La cocina ve la cola de comandas pendientes con la hora en que las recibió y solamente los platos; el bar ve las mismas comandas pero solamente las bebidas. Cuando el área termina, marca la comanda como lista y queda registrada la hora de salida junto con el código del empleado que la despachó.</w:t>
      </w:r>
    </w:p>
    <w:p>
      <w:r>
        <w:t>La coordinación entre ambas áreas se resolvió de la siguiente manera: una comanda pasa al estado lista únicamente cuando cocina y bar terminaron su parte. Si solamente una de las dos ha terminado, la comanda queda en proceso y el sistema informa qué área falta. De esta forma el salonero no recibe el aviso de servir hasta que el pedido esté completo. El bar, además, puede generar sus propias comandas para los clientes que consumen únicamente en la barra, las cuales no ocupan mesa; si ese cliente pide algo de comer, esa parte de la comanda se remite a la cocina y se atiende igual que una orden de salón.</w:t>
      </w:r>
    </w:p>
    <w:p>
      <w:pPr>
        <w:pStyle w:val="Heading2"/>
      </w:pPr>
      <w:r>
        <w:t>5. Sección de Caja</w:t>
      </w:r>
    </w:p>
    <w:p>
      <w:r>
        <w:t>La caja muestra las comandas que ya salieron de cocina o de bar y que aún tienen consumo pendiente de cobro, con su origen, mesa, empleado que atendió y monto acumulado. Al cargar el detalle se presentan las líneas con su precio unitario y total, y se calculan el subtotal, el impuesto de ventas del trece por ciento y el total a pagar.</w:t>
      </w:r>
    </w:p>
    <w:p>
      <w:r>
        <w:t>Cuando la comanda proviene del salón, el salonero ya dejó emitida una factura provisional al cerrarla. La caja no genera otra: toma esa misma factura, la convierte en definitiva, la marca como pagada y le registra el cajero que la cobró, tal como lo describe el enunciado cuando indica que la factura provisional pasa a caja para ser cancelada.</w:t>
      </w:r>
    </w:p>
    <w:p>
      <w:r>
        <w:t xml:space="preserve">La facturación admite las dos modalidades solicitadas. En la </w:t>
      </w:r>
      <w:r>
        <w:rPr>
          <w:b/>
        </w:rPr>
        <w:t>cuenta junta</w:t>
      </w:r>
      <w:r>
        <w:t xml:space="preserve"> se cobra todo lo pendiente en una sola factura. En la </w:t>
      </w:r>
      <w:r>
        <w:rPr>
          <w:b/>
        </w:rPr>
        <w:t>cuenta separada</w:t>
      </w:r>
      <w:r>
        <w:t xml:space="preserve"> el cajero marca en la tabla las líneas que paga cada persona y genera una factura por cada una; el sistema lleva el control de lo ya cobrado, de manera que al volver a consultar la comanda solamente aparece lo que falta. Cuando no queda consumo pendiente, la comanda se cierra y la mesa se libera automáticamente. La pantalla incluye además el historial de facturas emitidas con su total acumulado.</w:t>
      </w:r>
    </w:p>
    <w:p>
      <w:pPr>
        <w:pStyle w:val="Heading2"/>
      </w:pPr>
      <w:r>
        <w:t>6. Reportes</w:t>
      </w:r>
    </w:p>
    <w:p>
      <w:r>
        <w:t>Los reportes se presentan como gráficos de barras generados con la biblioteca JFreeChart, dibujados dentro del panel de la pestaña de reportes. Se implementaron los cinco solicitados: personas atendidas por día en el salón, personas atendidas por día en el bar, comandas realizadas en el bar, comandas atendidas en el bar, y comandas atendidas en cocina desglosadas entre las que provienen del salón y las que provienen del bar. Las consultas que los alimentan están agrupadas en una clase dedicada dentro de la capa de acceso a datos.</w:t>
      </w:r>
    </w:p>
    <w:p>
      <w:pPr>
        <w:pStyle w:val="Heading2"/>
      </w:pPr>
      <w:r>
        <w:t>7. Base de datos</w:t>
      </w:r>
    </w:p>
    <w:p>
      <w:r>
        <w:t xml:space="preserve">La base </w:t>
      </w:r>
      <w:r>
        <w:rPr>
          <w:rFonts w:ascii="Consolas" w:hAnsi="Consolas"/>
          <w:sz w:val="20"/>
        </w:rPr>
        <w:t>restaurante_db</w:t>
      </w:r>
      <w:r>
        <w:t xml:space="preserve"> está compuesta por diecisiete tablas, normalizadas hasta la tercera forma normal, organizadas en cuatro grupos:</w:t>
      </w:r>
    </w:p>
    <w:tbl>
      <w:tblPr>
        <w:tblStyle w:val="TableGrid"/>
        <w:tblW w:type="auto" w:w="0"/>
        <w:jc w:val="center"/>
        <w:tblLayout w:type="fixed"/>
        <w:tblLook w:firstColumn="1" w:firstRow="1" w:lastColumn="0" w:lastRow="0" w:noHBand="0" w:noVBand="1" w:val="04A0"/>
      </w:tblPr>
      <w:tblGrid>
        <w:gridCol w:w="4536"/>
        <w:gridCol w:w="4536"/>
      </w:tblGrid>
      <w:tr>
        <w:tc>
          <w:tcPr>
            <w:tcW w:type="dxa" w:w="1984"/>
            <w:shd w:val="clear" w:fill="4472C4"/>
          </w:tcPr>
          <w:p>
            <w:r/>
            <w:r>
              <w:rPr>
                <w:b/>
                <w:color w:val="FFFFFF"/>
                <w:sz w:val="20"/>
              </w:rPr>
              <w:t>Grupo</w:t>
            </w:r>
          </w:p>
        </w:tc>
        <w:tc>
          <w:tcPr>
            <w:tcW w:type="dxa" w:w="7087"/>
            <w:shd w:val="clear" w:fill="4472C4"/>
          </w:tcPr>
          <w:p>
            <w:r/>
            <w:r>
              <w:rPr>
                <w:b/>
                <w:color w:val="FFFFFF"/>
                <w:sz w:val="20"/>
              </w:rPr>
              <w:t>Tablas</w:t>
            </w:r>
          </w:p>
        </w:tc>
      </w:tr>
      <w:tr>
        <w:tc>
          <w:tcPr>
            <w:tcW w:type="dxa" w:w="1984"/>
          </w:tcPr>
          <w:p>
            <w:pPr>
              <w:spacing w:after="40"/>
            </w:pPr>
            <w:r/>
            <w:r>
              <w:rPr>
                <w:sz w:val="20"/>
              </w:rPr>
              <w:t>Administración</w:t>
            </w:r>
          </w:p>
        </w:tc>
        <w:tc>
          <w:tcPr>
            <w:tcW w:type="dxa" w:w="7087"/>
          </w:tcPr>
          <w:p>
            <w:pPr>
              <w:spacing w:after="40"/>
            </w:pPr>
            <w:r/>
            <w:r>
              <w:rPr>
                <w:rFonts w:ascii="Consolas" w:hAnsi="Consolas"/>
                <w:sz w:val="18"/>
              </w:rPr>
              <w:t>administrador</w:t>
            </w:r>
            <w:r>
              <w:rPr>
                <w:sz w:val="20"/>
              </w:rPr>
              <w:t xml:space="preserve">, </w:t>
            </w:r>
            <w:r>
              <w:rPr>
                <w:rFonts w:ascii="Consolas" w:hAnsi="Consolas"/>
                <w:sz w:val="18"/>
              </w:rPr>
              <w:t>tipo_usuario</w:t>
            </w:r>
            <w:r>
              <w:rPr>
                <w:sz w:val="20"/>
              </w:rPr>
              <w:t xml:space="preserve">, </w:t>
            </w:r>
            <w:r>
              <w:rPr>
                <w:rFonts w:ascii="Consolas" w:hAnsi="Consolas"/>
                <w:sz w:val="18"/>
              </w:rPr>
              <w:t>usuario</w:t>
            </w:r>
          </w:p>
        </w:tc>
      </w:tr>
      <w:tr>
        <w:tc>
          <w:tcPr>
            <w:tcW w:type="dxa" w:w="1984"/>
          </w:tcPr>
          <w:p>
            <w:pPr>
              <w:spacing w:after="40"/>
            </w:pPr>
            <w:r/>
            <w:r>
              <w:rPr>
                <w:sz w:val="20"/>
              </w:rPr>
              <w:t>Menú</w:t>
            </w:r>
          </w:p>
        </w:tc>
        <w:tc>
          <w:tcPr>
            <w:tcW w:type="dxa" w:w="7087"/>
          </w:tcPr>
          <w:p>
            <w:pPr>
              <w:spacing w:after="40"/>
            </w:pPr>
            <w:r/>
            <w:r>
              <w:rPr>
                <w:rFonts w:ascii="Consolas" w:hAnsi="Consolas"/>
                <w:sz w:val="18"/>
              </w:rPr>
              <w:t>categoria_comida</w:t>
            </w:r>
            <w:r>
              <w:rPr>
                <w:sz w:val="20"/>
              </w:rPr>
              <w:t xml:space="preserve">, </w:t>
            </w:r>
            <w:r>
              <w:rPr>
                <w:rFonts w:ascii="Consolas" w:hAnsi="Consolas"/>
                <w:sz w:val="18"/>
              </w:rPr>
              <w:t>comida</w:t>
            </w:r>
            <w:r>
              <w:rPr>
                <w:sz w:val="20"/>
              </w:rPr>
              <w:t xml:space="preserve">, </w:t>
            </w:r>
            <w:r>
              <w:rPr>
                <w:rFonts w:ascii="Consolas" w:hAnsi="Consolas"/>
                <w:sz w:val="18"/>
              </w:rPr>
              <w:t>categoria_bebida</w:t>
            </w:r>
            <w:r>
              <w:rPr>
                <w:sz w:val="20"/>
              </w:rPr>
              <w:t xml:space="preserve">, </w:t>
            </w:r>
            <w:r>
              <w:rPr>
                <w:rFonts w:ascii="Consolas" w:hAnsi="Consolas"/>
                <w:sz w:val="18"/>
              </w:rPr>
              <w:t>bebida</w:t>
            </w:r>
          </w:p>
        </w:tc>
      </w:tr>
      <w:tr>
        <w:tc>
          <w:tcPr>
            <w:tcW w:type="dxa" w:w="1984"/>
          </w:tcPr>
          <w:p>
            <w:pPr>
              <w:spacing w:after="40"/>
            </w:pPr>
            <w:r/>
            <w:r>
              <w:rPr>
                <w:sz w:val="20"/>
              </w:rPr>
              <w:t>Salón</w:t>
            </w:r>
          </w:p>
        </w:tc>
        <w:tc>
          <w:tcPr>
            <w:tcW w:type="dxa" w:w="7087"/>
          </w:tcPr>
          <w:p>
            <w:pPr>
              <w:spacing w:after="40"/>
            </w:pPr>
            <w:r/>
            <w:r>
              <w:rPr>
                <w:rFonts w:ascii="Consolas" w:hAnsi="Consolas"/>
                <w:sz w:val="18"/>
              </w:rPr>
              <w:t>seccion_salon</w:t>
            </w:r>
            <w:r>
              <w:rPr>
                <w:sz w:val="20"/>
              </w:rPr>
              <w:t xml:space="preserve">, </w:t>
            </w:r>
            <w:r>
              <w:rPr>
                <w:rFonts w:ascii="Consolas" w:hAnsi="Consolas"/>
                <w:sz w:val="18"/>
              </w:rPr>
              <w:t>mesa</w:t>
            </w:r>
            <w:r>
              <w:rPr>
                <w:sz w:val="20"/>
              </w:rPr>
              <w:t xml:space="preserve">, </w:t>
            </w:r>
            <w:r>
              <w:rPr>
                <w:rFonts w:ascii="Consolas" w:hAnsi="Consolas"/>
                <w:sz w:val="18"/>
              </w:rPr>
              <w:t>asignacion_seccion</w:t>
            </w:r>
            <w:r>
              <w:rPr>
                <w:sz w:val="20"/>
              </w:rPr>
              <w:t xml:space="preserve">, </w:t>
            </w:r>
            <w:r>
              <w:rPr>
                <w:rFonts w:ascii="Consolas" w:hAnsi="Consolas"/>
                <w:sz w:val="18"/>
              </w:rPr>
              <w:t>reserva</w:t>
            </w:r>
          </w:p>
        </w:tc>
      </w:tr>
      <w:tr>
        <w:tc>
          <w:tcPr>
            <w:tcW w:type="dxa" w:w="1984"/>
          </w:tcPr>
          <w:p>
            <w:pPr>
              <w:spacing w:after="40"/>
            </w:pPr>
            <w:r/>
            <w:r>
              <w:rPr>
                <w:sz w:val="20"/>
              </w:rPr>
              <w:t>Operación</w:t>
            </w:r>
          </w:p>
        </w:tc>
        <w:tc>
          <w:tcPr>
            <w:tcW w:type="dxa" w:w="7087"/>
          </w:tcPr>
          <w:p>
            <w:pPr>
              <w:spacing w:after="40"/>
            </w:pPr>
            <w:r/>
            <w:r>
              <w:rPr>
                <w:rFonts w:ascii="Consolas" w:hAnsi="Consolas"/>
                <w:sz w:val="18"/>
              </w:rPr>
              <w:t>comanda</w:t>
            </w:r>
            <w:r>
              <w:rPr>
                <w:sz w:val="20"/>
              </w:rPr>
              <w:t xml:space="preserve">, </w:t>
            </w:r>
            <w:r>
              <w:rPr>
                <w:rFonts w:ascii="Consolas" w:hAnsi="Consolas"/>
                <w:sz w:val="18"/>
              </w:rPr>
              <w:t>detalle_comanda</w:t>
            </w:r>
            <w:r>
              <w:rPr>
                <w:sz w:val="20"/>
              </w:rPr>
              <w:t xml:space="preserve">, </w:t>
            </w:r>
            <w:r>
              <w:rPr>
                <w:rFonts w:ascii="Consolas" w:hAnsi="Consolas"/>
                <w:sz w:val="18"/>
              </w:rPr>
              <w:t>proceso_cocina</w:t>
            </w:r>
            <w:r>
              <w:rPr>
                <w:sz w:val="20"/>
              </w:rPr>
              <w:t xml:space="preserve">, </w:t>
            </w:r>
            <w:r>
              <w:rPr>
                <w:rFonts w:ascii="Consolas" w:hAnsi="Consolas"/>
                <w:sz w:val="18"/>
              </w:rPr>
              <w:t>proceso_bar</w:t>
            </w:r>
            <w:r>
              <w:rPr>
                <w:sz w:val="20"/>
              </w:rPr>
              <w:t xml:space="preserve">, </w:t>
            </w:r>
            <w:r>
              <w:rPr>
                <w:rFonts w:ascii="Consolas" w:hAnsi="Consolas"/>
                <w:sz w:val="18"/>
              </w:rPr>
              <w:t>factura</w:t>
            </w:r>
            <w:r>
              <w:rPr>
                <w:sz w:val="20"/>
              </w:rPr>
              <w:t xml:space="preserve">, </w:t>
            </w:r>
            <w:r>
              <w:rPr>
                <w:rFonts w:ascii="Consolas" w:hAnsi="Consolas"/>
                <w:sz w:val="18"/>
              </w:rPr>
              <w:t>detalle_factura</w:t>
            </w:r>
          </w:p>
        </w:tc>
      </w:tr>
    </w:tbl>
    <w:p>
      <w:pPr>
        <w:spacing w:after="80"/>
      </w:pPr>
    </w:p>
    <w:p>
      <w:r>
        <w:t xml:space="preserve">Dos aspectos del diseño merecen destacarse. El primero es la tabla </w:t>
      </w:r>
      <w:r>
        <w:rPr>
          <w:rFonts w:ascii="Consolas" w:hAnsi="Consolas"/>
          <w:sz w:val="20"/>
        </w:rPr>
        <w:t>asignacion_seccion</w:t>
      </w:r>
      <w:r>
        <w:t xml:space="preserve">, que resuelve la rotación diaria: guarda qué sección atiende cada salonero en cada fecha y tiene restricciones de unicidad que impiden que un salonero tenga dos secciones el mismo día o que una sección sea atendida por dos saloneros a la vez. El segundo es la tabla </w:t>
      </w:r>
      <w:r>
        <w:rPr>
          <w:rFonts w:ascii="Consolas" w:hAnsi="Consolas"/>
          <w:sz w:val="20"/>
        </w:rPr>
        <w:t>detalle_comanda</w:t>
      </w:r>
      <w:r>
        <w:t xml:space="preserve">, que registra tanto platos como bebidas usando un campo que indica el tipo de artículo y otro que guarda su identificador; la resolución del nombre y el precio se realiza en la capa de acceso a datos según ese tipo. Finalmente, la separación entre </w:t>
      </w:r>
      <w:r>
        <w:rPr>
          <w:rFonts w:ascii="Consolas" w:hAnsi="Consolas"/>
          <w:sz w:val="20"/>
        </w:rPr>
        <w:t>factura</w:t>
      </w:r>
      <w:r>
        <w:t xml:space="preserve"> y </w:t>
      </w:r>
      <w:r>
        <w:rPr>
          <w:rFonts w:ascii="Consolas" w:hAnsi="Consolas"/>
          <w:sz w:val="20"/>
        </w:rPr>
        <w:t>detalle_factura</w:t>
      </w:r>
      <w:r>
        <w:t xml:space="preserve"> es la que hace posible la cuenta separada, porque permite que las líneas de una misma comanda se repartan entre varias facturas.</w:t>
      </w:r>
    </w:p>
    <w:p>
      <w:pPr>
        <w:pStyle w:val="Heading1"/>
      </w:pPr>
      <w:r>
        <w:t>Conclusiones</w:t>
      </w:r>
    </w:p>
    <w:p>
      <w:r>
        <w:t>Durante el desarrollo del proyecto se obtuvieron las siguientes lecciones aprendidas:</w:t>
      </w:r>
    </w:p>
    <w:p>
      <w:pPr>
        <w:spacing w:after="120"/>
        <w:ind w:left="425" w:hanging="425"/>
      </w:pPr>
      <w:r>
        <w:t xml:space="preserve">1. </w:t>
      </w:r>
      <w:r>
        <w:rPr>
          <w:b/>
        </w:rPr>
        <w:t>Separar el programa en capas facilita el trabajo en equipo y el mantenimiento.</w:t>
      </w:r>
      <w:r>
        <w:t xml:space="preserve"> Al tener las consultas concentradas en el paquete de acceso a datos, se pudieron construir las pantallas sin volver a escribir SQL, y un cambio en una consulta no obligó a tocar la interfaz.</w:t>
      </w:r>
    </w:p>
    <w:p>
      <w:pPr>
        <w:spacing w:after="120"/>
        <w:ind w:left="425" w:hanging="425"/>
      </w:pPr>
      <w:r>
        <w:t xml:space="preserve">2. </w:t>
      </w:r>
      <w:r>
        <w:rPr>
          <w:b/>
        </w:rPr>
        <w:t>Conviene construir y probar la capa de datos antes que las pantallas.</w:t>
      </w:r>
      <w:r>
        <w:t xml:space="preserve"> Tener el modelo y el acceso a datos terminados y verificados hizo que el desarrollo de las interfaces fuera considerablemente más rápido y con menos errores.</w:t>
      </w:r>
    </w:p>
    <w:p>
      <w:pPr>
        <w:spacing w:after="120"/>
        <w:ind w:left="425" w:hanging="425"/>
      </w:pPr>
      <w:r>
        <w:t xml:space="preserve">3. </w:t>
      </w:r>
      <w:r>
        <w:rPr>
          <w:b/>
        </w:rPr>
        <w:t>Las reglas del negocio se defienden mejor desde la base de datos.</w:t>
      </w:r>
      <w:r>
        <w:t xml:space="preserve"> La restricción de unicidad sobre la rotación diaria garantiza la regla aunque se cometa un error en el programa; la validación en pantalla mejora el mensaje, pero la base es la que asegura el dato.</w:t>
      </w:r>
    </w:p>
    <w:p>
      <w:pPr>
        <w:spacing w:after="120"/>
        <w:ind w:left="425" w:hanging="425"/>
      </w:pPr>
      <w:r>
        <w:t xml:space="preserve">4. </w:t>
      </w:r>
      <w:r>
        <w:rPr>
          <w:b/>
        </w:rPr>
        <w:t>Las contraseñas nunca deben viajar ni almacenarse en texto plano.</w:t>
      </w:r>
      <w:r>
        <w:t xml:space="preserve"> Cifrarlas antes de enviarlas a la consulta obliga a repensar el inicio de sesión, que deja de comparar textos y pasa a comparar valores cifrados. Cabe señalar que MD5 se utilizó por ser el algoritmo solicitado en el curso, aunque hoy se considera débil frente a alternativas más modernas.</w:t>
      </w:r>
    </w:p>
    <w:p>
      <w:pPr>
        <w:spacing w:after="120"/>
        <w:ind w:left="425" w:hanging="425"/>
      </w:pPr>
      <w:r>
        <w:t xml:space="preserve">5. </w:t>
      </w:r>
      <w:r>
        <w:rPr>
          <w:b/>
        </w:rPr>
        <w:t>Un error pequeño en la capa de datos puede pasar inadvertido mucho tiempo.</w:t>
      </w:r>
      <w:r>
        <w:t xml:space="preserve"> Una consulta que no leía la columna del precio provocaba que el detalle de las comandas se guardara sin monto; el problema solo se hizo evidente al probar el flujo completo, no al revisar el código.</w:t>
      </w:r>
    </w:p>
    <w:p>
      <w:pPr>
        <w:spacing w:after="120"/>
        <w:ind w:left="425" w:hanging="425"/>
      </w:pPr>
      <w:r>
        <w:t xml:space="preserve">6. </w:t>
      </w:r>
      <w:r>
        <w:rPr>
          <w:b/>
        </w:rPr>
        <w:t>Probar el sistema de punta a punta revela fallas que las pruebas por partes no muestran.</w:t>
      </w:r>
      <w:r>
        <w:t xml:space="preserve"> Cada pantalla funcionaba de forma aislada, pero fue al recorrer el ciclo completo —tomar la orden, despacharla y cobrarla— cuando aparecieron las inconsistencias entre módulos.</w:t>
      </w:r>
    </w:p>
    <w:p>
      <w:pPr>
        <w:spacing w:after="120"/>
        <w:ind w:left="425" w:hanging="425"/>
      </w:pPr>
      <w:r>
        <w:t xml:space="preserve">7. </w:t>
      </w:r>
      <w:r>
        <w:rPr>
          <w:b/>
        </w:rPr>
        <w:t>Los estados de un proceso deben definirse desde el inicio.</w:t>
      </w:r>
      <w:r>
        <w:t xml:space="preserve"> Determinar con claridad cuándo una comanda está abierta, en proceso, lista o cerrada evitó que cada pantalla interpretara la situación a su manera y permitió coordinar cocina y bar sin que se estorbaran.</w:t>
      </w:r>
    </w:p>
    <w:p>
      <w:pPr>
        <w:spacing w:after="120"/>
        <w:ind w:left="425" w:hanging="425"/>
      </w:pPr>
      <w:r>
        <w:t xml:space="preserve">8. </w:t>
      </w:r>
      <w:r>
        <w:rPr>
          <w:b/>
        </w:rPr>
        <w:t>Es preferible impedir una operación inválida que dejar que la base la rechace.</w:t>
      </w:r>
      <w:r>
        <w:t xml:space="preserve"> Verificar que una sección no tenga mesas antes de eliminarla produce un mensaje comprensible, mientras que dejar que falle la restricción de llave foránea produce un error incomprensible para el usuario.</w:t>
      </w:r>
    </w:p>
    <w:p>
      <w:pPr>
        <w:spacing w:after="120"/>
        <w:ind w:left="425" w:hanging="425"/>
      </w:pPr>
      <w:r>
        <w:t xml:space="preserve">9. </w:t>
      </w:r>
      <w:r>
        <w:rPr>
          <w:b/>
        </w:rPr>
        <w:t>Las dependencias del proyecto deben acompañar al código.</w:t>
      </w:r>
      <w:r>
        <w:t xml:space="preserve"> Referenciar las bibliotecas con rutas absolutas de una computadora impide que el proyecto compile en otra; incluirlas dentro del proyecto y referenciarlas con rutas relativas resolvió el problema para todo el equipo.</w:t>
      </w:r>
    </w:p>
    <w:p>
      <w:pPr>
        <w:spacing w:after="120"/>
        <w:ind w:left="425" w:hanging="425"/>
      </w:pPr>
      <w:r>
        <w:t xml:space="preserve">10. </w:t>
      </w:r>
      <w:r>
        <w:rPr>
          <w:b/>
        </w:rPr>
        <w:t>El manejo de fechas y horas exige cuidado.</w:t>
      </w:r>
      <w:r>
        <w:t xml:space="preserve"> Comparar la hora registrada en la comanda con la hora actual para controlar el límite de veinte minutos obligó a fijar desde dónde se toma el tiempo, ya que el servidor de base de datos y el equipo de trabajo pueden no coincidir.</w:t>
      </w:r>
    </w:p>
    <w:p>
      <w:pPr>
        <w:spacing w:after="120"/>
        <w:ind w:left="425" w:hanging="425"/>
      </w:pPr>
      <w:r>
        <w:t xml:space="preserve">11. </w:t>
      </w:r>
      <w:r>
        <w:rPr>
          <w:b/>
        </w:rPr>
        <w:t>Contar con datos de prueba realistas es parte del desarrollo.</w:t>
      </w:r>
      <w:r>
        <w:t xml:space="preserve"> Sin comandas en distintos estados ni facturas previas, varias pantallas se ven vacías y no es posible comprobar que funcionan ni mostrar el sistema a un tercero.</w:t>
      </w:r>
    </w:p>
    <w:p>
      <w:pPr>
        <w:spacing w:after="120"/>
        <w:ind w:left="425" w:hanging="425"/>
      </w:pPr>
      <w:r>
        <w:t xml:space="preserve">12. </w:t>
      </w:r>
      <w:r>
        <w:rPr>
          <w:b/>
        </w:rPr>
        <w:t>Documentar mientras se programa cuesta menos que documentar al final.</w:t>
      </w:r>
      <w:r>
        <w:t xml:space="preserve"> Los comentarios escritos junto con cada método permitieron reconstruir con facilidad la razón de cada decisión al momento de redactar este documento.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