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3E93" w14:textId="5ED339F5" w:rsidR="00067D12" w:rsidRDefault="00000000" w:rsidP="003012CC">
      <w:pPr>
        <w:jc w:val="center"/>
      </w:pPr>
      <w:r>
        <w:rPr>
          <w:b/>
          <w:color w:val="17365D"/>
          <w:sz w:val="48"/>
        </w:rPr>
        <w:t>Weekly IT Updates and KPI/KRA Tracking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067D12" w14:paraId="47AEBFD4" w14:textId="77777777" w:rsidTr="003012CC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788D0" w14:textId="77777777" w:rsidR="00067D12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84D55" w14:textId="77777777" w:rsidR="00067D12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B9171" w14:textId="77777777" w:rsidR="00067D12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7748B" w14:textId="77777777" w:rsidR="00067D12" w:rsidRDefault="00000000">
            <w:r>
              <w:t>Manager / Service Owner</w:t>
            </w:r>
          </w:p>
        </w:tc>
      </w:tr>
      <w:tr w:rsidR="00067D12" w14:paraId="0E7548BC" w14:textId="77777777" w:rsidTr="003012CC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1FEDC" w14:textId="77777777" w:rsidR="00067D12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B0567" w14:textId="77777777" w:rsidR="00067D12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B2533" w14:textId="77777777" w:rsidR="00067D12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ED4C5" w14:textId="77777777" w:rsidR="00067D12" w:rsidRDefault="00000000">
            <w:r>
              <w:t>1.0</w:t>
            </w:r>
          </w:p>
        </w:tc>
      </w:tr>
      <w:tr w:rsidR="00067D12" w14:paraId="127D024F" w14:textId="77777777" w:rsidTr="003012CC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B066A" w14:textId="77777777" w:rsidR="00067D12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1F450" w14:textId="77777777" w:rsidR="00067D12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678CD" w14:textId="77777777" w:rsidR="00067D12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54537" w14:textId="77777777" w:rsidR="00067D12" w:rsidRDefault="00000000">
            <w:r>
              <w:t>Handover Draft</w:t>
            </w:r>
          </w:p>
        </w:tc>
      </w:tr>
    </w:tbl>
    <w:p w14:paraId="783EB47A" w14:textId="77777777" w:rsidR="00067D12" w:rsidRDefault="00000000">
      <w:pPr>
        <w:pStyle w:val="Heading1"/>
      </w:pPr>
      <w:r>
        <w:t>1. Purpose and Scope</w:t>
      </w:r>
    </w:p>
    <w:p w14:paraId="189EA183" w14:textId="77777777" w:rsidR="00067D12" w:rsidRDefault="00000000">
      <w:r>
        <w:t>To collect accurate operational data and produce a concise weekly update covering completed work, pending actions, risks, ownership and measurable progress.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067D12" w14:paraId="5DAF3C69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6D55D" w14:textId="77777777" w:rsidR="00067D12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42228" w14:textId="77777777" w:rsidR="00067D12" w:rsidRDefault="00000000">
            <w:r>
              <w:t>Weekly management review, KPI/KRA cycle, project status meeting, or handover update.</w:t>
            </w:r>
          </w:p>
        </w:tc>
      </w:tr>
      <w:tr w:rsidR="00067D12" w14:paraId="3C326AA0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D66DB" w14:textId="77777777" w:rsidR="00067D12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FA9D0" w14:textId="77777777" w:rsidR="00067D12" w:rsidRDefault="00000000">
            <w:r>
              <w:t>Current ticket data; asset, onboarding/offboarding, procurement, license and project trackers; reporting period; KPI definitions; owner inputs.</w:t>
            </w:r>
          </w:p>
        </w:tc>
      </w:tr>
      <w:tr w:rsidR="00067D12" w14:paraId="7713B838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162B3" w14:textId="77777777" w:rsidR="00067D12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4606C" w14:textId="77777777" w:rsidR="00067D12" w:rsidRDefault="00000000">
            <w:r>
              <w:t>Management-ready summary with verified metrics, actions, owners, dates and evidence links.</w:t>
            </w:r>
          </w:p>
        </w:tc>
      </w:tr>
      <w:tr w:rsidR="00067D12" w14:paraId="5369B4EF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F23E6" w14:textId="77777777" w:rsidR="00067D12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0FA28" w14:textId="77777777" w:rsidR="00067D12" w:rsidRDefault="00000000">
            <w:r>
              <w:t>Use approved request, least-privilege admin role, masked evidence, and user/owner confirmation.</w:t>
            </w:r>
          </w:p>
        </w:tc>
      </w:tr>
    </w:tbl>
    <w:p w14:paraId="194F1DF4" w14:textId="77777777" w:rsidR="00067D12" w:rsidRDefault="00000000">
      <w:pPr>
        <w:pStyle w:val="Heading1"/>
      </w:pPr>
      <w:r>
        <w:t>2. Detailed Procedure</w:t>
      </w:r>
    </w:p>
    <w:p w14:paraId="0B3CC70D" w14:textId="77777777" w:rsidR="00067D12" w:rsidRDefault="00000000">
      <w:pPr>
        <w:pStyle w:val="Heading2"/>
      </w:pPr>
      <w:r>
        <w:t>Step 1: Confirm reporting period and format</w:t>
      </w:r>
    </w:p>
    <w:p w14:paraId="35ACF40C" w14:textId="77777777" w:rsidR="00067D12" w:rsidRDefault="00000000">
      <w:pPr>
        <w:pStyle w:val="ListBullet"/>
      </w:pPr>
      <w:r>
        <w:t>Set exact start/end dates, recipients, submission time and required sections.</w:t>
      </w:r>
    </w:p>
    <w:p w14:paraId="471B3E49" w14:textId="77777777" w:rsidR="00067D12" w:rsidRDefault="00000000">
      <w:pPr>
        <w:pStyle w:val="ListBullet"/>
      </w:pPr>
      <w:r>
        <w:t>Reuse the approved template.</w:t>
      </w:r>
    </w:p>
    <w:p w14:paraId="7B314CC2" w14:textId="77777777" w:rsidR="00067D1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Reporting scope is fixed.</w:t>
      </w:r>
    </w:p>
    <w:p w14:paraId="2D5AB14E" w14:textId="77777777" w:rsidR="00067D12" w:rsidRDefault="00000000">
      <w:pPr>
        <w:pStyle w:val="Heading2"/>
      </w:pPr>
      <w:r>
        <w:t>Step 2: Collect source data</w:t>
      </w:r>
    </w:p>
    <w:p w14:paraId="0B50B683" w14:textId="77777777" w:rsidR="00067D12" w:rsidRDefault="00000000">
      <w:pPr>
        <w:pStyle w:val="ListBullet"/>
      </w:pPr>
      <w:r>
        <w:t>Gather tickets, support closures, onboarding/offboarding, assets, procurement, licenses, projects and incidents from source systems.</w:t>
      </w:r>
    </w:p>
    <w:p w14:paraId="32766368" w14:textId="77777777" w:rsidR="00067D12" w:rsidRDefault="00000000">
      <w:pPr>
        <w:pStyle w:val="ListBullet"/>
      </w:pPr>
      <w:r>
        <w:t>Do not rely only on memory or chat messages.</w:t>
      </w:r>
    </w:p>
    <w:p w14:paraId="02D05FE1" w14:textId="77777777" w:rsidR="00067D12" w:rsidRDefault="00000000">
      <w:pPr>
        <w:ind w:left="360"/>
      </w:pPr>
      <w:r>
        <w:rPr>
          <w:b/>
          <w:color w:val="0F6B78"/>
        </w:rPr>
        <w:t xml:space="preserve">Checkpoint: </w:t>
      </w:r>
      <w:r>
        <w:t>Source list is complete.</w:t>
      </w:r>
    </w:p>
    <w:p w14:paraId="0EFAFF14" w14:textId="77777777" w:rsidR="00067D12" w:rsidRDefault="00000000">
      <w:pPr>
        <w:pStyle w:val="Heading2"/>
      </w:pPr>
      <w:r>
        <w:t>Step 3: Verify and clean data</w:t>
      </w:r>
    </w:p>
    <w:p w14:paraId="4E18488E" w14:textId="77777777" w:rsidR="00067D12" w:rsidRDefault="00000000">
      <w:pPr>
        <w:pStyle w:val="ListBullet"/>
      </w:pPr>
      <w:r>
        <w:t>Remove duplicates, confirm statuses, owners and dates, and reconcile totals between trackers.</w:t>
      </w:r>
    </w:p>
    <w:p w14:paraId="14A45976" w14:textId="77777777" w:rsidR="00067D12" w:rsidRDefault="00000000">
      <w:pPr>
        <w:pStyle w:val="ListBullet"/>
      </w:pPr>
      <w:r>
        <w:t>Mark missing data instead of estimating.</w:t>
      </w:r>
    </w:p>
    <w:p w14:paraId="0008D099" w14:textId="77777777" w:rsidR="00067D12" w:rsidRDefault="00000000">
      <w:pPr>
        <w:ind w:left="360"/>
      </w:pPr>
      <w:r>
        <w:rPr>
          <w:b/>
          <w:color w:val="0F6B78"/>
        </w:rPr>
        <w:t xml:space="preserve">Checkpoint: </w:t>
      </w:r>
      <w:r>
        <w:t>Metrics are supportable.</w:t>
      </w:r>
    </w:p>
    <w:p w14:paraId="6D37310E" w14:textId="77777777" w:rsidR="00067D12" w:rsidRDefault="00000000">
      <w:pPr>
        <w:pStyle w:val="Heading2"/>
      </w:pPr>
      <w:r>
        <w:lastRenderedPageBreak/>
        <w:t>Step 4: Calculate KPIs/KRAs</w:t>
      </w:r>
    </w:p>
    <w:p w14:paraId="7961DE1F" w14:textId="77777777" w:rsidR="00067D12" w:rsidRDefault="00000000">
      <w:pPr>
        <w:pStyle w:val="ListBullet"/>
      </w:pPr>
      <w:r>
        <w:t>Use approved definitions for completed, pending, SLA, compliance, stock, delivery and project milestone measures.</w:t>
      </w:r>
    </w:p>
    <w:p w14:paraId="3A933270" w14:textId="77777777" w:rsidR="00067D12" w:rsidRDefault="00000000">
      <w:pPr>
        <w:pStyle w:val="ListBullet"/>
      </w:pPr>
      <w:r>
        <w:t>Keep formulas consistent week to week.</w:t>
      </w:r>
    </w:p>
    <w:p w14:paraId="3C02D12C" w14:textId="77777777" w:rsidR="00067D12" w:rsidRDefault="00000000">
      <w:pPr>
        <w:ind w:left="360"/>
      </w:pPr>
      <w:r>
        <w:rPr>
          <w:b/>
          <w:color w:val="0F6B78"/>
        </w:rPr>
        <w:t xml:space="preserve">Checkpoint: </w:t>
      </w:r>
      <w:r>
        <w:t>Numbers are comparable and reproducible.</w:t>
      </w:r>
    </w:p>
    <w:p w14:paraId="531F60B2" w14:textId="77777777" w:rsidR="00067D12" w:rsidRDefault="00000000">
      <w:pPr>
        <w:pStyle w:val="Heading2"/>
      </w:pPr>
      <w:r>
        <w:t>Step 5: Write accomplishments</w:t>
      </w:r>
    </w:p>
    <w:p w14:paraId="75CD7317" w14:textId="77777777" w:rsidR="00067D12" w:rsidRDefault="00000000">
      <w:pPr>
        <w:pStyle w:val="ListBullet"/>
      </w:pPr>
      <w:r>
        <w:t>Summarize outcomes such as devices delivered, enrollments completed, issues resolved, access closed, orders progressed and milestones achieved.</w:t>
      </w:r>
    </w:p>
    <w:p w14:paraId="65C51ECE" w14:textId="77777777" w:rsidR="00067D12" w:rsidRDefault="00000000">
      <w:pPr>
        <w:pStyle w:val="ListBullet"/>
      </w:pPr>
      <w:r>
        <w:t>Use business impact, not only activity volume.</w:t>
      </w:r>
    </w:p>
    <w:p w14:paraId="563BC2F0" w14:textId="77777777" w:rsidR="00067D12" w:rsidRDefault="00000000">
      <w:pPr>
        <w:ind w:left="360"/>
      </w:pPr>
      <w:r>
        <w:rPr>
          <w:b/>
          <w:color w:val="0F6B78"/>
        </w:rPr>
        <w:t xml:space="preserve">Checkpoint: </w:t>
      </w:r>
      <w:r>
        <w:t>Completed work is concise and meaningful.</w:t>
      </w:r>
    </w:p>
    <w:p w14:paraId="4DB265ED" w14:textId="77777777" w:rsidR="00067D12" w:rsidRDefault="00000000">
      <w:pPr>
        <w:pStyle w:val="Heading2"/>
      </w:pPr>
      <w:r>
        <w:t>Step 6: List pending actions and risks</w:t>
      </w:r>
    </w:p>
    <w:p w14:paraId="4FFD0EC9" w14:textId="77777777" w:rsidR="00067D12" w:rsidRDefault="00000000">
      <w:pPr>
        <w:pStyle w:val="ListBullet"/>
      </w:pPr>
      <w:r>
        <w:t>For each item include next action, owner, due date, blocker and required decision.</w:t>
      </w:r>
    </w:p>
    <w:p w14:paraId="3A2D1F1E" w14:textId="77777777" w:rsidR="00067D12" w:rsidRDefault="00000000">
      <w:pPr>
        <w:pStyle w:val="ListBullet"/>
      </w:pPr>
      <w:r>
        <w:t>Separate critical/overdue items from normal follow-up.</w:t>
      </w:r>
    </w:p>
    <w:p w14:paraId="700FA387" w14:textId="77777777" w:rsidR="00067D12" w:rsidRDefault="00000000">
      <w:pPr>
        <w:ind w:left="360"/>
      </w:pPr>
      <w:r>
        <w:rPr>
          <w:b/>
          <w:color w:val="0F6B78"/>
        </w:rPr>
        <w:t xml:space="preserve">Checkpoint: </w:t>
      </w:r>
      <w:r>
        <w:t>Nothing is pending without ownership.</w:t>
      </w:r>
    </w:p>
    <w:p w14:paraId="230165E2" w14:textId="77777777" w:rsidR="00067D12" w:rsidRDefault="00000000">
      <w:pPr>
        <w:pStyle w:val="Heading2"/>
      </w:pPr>
      <w:r>
        <w:t>Step 7: Review with stakeholders</w:t>
      </w:r>
    </w:p>
    <w:p w14:paraId="07AE620D" w14:textId="77777777" w:rsidR="00067D12" w:rsidRDefault="00000000">
      <w:pPr>
        <w:pStyle w:val="ListBullet"/>
      </w:pPr>
      <w:r>
        <w:t>Confirm project/vendor/finance/HR dependencies with the relevant owners.</w:t>
      </w:r>
    </w:p>
    <w:p w14:paraId="47F4431F" w14:textId="77777777" w:rsidR="00067D12" w:rsidRDefault="00000000">
      <w:pPr>
        <w:pStyle w:val="ListBullet"/>
      </w:pPr>
      <w:r>
        <w:t>Correct discrepancies before submission.</w:t>
      </w:r>
    </w:p>
    <w:p w14:paraId="00BFD129" w14:textId="77777777" w:rsidR="00067D12" w:rsidRDefault="00000000">
      <w:pPr>
        <w:ind w:left="360"/>
      </w:pPr>
      <w:r>
        <w:rPr>
          <w:b/>
          <w:color w:val="0F6B78"/>
        </w:rPr>
        <w:t xml:space="preserve">Checkpoint: </w:t>
      </w:r>
      <w:r>
        <w:t>Owners agree with reported status.</w:t>
      </w:r>
    </w:p>
    <w:p w14:paraId="59C7BDA7" w14:textId="77777777" w:rsidR="00067D12" w:rsidRDefault="00000000">
      <w:pPr>
        <w:pStyle w:val="Heading2"/>
      </w:pPr>
      <w:r>
        <w:t>Step 8: Publish and archive</w:t>
      </w:r>
    </w:p>
    <w:p w14:paraId="5EC38C81" w14:textId="77777777" w:rsidR="00067D12" w:rsidRDefault="00000000">
      <w:pPr>
        <w:pStyle w:val="ListBullet"/>
      </w:pPr>
      <w:r>
        <w:t>Send the final update in the approved channel.</w:t>
      </w:r>
    </w:p>
    <w:p w14:paraId="0EF21831" w14:textId="77777777" w:rsidR="00067D12" w:rsidRDefault="00000000">
      <w:pPr>
        <w:pStyle w:val="ListBullet"/>
      </w:pPr>
      <w:r>
        <w:t>Archive the report and source snapshot in the agreed folder.</w:t>
      </w:r>
    </w:p>
    <w:p w14:paraId="7896D5C8" w14:textId="77777777" w:rsidR="00067D12" w:rsidRDefault="00000000">
      <w:pPr>
        <w:pStyle w:val="ListBullet"/>
      </w:pPr>
      <w:r>
        <w:t>Carry open actions into next week.</w:t>
      </w:r>
    </w:p>
    <w:p w14:paraId="4D944C85" w14:textId="77777777" w:rsidR="00067D1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Report is traceable and follow-up continues.</w:t>
      </w:r>
    </w:p>
    <w:p w14:paraId="4D4875B0" w14:textId="77777777" w:rsidR="00067D12" w:rsidRDefault="00000000">
      <w:pPr>
        <w:pStyle w:val="Heading1"/>
      </w:pPr>
      <w:r>
        <w:t>3. Validation and Completion</w:t>
      </w:r>
    </w:p>
    <w:p w14:paraId="6FD7C5F0" w14:textId="77777777" w:rsidR="00067D12" w:rsidRDefault="00000000">
      <w:pPr>
        <w:pStyle w:val="ListBullet"/>
      </w:pPr>
      <w:r>
        <w:t>Reporting dates and KPI definitions are correct.</w:t>
      </w:r>
    </w:p>
    <w:p w14:paraId="43D182B2" w14:textId="77777777" w:rsidR="00067D12" w:rsidRDefault="00000000">
      <w:pPr>
        <w:pStyle w:val="ListBullet"/>
      </w:pPr>
      <w:r>
        <w:t>Totals reconcile with source trackers.</w:t>
      </w:r>
    </w:p>
    <w:p w14:paraId="578FBFE7" w14:textId="77777777" w:rsidR="00067D12" w:rsidRDefault="00000000">
      <w:pPr>
        <w:pStyle w:val="ListBullet"/>
      </w:pPr>
      <w:r>
        <w:t>Pending items include owner and due date.</w:t>
      </w:r>
    </w:p>
    <w:p w14:paraId="40C1E792" w14:textId="77777777" w:rsidR="00067D12" w:rsidRDefault="00000000">
      <w:pPr>
        <w:pStyle w:val="ListBullet"/>
      </w:pPr>
      <w:r>
        <w:t>No sensitive personal data is unnecessarily included.</w:t>
      </w:r>
    </w:p>
    <w:p w14:paraId="69DDA008" w14:textId="77777777" w:rsidR="00067D12" w:rsidRDefault="00000000">
      <w:pPr>
        <w:pStyle w:val="ListBullet"/>
      </w:pPr>
      <w:r>
        <w:t>Final report and evidence are archived.</w:t>
      </w:r>
    </w:p>
    <w:p w14:paraId="7651447F" w14:textId="77777777" w:rsidR="00067D12" w:rsidRDefault="00000000">
      <w:pPr>
        <w:pStyle w:val="Heading1"/>
      </w:pPr>
      <w:r>
        <w:t>4. Exception and Escalation</w:t>
      </w:r>
    </w:p>
    <w:p w14:paraId="26BDA410" w14:textId="77777777" w:rsidR="00067D12" w:rsidRDefault="00000000">
      <w:pPr>
        <w:pStyle w:val="ListBullet"/>
      </w:pPr>
      <w:r>
        <w:t>Missing source data: mark as pending validation, assign owner and avoid invented numbers.</w:t>
      </w:r>
    </w:p>
    <w:p w14:paraId="544BD141" w14:textId="77777777" w:rsidR="00067D12" w:rsidRDefault="00000000">
      <w:pPr>
        <w:pStyle w:val="ListBullet"/>
      </w:pPr>
      <w:r>
        <w:t>Conflicting status: obtain source-owner confirmation.</w:t>
      </w:r>
    </w:p>
    <w:p w14:paraId="7BA7837A" w14:textId="77777777" w:rsidR="00067D12" w:rsidRDefault="00000000">
      <w:pPr>
        <w:pStyle w:val="ListBullet"/>
      </w:pPr>
      <w:r>
        <w:t>Critical incident or overdue dependency: escalate separately rather than waiting for weekly report.</w:t>
      </w:r>
    </w:p>
    <w:p w14:paraId="72C083B9" w14:textId="77777777" w:rsidR="00067D12" w:rsidRDefault="00000000">
      <w:pPr>
        <w:pStyle w:val="Heading1"/>
      </w:pPr>
      <w:r>
        <w:t>References</w:t>
      </w:r>
    </w:p>
    <w:p w14:paraId="5E8A3A74" w14:textId="77777777" w:rsidR="00067D12" w:rsidRDefault="00000000">
      <w:r>
        <w:t>Note: Portal labels can change. Follow the current company policy, approved roles, and tenant-specific configuration if it differs from this general SOP.</w:t>
      </w:r>
    </w:p>
    <w:sectPr w:rsidR="00067D12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94A26" w14:textId="77777777" w:rsidR="000A3D1F" w:rsidRDefault="000A3D1F">
      <w:pPr>
        <w:spacing w:after="0" w:line="240" w:lineRule="auto"/>
      </w:pPr>
      <w:r>
        <w:separator/>
      </w:r>
    </w:p>
  </w:endnote>
  <w:endnote w:type="continuationSeparator" w:id="0">
    <w:p w14:paraId="449D81E6" w14:textId="77777777" w:rsidR="000A3D1F" w:rsidRDefault="000A3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88540" w14:textId="138658BB" w:rsidR="00067D12" w:rsidRDefault="00067D1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4D9AE" w14:textId="77777777" w:rsidR="000A3D1F" w:rsidRDefault="000A3D1F">
      <w:pPr>
        <w:spacing w:after="0" w:line="240" w:lineRule="auto"/>
      </w:pPr>
      <w:r>
        <w:separator/>
      </w:r>
    </w:p>
  </w:footnote>
  <w:footnote w:type="continuationSeparator" w:id="0">
    <w:p w14:paraId="3FE73F5F" w14:textId="77777777" w:rsidR="000A3D1F" w:rsidRDefault="000A3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6D6CA" w14:textId="67FDED52" w:rsidR="00067D12" w:rsidRDefault="00067D1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918205">
    <w:abstractNumId w:val="8"/>
  </w:num>
  <w:num w:numId="2" w16cid:durableId="1215392625">
    <w:abstractNumId w:val="6"/>
  </w:num>
  <w:num w:numId="3" w16cid:durableId="1374765489">
    <w:abstractNumId w:val="5"/>
  </w:num>
  <w:num w:numId="4" w16cid:durableId="1657681612">
    <w:abstractNumId w:val="4"/>
  </w:num>
  <w:num w:numId="5" w16cid:durableId="547687359">
    <w:abstractNumId w:val="7"/>
  </w:num>
  <w:num w:numId="6" w16cid:durableId="1844054778">
    <w:abstractNumId w:val="3"/>
  </w:num>
  <w:num w:numId="7" w16cid:durableId="1395860488">
    <w:abstractNumId w:val="2"/>
  </w:num>
  <w:num w:numId="8" w16cid:durableId="199779134">
    <w:abstractNumId w:val="1"/>
  </w:num>
  <w:num w:numId="9" w16cid:durableId="174368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D12"/>
    <w:rsid w:val="000A3D1F"/>
    <w:rsid w:val="0015074B"/>
    <w:rsid w:val="0029639D"/>
    <w:rsid w:val="003012CC"/>
    <w:rsid w:val="00326F90"/>
    <w:rsid w:val="003F38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4E1AF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2922</Characters>
  <Application>Microsoft Office Word</Application>
  <DocSecurity>0</DocSecurity>
  <Lines>81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2</cp:revision>
  <dcterms:created xsi:type="dcterms:W3CDTF">2013-12-23T23:15:00Z</dcterms:created>
  <dcterms:modified xsi:type="dcterms:W3CDTF">2026-09-16T12:04:00Z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2026-09-16T12:04:49Z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82a189d1-51bf-492b-91f2-4b6df528741f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