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1E3A8A"/>
          <w:sz w:val="52"/>
          <w:szCs w:val="52"/>
        </w:rPr>
        <w:t xml:space="preserve">WealthWise</w:t>
      </w:r>
    </w:p>
    <w:p>
      <w:pPr>
        <w:spacing w:after="28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Role-Wise &amp; Page-Wise Feature Map — Every Screen, Every Feature</w:t>
      </w:r>
      <w:r>
        <w:br/>
      </w: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Comprehensive UI/UX Functional Map, Role Taxonomy, Interactive Elements &amp; Backend API Triggers</w:t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1. Public &amp; Authentication Screens</w:t>
      </w:r>
    </w:p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1.1: Home / Landing Page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Public / Prospective Users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Introduce the WealthWise platform and route visitors toward account creation or sign-in.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Hero Navigation Bar: Features, How It Works, and Security overview links with Sign In / Create Account CTAs.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Feature Highlights: Short visual summaries of the Wealth Score, Stress Testing, and Goal Conflict Advisor.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AI Disclaimer Footer: Persistent notice that AI-generated content is informational, not certified financial advice.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/api/v1/public/highlights]</w:t>
      </w:r>
    </w:p>
    <w:p/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1.2: Login Portal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/login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Public / All Registered Users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Authenticate a returning user and issue a secure, expiring session token.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Unified Login Form: Email and password fields with real-time validation and a show/hide password toggle.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Anti-Brute Force Protection: Progressive lockout after repeated failed login attempts.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Forgot Password Link: Routes to the password-recovery flow.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JWT Session Issuance: On success, issues a signed JWT with a defined expiry used for all subsequent requests.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/api/v1/auth/login],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/api/v1/auth/refresh]</w:t>
      </w:r>
    </w:p>
    <w:p/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1.3: Account Registration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/register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Public / Prospective Users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Create a new WealthWise account and provision an empty financial profile.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Sign-Up Form: Full name, email, password (strength-checked), and confirm-password fields.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Terms &amp; Disclaimer Acknowledgement: Checkbox confirming acceptance of terms and the AI-advisory disclaimer.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Automatic Profile Provisioning: Creates an empty financial-data profile ready for the Financial Data Management screen.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/api/v1/auth/register]</w:t>
      </w:r>
    </w:p>
    <w:p/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1.4: Forgot Password Recovery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/forgot-password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Public / All Registered Users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Let a locked-out user regain access to their account securely.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Email Verification Step: User submits the email tied to their account to trigger a reset link.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Reset Link Handling: Time-limited, single-use link that opens the new-password form.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New Password Form: Enforces the same password-strength rules as registration.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/api/v1/auth/forgot-password],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/api/v1/auth/reset-password]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2. User Portal Screens</w:t>
      </w:r>
    </w:p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2.1: Financial Overview Dashboard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/app/dashboard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Give the user a single, at-a-glance view of their financial standing the moment they log in.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Summary Cards: Current net worth, current Wealth Score, and count of active goals.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Trend Charts: Interactive income, expense, and net-worth trend charts rendered with Chart.js / Recharts.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Recent AI Insights Feed: Latest AI-generated observations, such as score changes or newly detected goal conflicts.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Quick Navigation: Shortcut cards into the Wealth Score, Stress Test, and Goals &amp; Conflict Advisor screens.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/api/v1/dashboard/summary],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/api/v1/dashboard/trends]</w:t>
      </w:r>
    </w:p>
    <w:p/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2.2: Financial Data Management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/app/finances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Maintain the income, expense, asset, liability, and investment records that every analytical engine depends on.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Income &amp; Expenses Tab: Add, edit, or delete entries with amount, category, and frequency.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Assets &amp; Liabilities Tab: Add, edit, or delete records used to calculate net worth.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Investments Tab: Record holdings including type, amount invested, and risk level.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Input Validation: Rejects malformed or non-numeric entries before saving to protect downstream calculations.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/api/v1/finances/records],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/api/v1/finances/records],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[PUT /api/v1/finances/records/:id],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[DELETE /api/v1/finances/records/:id]</w:t>
      </w:r>
    </w:p>
    <w:p/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2.3: Wealth Score Engine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/app/wealth-score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Present a single, explainable measure of the user's overall financial health.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Score Display: Current Wealth Score shown with a simple visual gauge.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Sub-Factor Breakdown: Individual sub-scores for savings, debt, liquidity, and growth.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AI Score Explanation: Plain-language narrative of what is driving the score up or down.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Trend History Chart: Visualizes how the score has moved over time.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/api/v1/wealth-score],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/api/v1/wealth-score/history],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/api/v1/wealth-score/explain]</w:t>
      </w:r>
    </w:p>
    <w:p/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2.4: Financial Stress Test Simulator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/app/stress-test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Show the user how well their finances would hold up under a defined financial shock.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Scenario Selector: Predefined stress scenarios — job loss, medical emergency, income drop.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Runway Result: Number of months of expenses the user could sustain under the chosen scenario.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Weak Point Callout: Highlights the single weakest part of the user's finances exposed by the test.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AI Resilience Recommendations: Practical next steps generated after each run.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Automatic Recalculation Trigger: Results refresh whenever income, expenses, or liabilities change materially.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/api/v1/stress-test/run],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/api/v1/stress-test/latest]</w:t>
      </w:r>
    </w:p>
    <w:p/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2.5: Goals &amp; Conflict Advisor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/app/goals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Let the user set financial goals, surface conflicts between them, and get an AI-backed verdict before acting on a financial decision.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Goal List: Create, edit, and track progress of financial goals with target amount, target date, and priority.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Conflict Detection Alerts: Flags goals competing for the same funds within an overlapping time frame, ranked by priority and urgency.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AI Recommended Plan: Suggested adjusted contribution plan to resolve a conflict, with Accept / Modify / Dismiss actions.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“Should You Do This?” Advisor: Free-text box where the user describes a proposed decision (e.g., a large purchase or loan) and receives an AI-backed verdict with supporting reasoning, weighed against current goals and finances.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Automatic Re-Evaluation: Conflicts are re-checked whenever a goal is added or edited.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/api/v1/goals],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/api/v1/goals],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/api/v1/goals/conflicts],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/api/v1/goals/conflicts/:id/resolve],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/api/v1/decisions/evaluate]</w:t>
      </w:r>
    </w:p>
    <w:p/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2.6: AI Financial Advisor Chat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/app/advisor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Let the user ask natural-language questions about their own financial data.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Chat Window: Conversational interface for free-form questions (e.g., “Why did my score drop this month?”).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Data-Grounded Responses: Answers generated from the user's own stored financial data rather than generic advice.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Disclaimer Banner: Persistent label noting that responses are informational, not certified financial advice.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/api/v1/advisor/chat]</w:t>
      </w:r>
    </w:p>
    <w:p/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2.7: Profile &amp; Account Settings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/app/settings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Let the user manage their personal profile and account security.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Profile Form: Name, email, and other personal details.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Security Section: Change password, view active session, and log out.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Session Timeout Notice: Informs the user that inactive sessions are logged out automatically after 15 minutes.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/api/v1/users/me],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[PUT /api/v1/users/me],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[POST /api/v1/auth/logout]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3. Administrator Screens</w:t>
      </w:r>
    </w:p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3.1: Platform Admin Dashboard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/admin/dashboard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Administrator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Give the administrator a high-level view of platform usage and system health.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Usage Overview: Total registered users, active sessions, and general usage trends.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System Status Indicators: Backend and AI-service availability at a glance.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/api/v1/admin/usage-summary],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/api/v1/admin/system-status]</w:t>
      </w:r>
    </w:p>
    <w:p/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3.2: AI Provider Configuration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/admin/ai-config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Administrator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Let the administrator manage which AI service powers explanations and recommendations, without requiring a code change.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Provider Selector: Switch between configured AI providers (e.g., OpenAI, Gemini).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Connection Health Check: Shows whether the currently selected AI service is reachable.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/api/v1/admin/ai-config],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[PUT /api/v1/admin/ai-config]</w:t>
      </w:r>
    </w:p>
    <w:p/>
    <w:p>
      <w:pPr>
        <w:pStyle w:val="Heading3"/>
        <w:spacing w:after="8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Screen 3.3: System Audit Log Viewer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Route: </w:t>
            </w:r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/admin/audit-logs</w:t>
            </w:r>
          </w:p>
        </w:tc>
        <w:tc>
          <w:tcPr>
            <w:tcW w:type="dxa" w:w="4968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Target Role: </w:t>
            </w:r>
            <w:r>
              <w:rPr>
                <w:color w:val="0D9488"/>
                <w:sz w:val="17"/>
                <w:szCs w:val="17"/>
              </w:rPr>
              <w:t xml:space="preserve">Administrator</w:t>
            </w:r>
          </w:p>
        </w:tc>
      </w:tr>
    </w:tbl>
    <w:p>
      <w:pPr>
        <w:spacing w:after="80" w:before="120"/>
      </w:pPr>
      <w:r>
        <w:rPr>
          <w:b/>
          <w:bCs/>
          <w:sz w:val="19"/>
          <w:szCs w:val="19"/>
        </w:rPr>
        <w:t xml:space="preserve">Objective: </w:t>
      </w:r>
      <w:r>
        <w:rPr>
          <w:i/>
          <w:iCs/>
          <w:sz w:val="19"/>
          <w:szCs w:val="19"/>
        </w:rPr>
        <w:t xml:space="preserve">Provide a searchable record of critical financial-data operations for audit and compliance purposes.</w:t>
      </w:r>
    </w:p>
    <w:p>
      <w:pPr>
        <w:spacing w:after="40" w:before="40"/>
      </w:pPr>
      <w:r>
        <w:rPr>
          <w:b/>
          <w:bCs/>
          <w:color w:val="0F172A"/>
          <w:sz w:val="19"/>
          <w:szCs w:val="19"/>
        </w:rPr>
        <w:t xml:space="preserve">Key Features &amp; Interactive Elements: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Searchable Log List: Critical actions (data edits, logins) with timestamps and actor identity.</w:t>
      </w:r>
    </w:p>
    <w:p>
      <w:pPr>
        <w:spacing w:after="20" w:before="20"/>
        <w:ind w:left="360"/>
      </w:pPr>
      <w:r>
        <w:rPr>
          <w:b/>
          <w:bCs/>
          <w:color w:val="2563EB"/>
        </w:rPr>
        <w:t xml:space="preserve">• </w:t>
      </w:r>
      <w:r>
        <w:rPr>
          <w:color w:val="1E293B"/>
          <w:sz w:val="18"/>
          <w:szCs w:val="18"/>
        </w:rPr>
        <w:t xml:space="preserve">Export: Download logs for offline review.</w:t>
      </w:r>
    </w:p>
    <w:p>
      <w:pPr>
        <w:spacing w:after="200" w:before="80"/>
      </w:pPr>
      <w:r>
        <w:rPr>
          <w:b/>
          <w:bCs/>
          <w:color w:val="64748B"/>
          <w:sz w:val="17"/>
          <w:szCs w:val="17"/>
        </w:rPr>
        <w:t xml:space="preserve">Triggered Backend APIs: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/api/v1/admin/audit-logs], </w:t>
      </w:r>
      <w:r>
        <w:rPr>
          <w:rFonts w:ascii="Consolas" w:cs="Consolas" w:eastAsia="Consolas" w:hAnsi="Consolas"/>
          <w:color w:val="0F172A"/>
          <w:sz w:val="16"/>
          <w:szCs w:val="16"/>
        </w:rPr>
        <w:t xml:space="preserve">[GET /api/v1/admin/audit-logs/export]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4. Summary: Connecting Screens to Requirements</w:t>
      </w:r>
    </w:p>
    <w:p/>
    <w:tbl>
      <w:tblPr>
        <w:tblW w:type="dxa" w:w="9936"/>
        <w:tblBorders>
          <w:top w:val="single" w:color="E2E8F0" w:sz="2"/>
          <w:left w:val="none"/>
          <w:bottom w:val="single" w:color="E2E8F0" w:sz="2"/>
          <w:right w:val="none"/>
          <w:insideH w:val="single" w:color="E2E8F0" w:sz="2"/>
          <w:insideV w:val="none"/>
        </w:tblBorders>
      </w:tblPr>
      <w:tblGrid>
        <w:gridCol w:w="1900"/>
        <w:gridCol w:w="3300"/>
        <w:gridCol w:w="2400"/>
        <w:gridCol w:w="2336"/>
      </w:tblGrid>
      <w:tr>
        <w:trPr>
          <w:tblHeader/>
        </w:trPr>
        <w:tc>
          <w:tcPr>
            <w:tcW w:type="dxa" w:w="1900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Screen Name</w:t>
            </w:r>
          </w:p>
        </w:tc>
        <w:tc>
          <w:tcPr>
            <w:tcW w:type="dxa" w:w="2400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36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Requirements Traced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Home / Landing Page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</w:t>
            </w:r>
          </w:p>
        </w:tc>
        <w:tc>
          <w:tcPr>
            <w:tcW w:type="dxa" w:w="233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Login Portal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/login</w:t>
            </w:r>
          </w:p>
        </w:tc>
        <w:tc>
          <w:tcPr>
            <w:tcW w:type="dxa" w:w="2336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FR-22, NFR-07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Account Registration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/register</w:t>
            </w:r>
          </w:p>
        </w:tc>
        <w:tc>
          <w:tcPr>
            <w:tcW w:type="dxa" w:w="233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FR-22</w:t>
            </w:r>
          </w:p>
        </w:tc>
      </w:tr>
      <w:tr>
        <w:tc>
          <w:tcPr>
            <w:tcW w:type="dxa" w:w="19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Forgot Password Recovery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2336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FR-26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Financial Overview Dashboard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/app/dashboard</w:t>
            </w:r>
          </w:p>
        </w:tc>
        <w:tc>
          <w:tcPr>
            <w:tcW w:type="dxa" w:w="233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FR-28, FR-29</w:t>
            </w:r>
          </w:p>
        </w:tc>
      </w:tr>
      <w:tr>
        <w:tc>
          <w:tcPr>
            <w:tcW w:type="dxa" w:w="19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Financial Data Management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/app/finances</w:t>
            </w:r>
          </w:p>
        </w:tc>
        <w:tc>
          <w:tcPr>
            <w:tcW w:type="dxa" w:w="2336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FR-23, FR-24, NFR-04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Wealth Score Engine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/app/wealth-score</w:t>
            </w:r>
          </w:p>
        </w:tc>
        <w:tc>
          <w:tcPr>
            <w:tcW w:type="dxa" w:w="233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FR-01–FR-05</w:t>
            </w:r>
          </w:p>
        </w:tc>
      </w:tr>
      <w:tr>
        <w:tc>
          <w:tcPr>
            <w:tcW w:type="dxa" w:w="19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Stress Test Simulator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/app/stress-test</w:t>
            </w:r>
          </w:p>
        </w:tc>
        <w:tc>
          <w:tcPr>
            <w:tcW w:type="dxa" w:w="2336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FR-06–FR-09, BR-03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Goals &amp; Conflict Advisor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/app/goals</w:t>
            </w:r>
          </w:p>
        </w:tc>
        <w:tc>
          <w:tcPr>
            <w:tcW w:type="dxa" w:w="233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FR-10–FR-13, FR-27, BR-05</w:t>
            </w:r>
          </w:p>
        </w:tc>
      </w:tr>
      <w:tr>
        <w:tc>
          <w:tcPr>
            <w:tcW w:type="dxa" w:w="19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AI Financial Advisor Chat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/app/advisor</w:t>
            </w:r>
          </w:p>
        </w:tc>
        <w:tc>
          <w:tcPr>
            <w:tcW w:type="dxa" w:w="2336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FR-31, NFR-16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Profile &amp; Account Settings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/app/settings</w:t>
            </w:r>
          </w:p>
        </w:tc>
        <w:tc>
          <w:tcPr>
            <w:tcW w:type="dxa" w:w="233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FR-25, NFR-11</w:t>
            </w:r>
          </w:p>
        </w:tc>
      </w:tr>
      <w:tr>
        <w:tc>
          <w:tcPr>
            <w:tcW w:type="dxa" w:w="19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Platform Admin Dashboard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2336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AI Provider Configuration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/admin/ai-config</w:t>
            </w:r>
          </w:p>
        </w:tc>
        <w:tc>
          <w:tcPr>
            <w:tcW w:type="dxa" w:w="233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OR-04</w:t>
            </w:r>
          </w:p>
        </w:tc>
      </w:tr>
      <w:tr>
        <w:tc>
          <w:tcPr>
            <w:tcW w:type="dxa" w:w="19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System Audit Log Viewer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/admin/audit-logs</w:t>
            </w:r>
          </w:p>
        </w:tc>
        <w:tc>
          <w:tcPr>
            <w:tcW w:type="dxa" w:w="2336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NFR-06</w:t>
            </w:r>
          </w:p>
        </w:tc>
      </w:tr>
    </w:tbl>
    <w:sectPr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2026-09-09T18:06:53.233Z</dcterms:created>
  <dcterms:modified xsi:type="dcterms:W3CDTF">2026-09-09T18:06:53.245Z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