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D4385">
      <w:pPr>
        <w:pStyle w:val="2"/>
        <w:bidi w:val="0"/>
        <w:rPr>
          <w:lang w:val="en-US"/>
        </w:rPr>
      </w:pPr>
      <w:r>
        <w:rPr>
          <w:lang w:val="en-US"/>
        </w:rPr>
        <w:t>MÔ TẢ CÁC MÀN HÌNH ADMIN</w:t>
      </w:r>
    </w:p>
    <w:p w14:paraId="3E351A3D">
      <w:pPr>
        <w:pStyle w:val="3"/>
        <w:bidi w:val="0"/>
        <w:rPr>
          <w:rFonts w:hint="default"/>
          <w:lang w:val="en-US"/>
        </w:rPr>
      </w:pPr>
      <w:r>
        <w:rPr>
          <w:rFonts w:hint="default"/>
          <w:lang w:val="en-US"/>
        </w:rPr>
        <w:t>3.1 Màn hình Tổng quan Hệ thống (Admin Dashboard)</w:t>
      </w:r>
    </w:p>
    <w:p w14:paraId="094A9DB0">
      <w:pPr>
        <w:pStyle w:val="4"/>
        <w:bidi w:val="0"/>
        <w:rPr>
          <w:rFonts w:hint="default"/>
          <w:lang w:val="en-US"/>
        </w:rPr>
      </w:pPr>
      <w:r>
        <w:rPr>
          <w:rFonts w:hint="default"/>
          <w:lang w:val="en-US"/>
        </w:rPr>
        <w:t>3.1.1. Mục đích chức năng</w:t>
      </w:r>
    </w:p>
    <w:p w14:paraId="33895ED6">
      <w:pPr>
        <w:bidi w:val="0"/>
        <w:rPr>
          <w:rFonts w:hint="default"/>
          <w:lang w:val="en-US"/>
        </w:rPr>
      </w:pPr>
      <w:r>
        <w:rPr>
          <w:rFonts w:hint="default"/>
          <w:lang w:val="en-US"/>
        </w:rPr>
        <w:t>Giúp Admin có cái nhìn bao quát về tình hình hoạt động của toàn bộ hệ thống ví điện tử theo thời gian thực. Theo dõi tổng số người dùng ví, merchant, giao dịch, dòng tiền và tỷ lệ lỗi của hệ thống.</w:t>
      </w:r>
    </w:p>
    <w:p w14:paraId="7CEBF860">
      <w:pPr>
        <w:pStyle w:val="4"/>
        <w:bidi w:val="0"/>
        <w:rPr>
          <w:rFonts w:hint="default"/>
          <w:lang w:val="en-US"/>
        </w:rPr>
      </w:pPr>
      <w:r>
        <w:rPr>
          <w:rFonts w:hint="default"/>
          <w:lang w:val="en-US"/>
        </w:rPr>
        <w:t>3.1.2 Giao diện chức năng</w:t>
      </w:r>
    </w:p>
    <w:p w14:paraId="68B1BA82">
      <w:pPr>
        <w:bidi w:val="0"/>
        <w:rPr>
          <w:rFonts w:hint="default"/>
          <w:lang w:val="en-US"/>
        </w:rPr>
      </w:pPr>
      <w:r>
        <w:rPr>
          <w:rFonts w:hint="default"/>
          <w:lang w:val="en-US"/>
        </w:rPr>
        <w:t>Giao diện hiển thị trực quan các thẻ thống kê tổng quan (KPIs). Bên dưới là biểu đồ biến động doanh thu và danh sách các giao dịch diễn ra gần nhất.</w:t>
      </w:r>
    </w:p>
    <w:p w14:paraId="664669FC">
      <w:pPr>
        <w:bidi w:val="0"/>
        <w:rPr>
          <w:rFonts w:hint="default"/>
          <w:lang w:val="en-US"/>
        </w:rPr>
      </w:pPr>
      <w:r>
        <w:drawing>
          <wp:inline distT="0" distB="0" distL="114300" distR="114300">
            <wp:extent cx="5724525" cy="2600325"/>
            <wp:effectExtent l="0" t="0" r="5715" b="5715"/>
            <wp:docPr id="1737988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8897" name="drawing"/>
                    <pic:cNvPicPr>
                      <a:picLocks noChangeAspect="1"/>
                    </pic:cNvPicPr>
                  </pic:nvPicPr>
                  <pic:blipFill>
                    <a:blip r:embed="rId4"/>
                    <a:stretch>
                      <a:fillRect/>
                    </a:stretch>
                  </pic:blipFill>
                  <pic:spPr>
                    <a:xfrm>
                      <a:off x="0" y="0"/>
                      <a:ext cx="5724525" cy="2600325"/>
                    </a:xfrm>
                    <a:prstGeom prst="rect">
                      <a:avLst/>
                    </a:prstGeom>
                  </pic:spPr>
                </pic:pic>
              </a:graphicData>
            </a:graphic>
          </wp:inline>
        </w:drawing>
      </w:r>
    </w:p>
    <w:p w14:paraId="7F1977F8">
      <w:pPr>
        <w:pStyle w:val="4"/>
        <w:bidi w:val="0"/>
        <w:rPr>
          <w:rFonts w:hint="default"/>
          <w:lang w:val="en-US"/>
        </w:rPr>
      </w:pPr>
      <w:r>
        <w:rPr>
          <w:rFonts w:hint="default"/>
          <w:lang w:val="en-US"/>
        </w:rPr>
        <w:t>3.1.3 Kết quả thực hiện</w:t>
      </w:r>
    </w:p>
    <w:p w14:paraId="16F67C2B">
      <w:pPr>
        <w:bidi w:val="0"/>
        <w:rPr>
          <w:rFonts w:hint="default"/>
          <w:lang w:val="en-US"/>
        </w:rPr>
      </w:pPr>
      <w:r>
        <w:rPr>
          <w:rFonts w:hint="default"/>
          <w:lang w:val="en-US"/>
        </w:rPr>
        <w:t>Admin theo dõi được sức khỏe của hệ thống một cách nhanh chóng, đưa ra các quyết định điều hành kịp thời dựa trên số liệu thực tế.</w:t>
      </w:r>
    </w:p>
    <w:p w14:paraId="3805A96F">
      <w:pPr>
        <w:pStyle w:val="3"/>
        <w:bidi w:val="0"/>
        <w:rPr>
          <w:rFonts w:hint="default"/>
          <w:lang w:val="en-US"/>
        </w:rPr>
      </w:pPr>
      <w:r>
        <w:rPr>
          <w:rFonts w:hint="default"/>
          <w:lang w:val="en-US"/>
        </w:rPr>
        <w:t>3.2 Màn hình Quản lý danh sách người dùng ví</w:t>
      </w:r>
    </w:p>
    <w:p w14:paraId="0E9B11A2">
      <w:pPr>
        <w:pStyle w:val="4"/>
        <w:bidi w:val="0"/>
        <w:rPr>
          <w:rFonts w:hint="default"/>
          <w:lang w:val="en-US"/>
        </w:rPr>
      </w:pPr>
      <w:r>
        <w:rPr>
          <w:rFonts w:hint="default"/>
          <w:lang w:val="en-US"/>
        </w:rPr>
        <w:t>3.2.1. Mục đích chức năng</w:t>
      </w:r>
    </w:p>
    <w:p w14:paraId="3FEAD0B8">
      <w:pPr>
        <w:bidi w:val="0"/>
        <w:rPr>
          <w:rFonts w:hint="default"/>
          <w:lang w:val="en-US"/>
        </w:rPr>
      </w:pPr>
      <w:r>
        <w:rPr>
          <w:rFonts w:hint="default"/>
          <w:lang w:val="en-US"/>
        </w:rPr>
        <w:t>Giúp Admin quản lý tập trung toàn bộ người dùng ví trong hệ thống. Chức năng hỗ trợ theo dõi thông tin tài khoản, trạng thái xác minh và tình trạng sử dụng ví.</w:t>
      </w:r>
    </w:p>
    <w:p w14:paraId="2737D157">
      <w:pPr>
        <w:pStyle w:val="4"/>
        <w:bidi w:val="0"/>
        <w:rPr>
          <w:rFonts w:hint="default"/>
          <w:lang w:val="en-US"/>
        </w:rPr>
      </w:pPr>
      <w:r>
        <w:rPr>
          <w:rFonts w:hint="default"/>
          <w:lang w:val="en-US"/>
        </w:rPr>
        <w:t>3.2.2 Giao diện chức năng</w:t>
      </w:r>
    </w:p>
    <w:p w14:paraId="74217434">
      <w:pPr>
        <w:bidi w:val="0"/>
        <w:rPr>
          <w:rFonts w:hint="default"/>
          <w:lang w:val="en-US"/>
        </w:rPr>
      </w:pPr>
      <w:r>
        <w:rPr>
          <w:rFonts w:hint="default"/>
          <w:lang w:val="en-US"/>
        </w:rPr>
        <w:t>Giao diện hiển thị họ tên, số điện thoại, mã ví, số dư, trạng thái KYC và trạng thái tài khoản. Admin có thể tìm kiếm, lọc và truy cập thông tin chi tiết người dùng.</w:t>
      </w:r>
    </w:p>
    <w:p w14:paraId="572C45C2">
      <w:pPr>
        <w:pStyle w:val="4"/>
        <w:bidi w:val="0"/>
        <w:rPr>
          <w:rFonts w:hint="default"/>
          <w:lang w:val="en-US"/>
        </w:rPr>
      </w:pPr>
      <w:r>
        <w:rPr>
          <w:rFonts w:hint="default"/>
          <w:lang w:val="en-US"/>
        </w:rPr>
        <w:t>3.2.3 Kết quả thực hiện</w:t>
      </w:r>
    </w:p>
    <w:p w14:paraId="1179682F">
      <w:pPr>
        <w:bidi w:val="0"/>
        <w:rPr>
          <w:rFonts w:hint="default"/>
          <w:lang w:val="en-US"/>
        </w:rPr>
      </w:pPr>
      <w:r>
        <w:rPr>
          <w:rFonts w:hint="default"/>
          <w:lang w:val="en-US"/>
        </w:rPr>
        <w:t>Admin có thể nhanh chóng tra cứu người dùng và kiểm tra trạng thái tài khoản. Việc quản lý và hỗ trợ người dùng được thực hiện thuận tiện hơn.</w:t>
      </w:r>
    </w:p>
    <w:p w14:paraId="3B7E3CAB">
      <w:pPr>
        <w:pStyle w:val="3"/>
        <w:bidi w:val="0"/>
        <w:rPr>
          <w:rFonts w:hint="default"/>
          <w:lang w:val="en-US"/>
        </w:rPr>
      </w:pPr>
      <w:r>
        <w:rPr>
          <w:rFonts w:hint="default"/>
          <w:lang w:val="en-US"/>
        </w:rPr>
        <w:t>3.3 Màn hình Xét duyệt hồ sơ KYC</w:t>
      </w:r>
    </w:p>
    <w:p w14:paraId="34B53B8C">
      <w:pPr>
        <w:pStyle w:val="4"/>
        <w:bidi w:val="0"/>
        <w:rPr>
          <w:rFonts w:hint="default"/>
          <w:lang w:val="en-US"/>
        </w:rPr>
      </w:pPr>
      <w:r>
        <w:rPr>
          <w:rFonts w:hint="default"/>
          <w:lang w:val="en-US"/>
        </w:rPr>
        <w:t>3.3.1. Mục đích chức năng</w:t>
      </w:r>
    </w:p>
    <w:p w14:paraId="626C2A8A">
      <w:pPr>
        <w:bidi w:val="0"/>
        <w:rPr>
          <w:rFonts w:hint="default"/>
          <w:lang w:val="en-US"/>
        </w:rPr>
      </w:pPr>
      <w:r>
        <w:rPr>
          <w:rFonts w:hint="default"/>
          <w:lang w:val="en-US"/>
        </w:rPr>
        <w:t>Cho phép quản trị viên quản lý, kiểm tra tỷ lệ khớp khuôn mặt và tiến hành phê duyệt hoặc từ chối các yêu cầu định danh điện tử của người dùng.</w:t>
      </w:r>
    </w:p>
    <w:p w14:paraId="1AB3C5C5">
      <w:pPr>
        <w:pStyle w:val="4"/>
        <w:bidi w:val="0"/>
        <w:rPr>
          <w:rFonts w:hint="default"/>
          <w:lang w:val="en-US"/>
        </w:rPr>
      </w:pPr>
      <w:r>
        <w:rPr>
          <w:rFonts w:hint="default"/>
          <w:lang w:val="en-US"/>
        </w:rPr>
        <w:t>3.3.2 Giao diện chức năng</w:t>
      </w:r>
    </w:p>
    <w:p w14:paraId="03A96EC8">
      <w:pPr>
        <w:bidi w:val="0"/>
        <w:rPr>
          <w:rFonts w:hint="default"/>
          <w:lang w:val="en-US"/>
        </w:rPr>
      </w:pPr>
      <w:r>
        <w:rPr>
          <w:rFonts w:hint="default"/>
          <w:lang w:val="en-US"/>
        </w:rPr>
        <w:t>Giao diện hiển thị danh sách các hồ sơ KYC đang chờ xử lý, thông tin người dùng, số CCCD, tỷ lệ Face Match và nút thao tác xử lý nhanh.</w:t>
      </w:r>
    </w:p>
    <w:p w14:paraId="19050B79">
      <w:pPr>
        <w:bidi w:val="0"/>
        <w:rPr>
          <w:rFonts w:hint="default"/>
          <w:lang w:val="en-US"/>
        </w:rPr>
      </w:pPr>
      <w:r>
        <w:drawing>
          <wp:inline distT="0" distB="0" distL="114300" distR="114300">
            <wp:extent cx="5724525" cy="2590800"/>
            <wp:effectExtent l="0" t="0" r="5715" b="0"/>
            <wp:docPr id="1257511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1399" name="drawing"/>
                    <pic:cNvPicPr>
                      <a:picLocks noChangeAspect="1"/>
                    </pic:cNvPicPr>
                  </pic:nvPicPr>
                  <pic:blipFill>
                    <a:blip r:embed="rId5"/>
                    <a:stretch>
                      <a:fillRect/>
                    </a:stretch>
                  </pic:blipFill>
                  <pic:spPr>
                    <a:xfrm>
                      <a:off x="0" y="0"/>
                      <a:ext cx="5724525" cy="2590800"/>
                    </a:xfrm>
                    <a:prstGeom prst="rect">
                      <a:avLst/>
                    </a:prstGeom>
                  </pic:spPr>
                </pic:pic>
              </a:graphicData>
            </a:graphic>
          </wp:inline>
        </w:drawing>
      </w:r>
    </w:p>
    <w:p w14:paraId="36D8BF9F">
      <w:pPr>
        <w:pStyle w:val="4"/>
        <w:bidi w:val="0"/>
        <w:rPr>
          <w:rFonts w:hint="default"/>
          <w:lang w:val="en-US"/>
        </w:rPr>
      </w:pPr>
      <w:r>
        <w:rPr>
          <w:rFonts w:hint="default"/>
          <w:lang w:val="en-US"/>
        </w:rPr>
        <w:t>3.3.3 Kết quả thực hiện</w:t>
      </w:r>
    </w:p>
    <w:p w14:paraId="4347745A">
      <w:pPr>
        <w:bidi w:val="0"/>
        <w:rPr>
          <w:rFonts w:hint="default"/>
          <w:lang w:val="en-US"/>
        </w:rPr>
      </w:pPr>
      <w:r>
        <w:rPr>
          <w:rFonts w:hint="default"/>
          <w:lang w:val="en-US"/>
        </w:rPr>
        <w:t>Đảm bảo tài khoản người dùng tuân thủ pháp lý, rút ngắn thời gian rà soát hồ sơ thông qua giao diện quản lý tập trung.</w:t>
      </w:r>
    </w:p>
    <w:p w14:paraId="68C44DCE">
      <w:pPr>
        <w:pStyle w:val="3"/>
        <w:bidi w:val="0"/>
        <w:rPr>
          <w:rFonts w:hint="default"/>
          <w:lang w:val="en-US"/>
        </w:rPr>
      </w:pPr>
      <w:r>
        <w:rPr>
          <w:rFonts w:hint="default"/>
          <w:lang w:val="en-US"/>
        </w:rPr>
        <w:t>3.4 Màn hình Chi tiết hồ sơ định danh (KYC)</w:t>
      </w:r>
    </w:p>
    <w:p w14:paraId="2C70FA6B">
      <w:pPr>
        <w:pStyle w:val="4"/>
        <w:bidi w:val="0"/>
        <w:rPr>
          <w:rFonts w:hint="default"/>
          <w:lang w:val="en-US"/>
        </w:rPr>
      </w:pPr>
      <w:r>
        <w:rPr>
          <w:rFonts w:hint="default"/>
          <w:lang w:val="en-US"/>
        </w:rPr>
        <w:t>3.4.1. Mục đích chức năng</w:t>
      </w:r>
    </w:p>
    <w:p w14:paraId="54768130">
      <w:pPr>
        <w:bidi w:val="0"/>
        <w:rPr>
          <w:rFonts w:hint="default"/>
          <w:lang w:val="en-US"/>
        </w:rPr>
      </w:pPr>
      <w:r>
        <w:rPr>
          <w:rFonts w:hint="default"/>
          <w:lang w:val="en-US"/>
        </w:rPr>
        <w:t>Cho phép quản trị viên đối chiếu ảnh giấy tờ tùy thân (CCCD) và ảnh selfie do người dùng cung cấp. Hệ thống hiển thị kết quả quét thông tin (OCR) và tỷ lệ trùng khớp khuôn mặt để hỗ trợ ra quyết định.</w:t>
      </w:r>
    </w:p>
    <w:p w14:paraId="59113415">
      <w:pPr>
        <w:pStyle w:val="4"/>
        <w:bidi w:val="0"/>
        <w:rPr>
          <w:rFonts w:hint="default"/>
          <w:lang w:val="en-US"/>
        </w:rPr>
      </w:pPr>
      <w:r>
        <w:rPr>
          <w:rFonts w:hint="default"/>
          <w:lang w:val="en-US"/>
        </w:rPr>
        <w:t>3.4.2 Giao diện chức năng</w:t>
      </w:r>
    </w:p>
    <w:p w14:paraId="61DAB9E7">
      <w:pPr>
        <w:bidi w:val="0"/>
        <w:rPr>
          <w:rFonts w:hint="default"/>
          <w:lang w:val="en-US"/>
        </w:rPr>
      </w:pPr>
      <w:r>
        <w:rPr>
          <w:rFonts w:hint="default"/>
          <w:lang w:val="en-US"/>
        </w:rPr>
        <w:t>Hiển thị rõ nét hình ảnh mặt trước, mặt sau CCCD và ảnh selfie. Bên cạnh là thông tin trích xuất OCR và đánh giá độ chính xác từ AI. Cung cấp nút "Duyệt" và "Từ chối".</w:t>
      </w:r>
    </w:p>
    <w:p w14:paraId="1F6A8AEC">
      <w:pPr>
        <w:bidi w:val="0"/>
        <w:rPr>
          <w:rFonts w:hint="default"/>
          <w:lang w:val="en-US"/>
        </w:rPr>
      </w:pPr>
      <w:r>
        <w:drawing>
          <wp:inline distT="0" distB="0" distL="114300" distR="114300">
            <wp:extent cx="5724525" cy="2581275"/>
            <wp:effectExtent l="0" t="0" r="5715" b="9525"/>
            <wp:docPr id="41141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1598" name="drawing"/>
                    <pic:cNvPicPr>
                      <a:picLocks noChangeAspect="1"/>
                    </pic:cNvPicPr>
                  </pic:nvPicPr>
                  <pic:blipFill>
                    <a:blip r:embed="rId6"/>
                    <a:stretch>
                      <a:fillRect/>
                    </a:stretch>
                  </pic:blipFill>
                  <pic:spPr>
                    <a:xfrm>
                      <a:off x="0" y="0"/>
                      <a:ext cx="5724525" cy="2581275"/>
                    </a:xfrm>
                    <a:prstGeom prst="rect">
                      <a:avLst/>
                    </a:prstGeom>
                  </pic:spPr>
                </pic:pic>
              </a:graphicData>
            </a:graphic>
          </wp:inline>
        </w:drawing>
      </w:r>
    </w:p>
    <w:p w14:paraId="038DE51B">
      <w:pPr>
        <w:pStyle w:val="4"/>
        <w:bidi w:val="0"/>
        <w:rPr>
          <w:rFonts w:hint="default"/>
          <w:lang w:val="en-US"/>
        </w:rPr>
      </w:pPr>
      <w:r>
        <w:rPr>
          <w:rFonts w:hint="default"/>
          <w:lang w:val="en-US"/>
        </w:rPr>
        <w:t>3.4.3 Kết quả thực hiện</w:t>
      </w:r>
    </w:p>
    <w:p w14:paraId="2C43CDB5">
      <w:pPr>
        <w:bidi w:val="0"/>
        <w:rPr>
          <w:rFonts w:hint="default"/>
          <w:lang w:val="en-US"/>
        </w:rPr>
      </w:pPr>
      <w:r>
        <w:rPr>
          <w:rFonts w:hint="default"/>
          <w:lang w:val="en-US"/>
        </w:rPr>
        <w:t>Quản trị viên có đầy đủ bằng chứng và thông số đánh giá tin cậy từ AI để xác minh tính hợp lệ của người dùng trước khi duyệt tài khoản.</w:t>
      </w:r>
    </w:p>
    <w:p w14:paraId="7C1E9359">
      <w:pPr>
        <w:pStyle w:val="3"/>
        <w:bidi w:val="0"/>
        <w:rPr>
          <w:rFonts w:hint="default"/>
          <w:lang w:val="en-US"/>
        </w:rPr>
      </w:pPr>
      <w:r>
        <w:rPr>
          <w:rFonts w:hint="default"/>
          <w:lang w:val="en-US"/>
        </w:rPr>
        <w:t>3.5 Màn hình Tra cứu lịch sử nạp tiền</w:t>
      </w:r>
    </w:p>
    <w:p w14:paraId="78F31BB8">
      <w:pPr>
        <w:pStyle w:val="4"/>
        <w:bidi w:val="0"/>
        <w:rPr>
          <w:rFonts w:hint="default"/>
          <w:lang w:val="en-US"/>
        </w:rPr>
      </w:pPr>
      <w:r>
        <w:rPr>
          <w:rFonts w:hint="default"/>
          <w:lang w:val="en-US"/>
        </w:rPr>
        <w:t>3.5.1. Mục đích chức năng</w:t>
      </w:r>
    </w:p>
    <w:p w14:paraId="0E894D9C">
      <w:pPr>
        <w:bidi w:val="0"/>
        <w:rPr>
          <w:rFonts w:hint="default"/>
          <w:lang w:val="en-US"/>
        </w:rPr>
      </w:pPr>
      <w:r>
        <w:rPr>
          <w:rFonts w:hint="default"/>
          <w:lang w:val="en-US"/>
        </w:rPr>
        <w:t>Màn hình tra cứu lịch sử nạp tiền của người dùng, hiển thị tổng số giao dịch, tổng tiền thành công và hỗ trợ lọc theo thời gian.</w:t>
      </w:r>
    </w:p>
    <w:p w14:paraId="6271CE1C">
      <w:pPr>
        <w:pStyle w:val="4"/>
        <w:bidi w:val="0"/>
        <w:rPr>
          <w:rFonts w:hint="default"/>
          <w:lang w:val="en-US"/>
        </w:rPr>
      </w:pPr>
      <w:r>
        <w:rPr>
          <w:rFonts w:hint="default"/>
          <w:lang w:val="en-US"/>
        </w:rPr>
        <w:t>3.5.2 Giao diện chức năng</w:t>
      </w:r>
    </w:p>
    <w:p w14:paraId="51065BD7">
      <w:pPr>
        <w:bidi w:val="0"/>
        <w:rPr>
          <w:rFonts w:hint="default"/>
          <w:lang w:val="en-US"/>
        </w:rPr>
      </w:pPr>
      <w:r>
        <w:rPr>
          <w:rFonts w:hint="default"/>
          <w:lang w:val="en-US"/>
        </w:rPr>
        <w:t>Hiển thị bảng danh sách giao dịch nạp tiền, số tiền, phương thức nạp và trạng thái. Kèm theo bộ lọc thời gian và thanh tìm kiếm.</w:t>
      </w:r>
    </w:p>
    <w:p w14:paraId="15804270">
      <w:pPr>
        <w:bidi w:val="0"/>
        <w:rPr>
          <w:rFonts w:hint="default"/>
          <w:lang w:val="en-US"/>
        </w:rPr>
      </w:pPr>
      <w:r>
        <w:drawing>
          <wp:inline distT="0" distB="0" distL="114300" distR="114300">
            <wp:extent cx="5724525" cy="2590800"/>
            <wp:effectExtent l="0" t="0" r="5715" b="0"/>
            <wp:docPr id="266586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6842" name="drawing"/>
                    <pic:cNvPicPr>
                      <a:picLocks noChangeAspect="1"/>
                    </pic:cNvPicPr>
                  </pic:nvPicPr>
                  <pic:blipFill>
                    <a:blip r:embed="rId7"/>
                    <a:stretch>
                      <a:fillRect/>
                    </a:stretch>
                  </pic:blipFill>
                  <pic:spPr>
                    <a:xfrm>
                      <a:off x="0" y="0"/>
                      <a:ext cx="5724525" cy="2590800"/>
                    </a:xfrm>
                    <a:prstGeom prst="rect">
                      <a:avLst/>
                    </a:prstGeom>
                  </pic:spPr>
                </pic:pic>
              </a:graphicData>
            </a:graphic>
          </wp:inline>
        </w:drawing>
      </w:r>
    </w:p>
    <w:p w14:paraId="61316703">
      <w:pPr>
        <w:pStyle w:val="4"/>
        <w:bidi w:val="0"/>
        <w:rPr>
          <w:rFonts w:hint="default"/>
          <w:lang w:val="en-US"/>
        </w:rPr>
      </w:pPr>
      <w:r>
        <w:rPr>
          <w:rFonts w:hint="default"/>
          <w:lang w:val="en-US"/>
        </w:rPr>
        <w:t>3.5.3 Kết quả thực hiện</w:t>
      </w:r>
    </w:p>
    <w:p w14:paraId="78DC7732">
      <w:pPr>
        <w:bidi w:val="0"/>
        <w:rPr>
          <w:rFonts w:hint="default"/>
          <w:lang w:val="en-US"/>
        </w:rPr>
      </w:pPr>
      <w:r>
        <w:rPr>
          <w:rFonts w:hint="default"/>
          <w:lang w:val="en-US"/>
        </w:rPr>
        <w:t>Quản trị viên nắm bắt được dòng tiền đầu vào của hệ thống, hỗ trợ công tác đối soát kế toán và giải quyết khiếu nại nạp tiền nhanh chóng.</w:t>
      </w:r>
    </w:p>
    <w:p w14:paraId="288B3736">
      <w:pPr>
        <w:pStyle w:val="3"/>
        <w:bidi w:val="0"/>
        <w:rPr>
          <w:rFonts w:hint="default"/>
          <w:lang w:val="en-US"/>
        </w:rPr>
      </w:pPr>
      <w:r>
        <w:rPr>
          <w:rFonts w:hint="default"/>
          <w:lang w:val="en-US"/>
        </w:rPr>
        <w:t>3.6 Màn hình Lịch sử giao dịch chuyển tiền (P2P)</w:t>
      </w:r>
    </w:p>
    <w:p w14:paraId="3C66BFA5">
      <w:pPr>
        <w:pStyle w:val="4"/>
        <w:bidi w:val="0"/>
        <w:rPr>
          <w:rFonts w:hint="default"/>
          <w:lang w:val="en-US"/>
        </w:rPr>
      </w:pPr>
      <w:r>
        <w:rPr>
          <w:rFonts w:hint="default"/>
          <w:lang w:val="en-US"/>
        </w:rPr>
        <w:t>3.6.1. Mục đích chức năng</w:t>
      </w:r>
    </w:p>
    <w:p w14:paraId="7023D344">
      <w:pPr>
        <w:bidi w:val="0"/>
        <w:rPr>
          <w:rFonts w:hint="default"/>
          <w:lang w:val="en-US"/>
        </w:rPr>
      </w:pPr>
      <w:r>
        <w:rPr>
          <w:rFonts w:hint="default"/>
          <w:lang w:val="en-US"/>
        </w:rPr>
        <w:t>Thống kê chi tiết các giao dịch chuyển tiền qua lại giữa các tài khoản ví (P2P), cho phép theo dõi dòng tiền nội bộ và xuất dữ liệu ra file Excel.</w:t>
      </w:r>
    </w:p>
    <w:p w14:paraId="72C2BBF7">
      <w:pPr>
        <w:pStyle w:val="4"/>
        <w:bidi w:val="0"/>
        <w:rPr>
          <w:rFonts w:hint="default"/>
          <w:lang w:val="en-US"/>
        </w:rPr>
      </w:pPr>
      <w:r>
        <w:rPr>
          <w:rFonts w:hint="default"/>
          <w:lang w:val="en-US"/>
        </w:rPr>
        <w:t>3.6.2 Giao diện chức năng</w:t>
      </w:r>
    </w:p>
    <w:p w14:paraId="3BC7B95E">
      <w:pPr>
        <w:bidi w:val="0"/>
        <w:rPr>
          <w:rFonts w:hint="default"/>
          <w:lang w:val="en-US"/>
        </w:rPr>
      </w:pPr>
      <w:r>
        <w:rPr>
          <w:rFonts w:hint="default"/>
          <w:lang w:val="en-US"/>
        </w:rPr>
        <w:t>Giao diện liệt kê mã giao dịch, người chuyển, người nhận, số tiền và nội dung chuyển. Tích hợp nút xuất báo cáo (Export Excel).</w:t>
      </w:r>
    </w:p>
    <w:p w14:paraId="0FA06967">
      <w:pPr>
        <w:bidi w:val="0"/>
        <w:rPr>
          <w:rFonts w:hint="default"/>
          <w:lang w:val="en-US"/>
        </w:rPr>
      </w:pPr>
      <w:r>
        <w:drawing>
          <wp:inline distT="0" distB="0" distL="114300" distR="114300">
            <wp:extent cx="5724525" cy="2438400"/>
            <wp:effectExtent l="0" t="0" r="5715" b="0"/>
            <wp:docPr id="2053383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83584" name="drawing"/>
                    <pic:cNvPicPr>
                      <a:picLocks noChangeAspect="1"/>
                    </pic:cNvPicPr>
                  </pic:nvPicPr>
                  <pic:blipFill>
                    <a:blip r:embed="rId8"/>
                    <a:stretch>
                      <a:fillRect/>
                    </a:stretch>
                  </pic:blipFill>
                  <pic:spPr>
                    <a:xfrm>
                      <a:off x="0" y="0"/>
                      <a:ext cx="5724525" cy="2438400"/>
                    </a:xfrm>
                    <a:prstGeom prst="rect">
                      <a:avLst/>
                    </a:prstGeom>
                  </pic:spPr>
                </pic:pic>
              </a:graphicData>
            </a:graphic>
          </wp:inline>
        </w:drawing>
      </w:r>
    </w:p>
    <w:p w14:paraId="1376E1A0">
      <w:pPr>
        <w:pStyle w:val="4"/>
        <w:bidi w:val="0"/>
        <w:rPr>
          <w:rFonts w:hint="default"/>
          <w:lang w:val="en-US"/>
        </w:rPr>
      </w:pPr>
      <w:r>
        <w:rPr>
          <w:rFonts w:hint="default"/>
          <w:lang w:val="en-US"/>
        </w:rPr>
        <w:t>3.6.3 Kết quả thực hiện</w:t>
      </w:r>
    </w:p>
    <w:p w14:paraId="31AA44B1">
      <w:pPr>
        <w:bidi w:val="0"/>
        <w:rPr>
          <w:rFonts w:hint="default"/>
          <w:lang w:val="en-US"/>
        </w:rPr>
      </w:pPr>
      <w:r>
        <w:rPr>
          <w:rFonts w:hint="default"/>
          <w:lang w:val="en-US"/>
        </w:rPr>
        <w:t>Giám sát chặt chẽ hoạt động chuyển tiền P2P, dễ dàng báo cáo và truy vết khi có dấu hiệu gian lận hoặc yêu cầu tra soát.</w:t>
      </w:r>
    </w:p>
    <w:p w14:paraId="3447BACB">
      <w:pPr>
        <w:pStyle w:val="3"/>
        <w:bidi w:val="0"/>
        <w:rPr>
          <w:rFonts w:hint="default"/>
          <w:lang w:val="en-US"/>
        </w:rPr>
      </w:pPr>
      <w:r>
        <w:rPr>
          <w:rFonts w:hint="default"/>
          <w:lang w:val="en-US"/>
        </w:rPr>
        <w:t>3.7 Màn hình Quản lý giao dịch thanh toán Merchant</w:t>
      </w:r>
    </w:p>
    <w:p w14:paraId="0BC763AA">
      <w:pPr>
        <w:pStyle w:val="4"/>
        <w:bidi w:val="0"/>
        <w:rPr>
          <w:rFonts w:hint="default"/>
          <w:lang w:val="en-US"/>
        </w:rPr>
      </w:pPr>
      <w:r>
        <w:rPr>
          <w:rFonts w:hint="default"/>
          <w:lang w:val="en-US"/>
        </w:rPr>
        <w:t>3.7.1. Mục đích chức năng</w:t>
      </w:r>
    </w:p>
    <w:p w14:paraId="4AA5021F">
      <w:pPr>
        <w:bidi w:val="0"/>
        <w:rPr>
          <w:rFonts w:hint="default"/>
          <w:lang w:val="en-US"/>
        </w:rPr>
      </w:pPr>
      <w:r>
        <w:rPr>
          <w:rFonts w:hint="default"/>
          <w:lang w:val="en-US"/>
        </w:rPr>
        <w:t>Giúp quản trị viên theo dõi danh sách các giao dịch khách hàng thanh toán cho cửa hàng (Merchant) cùng trạng thái tương ứng.</w:t>
      </w:r>
    </w:p>
    <w:p w14:paraId="44C7C74E">
      <w:pPr>
        <w:pStyle w:val="4"/>
        <w:bidi w:val="0"/>
        <w:rPr>
          <w:rFonts w:hint="default"/>
          <w:lang w:val="en-US"/>
        </w:rPr>
      </w:pPr>
      <w:r>
        <w:rPr>
          <w:rFonts w:hint="default"/>
          <w:lang w:val="en-US"/>
        </w:rPr>
        <w:t>3.7.2 Giao diện chức năng</w:t>
      </w:r>
    </w:p>
    <w:p w14:paraId="7887BE31">
      <w:pPr>
        <w:bidi w:val="0"/>
        <w:rPr>
          <w:rFonts w:hint="default"/>
          <w:lang w:val="en-US"/>
        </w:rPr>
      </w:pPr>
      <w:r>
        <w:rPr>
          <w:rFonts w:hint="default"/>
          <w:lang w:val="en-US"/>
        </w:rPr>
        <w:t>Bảng danh sách chi tiết mã hóa đơn, tên Merchant, mã giao dịch, số tiền thanh toán và trạng thái thành công/thất bại.</w:t>
      </w:r>
    </w:p>
    <w:p w14:paraId="45884D1D">
      <w:pPr>
        <w:bidi w:val="0"/>
        <w:rPr>
          <w:rFonts w:hint="default"/>
          <w:lang w:val="en-US"/>
        </w:rPr>
      </w:pPr>
      <w:r>
        <w:drawing>
          <wp:inline distT="0" distB="0" distL="114300" distR="114300">
            <wp:extent cx="5724525" cy="2552700"/>
            <wp:effectExtent l="0" t="0" r="5715" b="7620"/>
            <wp:docPr id="447359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9547" name="drawing"/>
                    <pic:cNvPicPr>
                      <a:picLocks noChangeAspect="1"/>
                    </pic:cNvPicPr>
                  </pic:nvPicPr>
                  <pic:blipFill>
                    <a:blip r:embed="rId9"/>
                    <a:stretch>
                      <a:fillRect/>
                    </a:stretch>
                  </pic:blipFill>
                  <pic:spPr>
                    <a:xfrm>
                      <a:off x="0" y="0"/>
                      <a:ext cx="5724525" cy="2552700"/>
                    </a:xfrm>
                    <a:prstGeom prst="rect">
                      <a:avLst/>
                    </a:prstGeom>
                  </pic:spPr>
                </pic:pic>
              </a:graphicData>
            </a:graphic>
          </wp:inline>
        </w:drawing>
      </w:r>
    </w:p>
    <w:p w14:paraId="681EA635">
      <w:pPr>
        <w:pStyle w:val="4"/>
        <w:bidi w:val="0"/>
        <w:rPr>
          <w:rFonts w:hint="default"/>
          <w:lang w:val="en-US"/>
        </w:rPr>
      </w:pPr>
      <w:r>
        <w:rPr>
          <w:rFonts w:hint="default"/>
          <w:lang w:val="en-US"/>
        </w:rPr>
        <w:t>3.7.3 Kết quả thực hiện</w:t>
      </w:r>
    </w:p>
    <w:p w14:paraId="2C2F259B">
      <w:pPr>
        <w:bidi w:val="0"/>
        <w:rPr>
          <w:rFonts w:hint="default"/>
          <w:lang w:val="en-US"/>
        </w:rPr>
      </w:pPr>
      <w:r>
        <w:rPr>
          <w:rFonts w:hint="default"/>
          <w:lang w:val="en-US"/>
        </w:rPr>
        <w:t>Quản lý luồng giao dịch thương mại minh bạch, hỗ trợ đối soát công nợ giữa hệ thống ví và các đối tác kinh doanh.</w:t>
      </w:r>
    </w:p>
    <w:p w14:paraId="039E72B1">
      <w:pPr>
        <w:pStyle w:val="3"/>
        <w:bidi w:val="0"/>
        <w:rPr>
          <w:rFonts w:hint="default"/>
          <w:lang w:val="en-US"/>
        </w:rPr>
      </w:pPr>
      <w:r>
        <w:rPr>
          <w:rFonts w:hint="default"/>
          <w:lang w:val="en-US"/>
        </w:rPr>
        <w:t>3.8 Màn hình Báo cáo hiệu quả hoạt động Merchant</w:t>
      </w:r>
    </w:p>
    <w:p w14:paraId="5FE1B800">
      <w:pPr>
        <w:pStyle w:val="4"/>
        <w:bidi w:val="0"/>
        <w:rPr>
          <w:rFonts w:hint="default"/>
          <w:lang w:val="en-US"/>
        </w:rPr>
      </w:pPr>
      <w:r>
        <w:rPr>
          <w:rFonts w:hint="default"/>
          <w:lang w:val="en-US"/>
        </w:rPr>
        <w:t>3.8.1. Mục đích chức năng</w:t>
      </w:r>
    </w:p>
    <w:p w14:paraId="66BB9B1D">
      <w:pPr>
        <w:bidi w:val="0"/>
        <w:rPr>
          <w:rFonts w:hint="default"/>
          <w:lang w:val="en-US"/>
        </w:rPr>
      </w:pPr>
      <w:r>
        <w:rPr>
          <w:rFonts w:hint="default"/>
          <w:lang w:val="en-US"/>
        </w:rPr>
        <w:t>Tổng hợp hiệu quả hoạt động của từng Merchant, cung cấp số liệu về tổng số đơn hàng, đơn thành công và tổng doanh thu.</w:t>
      </w:r>
    </w:p>
    <w:p w14:paraId="0E6A0362">
      <w:pPr>
        <w:pStyle w:val="4"/>
        <w:bidi w:val="0"/>
        <w:rPr>
          <w:rFonts w:hint="default"/>
          <w:lang w:val="en-US"/>
        </w:rPr>
      </w:pPr>
      <w:r>
        <w:rPr>
          <w:rFonts w:hint="default"/>
          <w:lang w:val="en-US"/>
        </w:rPr>
        <w:t>3.8.2 Giao diện chức năng</w:t>
      </w:r>
    </w:p>
    <w:p w14:paraId="3FCF660D">
      <w:pPr>
        <w:bidi w:val="0"/>
        <w:rPr>
          <w:rFonts w:hint="default"/>
          <w:lang w:val="en-US"/>
        </w:rPr>
      </w:pPr>
      <w:r>
        <w:rPr>
          <w:rFonts w:hint="default"/>
          <w:lang w:val="en-US"/>
        </w:rPr>
        <w:t>Hiển thị danh sách các Merchant đi kèm với các cột thống kê hiệu suất (số đơn, doanh thu, tỷ lệ thành công).</w:t>
      </w:r>
    </w:p>
    <w:p w14:paraId="1FDD1061">
      <w:pPr>
        <w:bidi w:val="0"/>
        <w:rPr>
          <w:rFonts w:hint="default"/>
          <w:lang w:val="en-US"/>
        </w:rPr>
      </w:pPr>
      <w:r>
        <w:drawing>
          <wp:inline distT="0" distB="0" distL="114300" distR="114300">
            <wp:extent cx="5724525" cy="2257425"/>
            <wp:effectExtent l="0" t="0" r="5715" b="13335"/>
            <wp:docPr id="693537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7679" name="drawing"/>
                    <pic:cNvPicPr>
                      <a:picLocks noChangeAspect="1"/>
                    </pic:cNvPicPr>
                  </pic:nvPicPr>
                  <pic:blipFill>
                    <a:blip r:embed="rId10"/>
                    <a:stretch>
                      <a:fillRect/>
                    </a:stretch>
                  </pic:blipFill>
                  <pic:spPr>
                    <a:xfrm>
                      <a:off x="0" y="0"/>
                      <a:ext cx="5724525" cy="2257425"/>
                    </a:xfrm>
                    <a:prstGeom prst="rect">
                      <a:avLst/>
                    </a:prstGeom>
                  </pic:spPr>
                </pic:pic>
              </a:graphicData>
            </a:graphic>
          </wp:inline>
        </w:drawing>
      </w:r>
    </w:p>
    <w:p w14:paraId="6700693C">
      <w:pPr>
        <w:pStyle w:val="4"/>
        <w:bidi w:val="0"/>
        <w:rPr>
          <w:rFonts w:hint="default"/>
          <w:lang w:val="en-US"/>
        </w:rPr>
      </w:pPr>
      <w:r>
        <w:rPr>
          <w:rFonts w:hint="default"/>
          <w:lang w:val="en-US"/>
        </w:rPr>
        <w:t>3.8.3 Kết quả thực hiện</w:t>
      </w:r>
    </w:p>
    <w:p w14:paraId="6EC594F5">
      <w:pPr>
        <w:bidi w:val="0"/>
        <w:rPr>
          <w:rFonts w:hint="default"/>
          <w:lang w:val="en-US"/>
        </w:rPr>
      </w:pPr>
      <w:r>
        <w:rPr>
          <w:rFonts w:hint="default"/>
          <w:lang w:val="en-US"/>
        </w:rPr>
        <w:t>Đánh giá được tiềm năng và hiệu quả kinh doanh của từng đối tác, làm cơ sở để đưa ra các chương trình khuyến mãi hoặc hỗ trợ phù hợp.</w:t>
      </w:r>
    </w:p>
    <w:p w14:paraId="64849EF2">
      <w:pPr>
        <w:pStyle w:val="3"/>
        <w:bidi w:val="0"/>
        <w:rPr>
          <w:rFonts w:hint="default"/>
          <w:lang w:val="en-US"/>
        </w:rPr>
      </w:pPr>
      <w:r>
        <w:rPr>
          <w:rFonts w:hint="default"/>
          <w:lang w:val="en-US"/>
        </w:rPr>
        <w:t>3.9 Màn hình Báo cáo doanh thu phí MDR</w:t>
      </w:r>
    </w:p>
    <w:p w14:paraId="52DA9575">
      <w:pPr>
        <w:pStyle w:val="4"/>
        <w:bidi w:val="0"/>
        <w:rPr>
          <w:rFonts w:hint="default"/>
          <w:lang w:val="en-US"/>
        </w:rPr>
      </w:pPr>
      <w:r>
        <w:rPr>
          <w:rFonts w:hint="default"/>
          <w:lang w:val="en-US"/>
        </w:rPr>
        <w:t>3.9.1. Mục đích chức năng</w:t>
      </w:r>
    </w:p>
    <w:p w14:paraId="37746EE3">
      <w:pPr>
        <w:bidi w:val="0"/>
        <w:rPr>
          <w:rFonts w:hint="default"/>
          <w:lang w:val="en-US"/>
        </w:rPr>
      </w:pPr>
      <w:r>
        <w:rPr>
          <w:rFonts w:hint="default"/>
          <w:lang w:val="en-US"/>
        </w:rPr>
        <w:t>Giúp quản trị viên thống kê tổng lợi nhuận thu được từ phí chiết khấu đối tác (MDR - Merchant Discount Rate).</w:t>
      </w:r>
    </w:p>
    <w:p w14:paraId="4BB11795">
      <w:pPr>
        <w:bidi w:val="0"/>
        <w:rPr>
          <w:rFonts w:hint="default"/>
          <w:lang w:val="en-US"/>
        </w:rPr>
      </w:pPr>
      <w:r>
        <w:drawing>
          <wp:inline distT="0" distB="0" distL="114300" distR="114300">
            <wp:extent cx="5724525" cy="3009900"/>
            <wp:effectExtent l="0" t="0" r="5715" b="7620"/>
            <wp:docPr id="275111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1305" name="drawing"/>
                    <pic:cNvPicPr>
                      <a:picLocks noChangeAspect="1"/>
                    </pic:cNvPicPr>
                  </pic:nvPicPr>
                  <pic:blipFill>
                    <a:blip r:embed="rId11"/>
                    <a:stretch>
                      <a:fillRect/>
                    </a:stretch>
                  </pic:blipFill>
                  <pic:spPr>
                    <a:xfrm>
                      <a:off x="0" y="0"/>
                      <a:ext cx="5724525" cy="3009900"/>
                    </a:xfrm>
                    <a:prstGeom prst="rect">
                      <a:avLst/>
                    </a:prstGeom>
                  </pic:spPr>
                </pic:pic>
              </a:graphicData>
            </a:graphic>
          </wp:inline>
        </w:drawing>
      </w:r>
    </w:p>
    <w:p w14:paraId="0EC1AB03">
      <w:pPr>
        <w:pStyle w:val="4"/>
        <w:bidi w:val="0"/>
        <w:rPr>
          <w:rFonts w:hint="default"/>
          <w:lang w:val="en-US"/>
        </w:rPr>
      </w:pPr>
      <w:r>
        <w:rPr>
          <w:rFonts w:hint="default"/>
          <w:lang w:val="en-US"/>
        </w:rPr>
        <w:t>3.9.2 Giao diện chức năng</w:t>
      </w:r>
    </w:p>
    <w:p w14:paraId="3F34A995">
      <w:pPr>
        <w:bidi w:val="0"/>
        <w:rPr>
          <w:rFonts w:hint="default"/>
          <w:lang w:val="en-US"/>
        </w:rPr>
      </w:pPr>
      <w:r>
        <w:rPr>
          <w:rFonts w:hint="default"/>
          <w:lang w:val="en-US"/>
        </w:rPr>
        <w:t>Hiển thị biểu đồ doanh thu phí và bảng chi tiết các khoản phí thu được theo thời gian hoặc theo Merchant.</w:t>
      </w:r>
    </w:p>
    <w:p w14:paraId="4B53275F">
      <w:pPr>
        <w:pStyle w:val="4"/>
        <w:bidi w:val="0"/>
        <w:rPr>
          <w:rFonts w:hint="default"/>
          <w:lang w:val="en-US"/>
        </w:rPr>
      </w:pPr>
      <w:r>
        <w:rPr>
          <w:rFonts w:hint="default"/>
          <w:lang w:val="en-US"/>
        </w:rPr>
        <w:t>3.9.3 Kết quả thực hiện</w:t>
      </w:r>
    </w:p>
    <w:p w14:paraId="30B7AEE1">
      <w:pPr>
        <w:bidi w:val="0"/>
        <w:rPr>
          <w:rFonts w:hint="default"/>
          <w:lang w:val="en-US"/>
        </w:rPr>
      </w:pPr>
      <w:r>
        <w:rPr>
          <w:rFonts w:hint="default"/>
          <w:lang w:val="en-US"/>
        </w:rPr>
        <w:t>Nắm bắt chính xác nguồn thu cốt lõi của nền tảng ví điện tử, hỗ trợ phân tích tài chính định kỳ.</w:t>
      </w:r>
    </w:p>
    <w:p w14:paraId="1F5D5910">
      <w:pPr>
        <w:pStyle w:val="3"/>
        <w:bidi w:val="0"/>
        <w:rPr>
          <w:rFonts w:hint="default"/>
          <w:lang w:val="en-US"/>
        </w:rPr>
      </w:pPr>
      <w:r>
        <w:rPr>
          <w:rFonts w:hint="default"/>
          <w:lang w:val="en-US"/>
        </w:rPr>
        <w:t>3.10Màn hình Tra cứu API Logs</w:t>
      </w:r>
    </w:p>
    <w:p w14:paraId="2195798D">
      <w:pPr>
        <w:pStyle w:val="4"/>
        <w:bidi w:val="0"/>
        <w:rPr>
          <w:rFonts w:hint="default"/>
          <w:lang w:val="en-US"/>
        </w:rPr>
      </w:pPr>
      <w:r>
        <w:rPr>
          <w:rFonts w:hint="default"/>
          <w:lang w:val="en-US"/>
        </w:rPr>
        <w:t>3.10.1. Mục đích chức năng</w:t>
      </w:r>
    </w:p>
    <w:p w14:paraId="461AFF48">
      <w:pPr>
        <w:bidi w:val="0"/>
        <w:rPr>
          <w:rFonts w:hint="default"/>
          <w:lang w:val="en-US"/>
        </w:rPr>
      </w:pPr>
      <w:r>
        <w:rPr>
          <w:rFonts w:hint="default"/>
          <w:lang w:val="en-US"/>
        </w:rPr>
        <w:t>Ghi lại toàn bộ lịch sử các giao tiếp (lệnh gọi) với hệ thống thông qua API, bao gồm thời gian, phương thức (GET/POST), trạng thái thành công/thất bại và dữ liệu chi tiết.</w:t>
      </w:r>
    </w:p>
    <w:p w14:paraId="33C9657C">
      <w:pPr>
        <w:pStyle w:val="4"/>
        <w:bidi w:val="0"/>
        <w:rPr>
          <w:rFonts w:hint="default"/>
          <w:lang w:val="en-US"/>
        </w:rPr>
      </w:pPr>
      <w:r>
        <w:rPr>
          <w:rFonts w:hint="default"/>
          <w:lang w:val="en-US"/>
        </w:rPr>
        <w:t>3.10.2 Giao diện chức năng</w:t>
      </w:r>
    </w:p>
    <w:p w14:paraId="25FEE9C2">
      <w:pPr>
        <w:bidi w:val="0"/>
        <w:rPr>
          <w:rFonts w:hint="default"/>
          <w:lang w:val="en-US"/>
        </w:rPr>
      </w:pPr>
      <w:r>
        <w:rPr>
          <w:rFonts w:hint="default"/>
          <w:lang w:val="en-US"/>
        </w:rPr>
        <w:t>Danh sách các log request hệ thống, cho phép xem chi tiết payload (dữ liệu gửi/nhận) của từng request.</w:t>
      </w:r>
    </w:p>
    <w:p w14:paraId="1B009F34">
      <w:pPr>
        <w:bidi w:val="0"/>
        <w:rPr>
          <w:rFonts w:hint="default"/>
          <w:lang w:val="en-US"/>
        </w:rPr>
      </w:pPr>
      <w:r>
        <w:drawing>
          <wp:inline distT="0" distB="0" distL="114300" distR="114300">
            <wp:extent cx="5724525" cy="2447925"/>
            <wp:effectExtent l="0" t="0" r="5715" b="5715"/>
            <wp:docPr id="938745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5849" name="drawing"/>
                    <pic:cNvPicPr>
                      <a:picLocks noChangeAspect="1"/>
                    </pic:cNvPicPr>
                  </pic:nvPicPr>
                  <pic:blipFill>
                    <a:blip r:embed="rId12"/>
                    <a:stretch>
                      <a:fillRect/>
                    </a:stretch>
                  </pic:blipFill>
                  <pic:spPr>
                    <a:xfrm>
                      <a:off x="0" y="0"/>
                      <a:ext cx="5724525" cy="2447925"/>
                    </a:xfrm>
                    <a:prstGeom prst="rect">
                      <a:avLst/>
                    </a:prstGeom>
                  </pic:spPr>
                </pic:pic>
              </a:graphicData>
            </a:graphic>
          </wp:inline>
        </w:drawing>
      </w:r>
    </w:p>
    <w:p w14:paraId="6CBF3836">
      <w:pPr>
        <w:pStyle w:val="4"/>
        <w:bidi w:val="0"/>
        <w:rPr>
          <w:rFonts w:hint="default"/>
          <w:lang w:val="en-US"/>
        </w:rPr>
      </w:pPr>
      <w:r>
        <w:rPr>
          <w:rFonts w:hint="default"/>
          <w:lang w:val="en-US"/>
        </w:rPr>
        <w:t>3.10.3 Kết quả thực hiện</w:t>
      </w:r>
    </w:p>
    <w:p w14:paraId="7386890F">
      <w:pPr>
        <w:bidi w:val="0"/>
        <w:rPr>
          <w:rFonts w:hint="default"/>
          <w:lang w:val="en-US"/>
        </w:rPr>
      </w:pPr>
      <w:r>
        <w:rPr>
          <w:rFonts w:hint="default"/>
          <w:lang w:val="en-US"/>
        </w:rPr>
        <w:t>Giúp kỹ sư hệ thống theo dõi hiệu suất, lưu lượng và phát hiện kịp thời các bất thường trong quá trình giao tiếp dữ liệu.</w:t>
      </w:r>
    </w:p>
    <w:p w14:paraId="22271DBB">
      <w:pPr>
        <w:pStyle w:val="3"/>
        <w:bidi w:val="0"/>
        <w:rPr>
          <w:rFonts w:hint="default"/>
          <w:lang w:val="en-US"/>
        </w:rPr>
      </w:pPr>
      <w:r>
        <w:rPr>
          <w:rFonts w:hint="default"/>
          <w:lang w:val="en-US"/>
        </w:rPr>
        <w:t>3.11Màn hình Truy vết lỗi hệ thống (Error Logs)</w:t>
      </w:r>
    </w:p>
    <w:p w14:paraId="56B8783A">
      <w:pPr>
        <w:pStyle w:val="4"/>
        <w:bidi w:val="0"/>
        <w:rPr>
          <w:rFonts w:hint="default"/>
          <w:lang w:val="en-US"/>
        </w:rPr>
      </w:pPr>
      <w:r>
        <w:rPr>
          <w:rFonts w:hint="default"/>
          <w:lang w:val="en-US"/>
        </w:rPr>
        <w:t>3.11.1. Mục đích chức năng</w:t>
      </w:r>
    </w:p>
    <w:p w14:paraId="1DF61805">
      <w:pPr>
        <w:bidi w:val="0"/>
        <w:rPr>
          <w:rFonts w:hint="default"/>
          <w:lang w:val="en-US"/>
        </w:rPr>
      </w:pPr>
      <w:r>
        <w:rPr>
          <w:rFonts w:hint="default"/>
          <w:lang w:val="en-US"/>
        </w:rPr>
        <w:t>Nơi tập trung ghi nhận các ngoại lệ, lỗi kỹ thuật (bugs) xảy ra trong quá trình hệ thống vận hành.</w:t>
      </w:r>
    </w:p>
    <w:p w14:paraId="2084CB65">
      <w:pPr>
        <w:pStyle w:val="4"/>
        <w:bidi w:val="0"/>
        <w:rPr>
          <w:rFonts w:hint="default"/>
          <w:lang w:val="en-US"/>
        </w:rPr>
      </w:pPr>
      <w:r>
        <w:rPr>
          <w:rFonts w:hint="default"/>
          <w:lang w:val="en-US"/>
        </w:rPr>
        <w:t>3.11.2 Giao diện chức năng</w:t>
      </w:r>
    </w:p>
    <w:p w14:paraId="10C2DC62">
      <w:pPr>
        <w:bidi w:val="0"/>
        <w:rPr>
          <w:rFonts w:hint="default"/>
          <w:lang w:val="en-US"/>
        </w:rPr>
      </w:pPr>
      <w:r>
        <w:rPr>
          <w:rFonts w:hint="default"/>
          <w:lang w:val="en-US"/>
        </w:rPr>
        <w:t>Bảng danh sách các lỗi kỹ thuật kèm mức độ nghiêm trọng (CRITICAL, ERROR), vị trí phát sinh lỗi và thông báo chi tiết (stack trace).</w:t>
      </w:r>
    </w:p>
    <w:p w14:paraId="22DB03FC">
      <w:pPr>
        <w:bidi w:val="0"/>
        <w:rPr>
          <w:rFonts w:hint="default"/>
          <w:lang w:val="en-US"/>
        </w:rPr>
      </w:pPr>
      <w:r>
        <w:drawing>
          <wp:inline distT="0" distB="0" distL="114300" distR="114300">
            <wp:extent cx="5724525" cy="2600325"/>
            <wp:effectExtent l="0" t="0" r="5715" b="5715"/>
            <wp:docPr id="1351494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94276" name="drawing"/>
                    <pic:cNvPicPr>
                      <a:picLocks noChangeAspect="1"/>
                    </pic:cNvPicPr>
                  </pic:nvPicPr>
                  <pic:blipFill>
                    <a:blip r:embed="rId13"/>
                    <a:stretch>
                      <a:fillRect/>
                    </a:stretch>
                  </pic:blipFill>
                  <pic:spPr>
                    <a:xfrm>
                      <a:off x="0" y="0"/>
                      <a:ext cx="5724525" cy="2600325"/>
                    </a:xfrm>
                    <a:prstGeom prst="rect">
                      <a:avLst/>
                    </a:prstGeom>
                  </pic:spPr>
                </pic:pic>
              </a:graphicData>
            </a:graphic>
          </wp:inline>
        </w:drawing>
      </w:r>
    </w:p>
    <w:p w14:paraId="4FACCD17">
      <w:pPr>
        <w:pStyle w:val="4"/>
        <w:bidi w:val="0"/>
        <w:rPr>
          <w:rFonts w:hint="default"/>
          <w:lang w:val="en-US"/>
        </w:rPr>
      </w:pPr>
      <w:r>
        <w:rPr>
          <w:rFonts w:hint="default"/>
          <w:lang w:val="en-US"/>
        </w:rPr>
        <w:t>3.11.3 Kết quả thực hiện</w:t>
      </w:r>
    </w:p>
    <w:p w14:paraId="45E31732">
      <w:pPr>
        <w:bidi w:val="0"/>
        <w:rPr>
          <w:rFonts w:hint="default"/>
          <w:lang w:val="en-US"/>
        </w:rPr>
      </w:pPr>
      <w:r>
        <w:rPr>
          <w:rFonts w:hint="default"/>
          <w:lang w:val="en-US"/>
        </w:rPr>
        <w:t>Giúp đội ngũ phát triển nhanh chóng khoanh vùng và khắc phục sự cố, giảm thiểu thời gian gián đoạn dịch vụ.</w:t>
      </w:r>
    </w:p>
    <w:p w14:paraId="3A1A915F">
      <w:pPr>
        <w:pStyle w:val="3"/>
        <w:bidi w:val="0"/>
        <w:rPr>
          <w:rFonts w:hint="default"/>
          <w:lang w:val="en-US"/>
        </w:rPr>
      </w:pPr>
      <w:r>
        <w:rPr>
          <w:rFonts w:hint="default"/>
          <w:lang w:val="en-US"/>
        </w:rPr>
        <w:t>3.12Màn hình Tra cứu Webhook Logs</w:t>
      </w:r>
    </w:p>
    <w:p w14:paraId="02860E00">
      <w:pPr>
        <w:pStyle w:val="4"/>
        <w:bidi w:val="0"/>
        <w:rPr>
          <w:rFonts w:hint="default"/>
          <w:lang w:val="en-US"/>
        </w:rPr>
      </w:pPr>
      <w:r>
        <w:rPr>
          <w:rFonts w:hint="default"/>
          <w:lang w:val="en-US"/>
        </w:rPr>
        <w:t>3.12.1. Mục đích chức năng</w:t>
      </w:r>
    </w:p>
    <w:p w14:paraId="4BDE55B6">
      <w:pPr>
        <w:bidi w:val="0"/>
        <w:rPr>
          <w:rFonts w:hint="default"/>
          <w:lang w:val="en-US"/>
        </w:rPr>
      </w:pPr>
      <w:r>
        <w:rPr>
          <w:rFonts w:hint="default"/>
          <w:lang w:val="en-US"/>
        </w:rPr>
        <w:t>Lưu trữ lịch sử các sự kiện Webhook (dữ liệu đẩy từ hệ thống này sang hệ thống khác hoặc từ đối tác về ví), đảm bảo việc đồng bộ dữ liệu diễn ra chính xác.</w:t>
      </w:r>
    </w:p>
    <w:p w14:paraId="1E2D4B87">
      <w:pPr>
        <w:pStyle w:val="4"/>
        <w:bidi w:val="0"/>
        <w:rPr>
          <w:rFonts w:hint="default"/>
          <w:lang w:val="en-US"/>
        </w:rPr>
      </w:pPr>
      <w:r>
        <w:rPr>
          <w:rFonts w:hint="default"/>
          <w:lang w:val="en-US"/>
        </w:rPr>
        <w:t>3.12.2 Giao diện chức năng</w:t>
      </w:r>
    </w:p>
    <w:p w14:paraId="4C0380F8">
      <w:pPr>
        <w:bidi w:val="0"/>
        <w:rPr>
          <w:rFonts w:hint="default"/>
          <w:lang w:val="en-US"/>
        </w:rPr>
      </w:pPr>
      <w:r>
        <w:rPr>
          <w:rFonts w:hint="default"/>
          <w:lang w:val="en-US"/>
        </w:rPr>
        <w:t>Hiển thị trạng thái các lệnh bắn Webhook sang hệ thống Merchant, số lần Retry và nội dung phản hồi từ server đối tác.</w:t>
      </w:r>
    </w:p>
    <w:p w14:paraId="05775C92">
      <w:pPr>
        <w:bidi w:val="0"/>
        <w:rPr>
          <w:rFonts w:hint="default"/>
          <w:lang w:val="en-US"/>
        </w:rPr>
      </w:pPr>
      <w:r>
        <w:drawing>
          <wp:inline distT="0" distB="0" distL="114300" distR="114300">
            <wp:extent cx="5724525" cy="2581275"/>
            <wp:effectExtent l="0" t="0" r="5715" b="9525"/>
            <wp:docPr id="731359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59285" name="drawing"/>
                    <pic:cNvPicPr>
                      <a:picLocks noChangeAspect="1"/>
                    </pic:cNvPicPr>
                  </pic:nvPicPr>
                  <pic:blipFill>
                    <a:blip r:embed="rId14"/>
                    <a:stretch>
                      <a:fillRect/>
                    </a:stretch>
                  </pic:blipFill>
                  <pic:spPr>
                    <a:xfrm>
                      <a:off x="0" y="0"/>
                      <a:ext cx="5724525" cy="2581275"/>
                    </a:xfrm>
                    <a:prstGeom prst="rect">
                      <a:avLst/>
                    </a:prstGeom>
                  </pic:spPr>
                </pic:pic>
              </a:graphicData>
            </a:graphic>
          </wp:inline>
        </w:drawing>
      </w:r>
    </w:p>
    <w:p w14:paraId="39AFCDDB">
      <w:pPr>
        <w:pStyle w:val="4"/>
        <w:bidi w:val="0"/>
        <w:rPr>
          <w:rFonts w:hint="default"/>
          <w:lang w:val="en-US"/>
        </w:rPr>
      </w:pPr>
      <w:r>
        <w:rPr>
          <w:rFonts w:hint="default"/>
          <w:lang w:val="en-US"/>
        </w:rPr>
        <w:t>3.12.3 Kết quả thực hiện</w:t>
      </w:r>
    </w:p>
    <w:p w14:paraId="77C48EC2">
      <w:pPr>
        <w:bidi w:val="0"/>
        <w:rPr>
          <w:rFonts w:hint="default"/>
          <w:lang w:val="en-US"/>
        </w:rPr>
      </w:pPr>
      <w:r>
        <w:rPr>
          <w:rFonts w:hint="default"/>
          <w:lang w:val="en-US"/>
        </w:rPr>
        <w:t>Kiểm soát chặt chẽ việc tích hợp hệ thống, hỗ trợ đối tác Merchant gỡ lỗi (debug) khi họ không nhận được thông báo thanh toán.</w:t>
      </w:r>
    </w:p>
    <w:p w14:paraId="0DF56EFD">
      <w:pPr>
        <w:pStyle w:val="3"/>
        <w:bidi w:val="0"/>
        <w:rPr>
          <w:rFonts w:hint="default"/>
          <w:lang w:val="en-US"/>
        </w:rPr>
      </w:pPr>
      <w:r>
        <w:rPr>
          <w:rFonts w:hint="default"/>
          <w:lang w:val="en-US"/>
        </w:rPr>
        <w:t>3.13Màn hình Tra cứu Nhật ký thao tác (Audit Logs)</w:t>
      </w:r>
    </w:p>
    <w:p w14:paraId="4F0B7A12">
      <w:pPr>
        <w:pStyle w:val="4"/>
        <w:bidi w:val="0"/>
        <w:rPr>
          <w:rFonts w:hint="default"/>
          <w:lang w:val="en-US"/>
        </w:rPr>
      </w:pPr>
      <w:r>
        <w:rPr>
          <w:rFonts w:hint="default"/>
          <w:lang w:val="en-US"/>
        </w:rPr>
        <w:t>3.13.1. Mục đích chức năng</w:t>
      </w:r>
    </w:p>
    <w:p w14:paraId="32D37119">
      <w:pPr>
        <w:bidi w:val="0"/>
        <w:rPr>
          <w:rFonts w:hint="default"/>
          <w:lang w:val="en-US"/>
        </w:rPr>
      </w:pPr>
      <w:r>
        <w:rPr>
          <w:rFonts w:hint="default"/>
          <w:lang w:val="en-US"/>
        </w:rPr>
        <w:t>Ghi lại nhật ký các thao tác quan trọng của người dùng và quản trị viên (ví dụ: ai đã sửa cấu hình, duyệt giao dịch, xóa dữ liệu...).</w:t>
      </w:r>
    </w:p>
    <w:p w14:paraId="059B6440">
      <w:pPr>
        <w:pStyle w:val="4"/>
        <w:bidi w:val="0"/>
        <w:rPr>
          <w:rFonts w:hint="default"/>
          <w:lang w:val="en-US"/>
        </w:rPr>
      </w:pPr>
      <w:r>
        <w:rPr>
          <w:rFonts w:hint="default"/>
          <w:lang w:val="en-US"/>
        </w:rPr>
        <w:t>3.13.2 Giao diện chức năng</w:t>
      </w:r>
    </w:p>
    <w:p w14:paraId="3857F6AA">
      <w:pPr>
        <w:bidi w:val="0"/>
        <w:rPr>
          <w:rFonts w:hint="default"/>
          <w:lang w:val="en-US"/>
        </w:rPr>
      </w:pPr>
      <w:r>
        <w:rPr>
          <w:rFonts w:hint="default"/>
          <w:lang w:val="en-US"/>
        </w:rPr>
        <w:t>Bảng chi tiết thông tin: Thời gian, Tài khoản thực hiện thao tác, Hành động (Thêm/Sửa/Xóa) và Đối tượng bị tác động.</w:t>
      </w:r>
    </w:p>
    <w:p w14:paraId="4B2B6125">
      <w:pPr>
        <w:bidi w:val="0"/>
        <w:rPr>
          <w:rFonts w:hint="default"/>
          <w:lang w:val="en-US"/>
        </w:rPr>
      </w:pPr>
      <w:r>
        <w:drawing>
          <wp:inline distT="0" distB="0" distL="114300" distR="114300">
            <wp:extent cx="5724525" cy="2571750"/>
            <wp:effectExtent l="0" t="0" r="5715" b="3810"/>
            <wp:docPr id="1805935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5622" name="drawing"/>
                    <pic:cNvPicPr>
                      <a:picLocks noChangeAspect="1"/>
                    </pic:cNvPicPr>
                  </pic:nvPicPr>
                  <pic:blipFill>
                    <a:blip r:embed="rId15"/>
                    <a:stretch>
                      <a:fillRect/>
                    </a:stretch>
                  </pic:blipFill>
                  <pic:spPr>
                    <a:xfrm>
                      <a:off x="0" y="0"/>
                      <a:ext cx="5724525" cy="2571750"/>
                    </a:xfrm>
                    <a:prstGeom prst="rect">
                      <a:avLst/>
                    </a:prstGeom>
                  </pic:spPr>
                </pic:pic>
              </a:graphicData>
            </a:graphic>
          </wp:inline>
        </w:drawing>
      </w:r>
    </w:p>
    <w:p w14:paraId="0277B177">
      <w:pPr>
        <w:pStyle w:val="4"/>
        <w:bidi w:val="0"/>
        <w:rPr>
          <w:rFonts w:hint="default"/>
          <w:lang w:val="en-US"/>
        </w:rPr>
      </w:pPr>
      <w:r>
        <w:rPr>
          <w:rFonts w:hint="default"/>
          <w:lang w:val="en-US"/>
        </w:rPr>
        <w:t>3.13.3 Kết quả thực hiện</w:t>
      </w:r>
    </w:p>
    <w:p w14:paraId="7989D38E">
      <w:pPr>
        <w:bidi w:val="0"/>
        <w:rPr>
          <w:rFonts w:hint="default"/>
          <w:lang w:val="en-US"/>
        </w:rPr>
      </w:pPr>
      <w:r>
        <w:rPr>
          <w:rFonts w:hint="default"/>
          <w:lang w:val="en-US"/>
        </w:rPr>
        <w:t>Đảm bảo tính minh bạch và bảo mật của hệ thống. Dễ dàng truy cứu trách nhiệm khi có sự cố do thao tác sai lệch.</w:t>
      </w:r>
    </w:p>
    <w:p w14:paraId="63293059">
      <w:pPr>
        <w:pStyle w:val="3"/>
        <w:bidi w:val="0"/>
        <w:rPr>
          <w:rFonts w:hint="default"/>
          <w:lang w:val="en-US"/>
        </w:rPr>
      </w:pPr>
      <w:r>
        <w:rPr>
          <w:rFonts w:hint="default"/>
          <w:lang w:val="en-US"/>
        </w:rPr>
        <w:t>3.14Màn hình Quản lý Roles &amp; Permissions (Phân quyền)</w:t>
      </w:r>
    </w:p>
    <w:p w14:paraId="61D3E2C2">
      <w:pPr>
        <w:pStyle w:val="4"/>
        <w:bidi w:val="0"/>
        <w:rPr>
          <w:rFonts w:hint="default"/>
          <w:lang w:val="en-US"/>
        </w:rPr>
      </w:pPr>
      <w:r>
        <w:rPr>
          <w:rFonts w:hint="default"/>
          <w:lang w:val="en-US"/>
        </w:rPr>
        <w:t>3.14.1. Mục đích chức năng</w:t>
      </w:r>
    </w:p>
    <w:p w14:paraId="236F2422">
      <w:pPr>
        <w:bidi w:val="0"/>
        <w:rPr>
          <w:rFonts w:hint="default"/>
          <w:lang w:val="en-US"/>
        </w:rPr>
      </w:pPr>
      <w:r>
        <w:rPr>
          <w:rFonts w:hint="default"/>
          <w:lang w:val="en-US"/>
        </w:rPr>
        <w:t>Cho phép thiết lập và kiểm soát các nhóm quyền (Role) trong hệ thống theo cơ chuẩn RBAC với các quyền hạn chi tiết. Giúp quản trị viên phân bổ chính xác khả năng truy cập và thao tác cho từng đối tượng người dùng.</w:t>
      </w:r>
    </w:p>
    <w:p w14:paraId="71BE8DDE">
      <w:pPr>
        <w:pStyle w:val="4"/>
        <w:bidi w:val="0"/>
        <w:rPr>
          <w:rFonts w:hint="default"/>
          <w:lang w:val="en-US"/>
        </w:rPr>
      </w:pPr>
      <w:r>
        <w:rPr>
          <w:rFonts w:hint="default"/>
          <w:lang w:val="en-US"/>
        </w:rPr>
        <w:t>3.14.2 Giao diện chức năng</w:t>
      </w:r>
    </w:p>
    <w:p w14:paraId="4FC431C9">
      <w:pPr>
        <w:bidi w:val="0"/>
        <w:rPr>
          <w:rFonts w:hint="default"/>
          <w:lang w:val="en-US"/>
        </w:rPr>
      </w:pPr>
      <w:r>
        <w:rPr>
          <w:rFonts w:hint="default"/>
          <w:lang w:val="en-US"/>
        </w:rPr>
        <w:t>Danh sách các vai trò hiện có trong hệ thống. Khi tạo/sửa vai trò sẽ hiển thị Ma trận phân quyền cho phép tích chọn từng tính năng riêng biệt.</w:t>
      </w:r>
    </w:p>
    <w:p w14:paraId="415B6AA4">
      <w:pPr>
        <w:bidi w:val="0"/>
        <w:rPr>
          <w:rFonts w:hint="default"/>
          <w:lang w:val="en-US"/>
        </w:rPr>
      </w:pPr>
      <w:r>
        <w:drawing>
          <wp:inline distT="0" distB="0" distL="114300" distR="114300">
            <wp:extent cx="5724525" cy="2562225"/>
            <wp:effectExtent l="0" t="0" r="5715" b="13335"/>
            <wp:docPr id="1786878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8861" name="drawing"/>
                    <pic:cNvPicPr>
                      <a:picLocks noChangeAspect="1"/>
                    </pic:cNvPicPr>
                  </pic:nvPicPr>
                  <pic:blipFill>
                    <a:blip r:embed="rId16"/>
                    <a:stretch>
                      <a:fillRect/>
                    </a:stretch>
                  </pic:blipFill>
                  <pic:spPr>
                    <a:xfrm>
                      <a:off x="0" y="0"/>
                      <a:ext cx="5724525" cy="2562225"/>
                    </a:xfrm>
                    <a:prstGeom prst="rect">
                      <a:avLst/>
                    </a:prstGeom>
                  </pic:spPr>
                </pic:pic>
              </a:graphicData>
            </a:graphic>
          </wp:inline>
        </w:drawing>
      </w:r>
    </w:p>
    <w:p w14:paraId="4FBB9F93">
      <w:pPr>
        <w:pStyle w:val="4"/>
        <w:bidi w:val="0"/>
        <w:rPr>
          <w:rFonts w:hint="default"/>
          <w:lang w:val="en-US"/>
        </w:rPr>
      </w:pPr>
      <w:r>
        <w:rPr>
          <w:rFonts w:hint="default"/>
          <w:lang w:val="en-US"/>
        </w:rPr>
        <w:t>3.14.3 Kết quả thực hiện</w:t>
      </w:r>
    </w:p>
    <w:p w14:paraId="3B17F76F">
      <w:pPr>
        <w:bidi w:val="0"/>
        <w:rPr>
          <w:rFonts w:hint="default"/>
          <w:lang w:val="en-US"/>
        </w:rPr>
      </w:pPr>
      <w:r>
        <w:rPr>
          <w:rFonts w:hint="default"/>
          <w:lang w:val="en-US"/>
        </w:rPr>
        <w:t>Tăng cường tính bảo mật, đảm bảo nguyên tắc đặc quyền tối thiểu (nhân viên chỉ nhìn thấy tính năng phục vụ cho công việc của họ).</w:t>
      </w:r>
    </w:p>
    <w:p w14:paraId="10612F55">
      <w:pPr>
        <w:pStyle w:val="3"/>
        <w:bidi w:val="0"/>
        <w:rPr>
          <w:rFonts w:hint="default"/>
          <w:lang w:val="en-US"/>
        </w:rPr>
      </w:pPr>
      <w:r>
        <w:rPr>
          <w:rFonts w:hint="default"/>
          <w:lang w:val="en-US"/>
        </w:rPr>
        <w:t>3.15Màn hình Cài đặt chung</w:t>
      </w:r>
    </w:p>
    <w:p w14:paraId="0E6DE2B1">
      <w:pPr>
        <w:pStyle w:val="4"/>
        <w:bidi w:val="0"/>
        <w:rPr>
          <w:rFonts w:hint="default"/>
          <w:lang w:val="en-US"/>
        </w:rPr>
      </w:pPr>
      <w:r>
        <w:rPr>
          <w:rFonts w:hint="default"/>
          <w:lang w:val="en-US"/>
        </w:rPr>
        <w:t>3.15.1. Mục đích chức năng</w:t>
      </w:r>
    </w:p>
    <w:p w14:paraId="455F33FC">
      <w:pPr>
        <w:bidi w:val="0"/>
        <w:rPr>
          <w:rFonts w:hint="default"/>
          <w:lang w:val="en-US"/>
        </w:rPr>
      </w:pPr>
      <w:r>
        <w:rPr>
          <w:rFonts w:hint="default"/>
          <w:lang w:val="en-US"/>
        </w:rPr>
        <w:t>Nơi quản lý toàn bộ các tham số hệ thống cốt lõi và cấu hình nghiệp vụ của ví điện tử (ví dụ: thời gian hết hạn mã QR, số lần thử lại Webhook, cấu hình bảo mật token...).</w:t>
      </w:r>
    </w:p>
    <w:p w14:paraId="4918F213">
      <w:pPr>
        <w:pStyle w:val="4"/>
        <w:bidi w:val="0"/>
        <w:rPr>
          <w:rFonts w:hint="default"/>
          <w:lang w:val="en-US"/>
        </w:rPr>
      </w:pPr>
      <w:r>
        <w:rPr>
          <w:rFonts w:hint="default"/>
          <w:lang w:val="en-US"/>
        </w:rPr>
        <w:t>3.15.2 Giao diện chức năng</w:t>
      </w:r>
    </w:p>
    <w:p w14:paraId="1642B9E7">
      <w:pPr>
        <w:bidi w:val="0"/>
        <w:rPr>
          <w:rFonts w:hint="default"/>
          <w:lang w:val="en-US"/>
        </w:rPr>
      </w:pPr>
      <w:r>
        <w:rPr>
          <w:rFonts w:hint="default"/>
          <w:lang w:val="en-US"/>
        </w:rPr>
        <w:t>Giao diện trực quan liệt kê các biến môi trường/cấu hình, cho phép admin điều chỉnh giá trị dễ dàng kèm theo tính năng xem lịch sử sửa đổi.</w:t>
      </w:r>
    </w:p>
    <w:p w14:paraId="01F66748">
      <w:pPr>
        <w:bidi w:val="0"/>
        <w:rPr>
          <w:rFonts w:hint="default"/>
          <w:lang w:val="en-US"/>
        </w:rPr>
      </w:pPr>
      <w:r>
        <w:drawing>
          <wp:inline distT="0" distB="0" distL="114300" distR="114300">
            <wp:extent cx="5724525" cy="2305050"/>
            <wp:effectExtent l="0" t="0" r="5715" b="11430"/>
            <wp:docPr id="101156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6264" name="drawing"/>
                    <pic:cNvPicPr>
                      <a:picLocks noChangeAspect="1"/>
                    </pic:cNvPicPr>
                  </pic:nvPicPr>
                  <pic:blipFill>
                    <a:blip r:embed="rId17"/>
                    <a:stretch>
                      <a:fillRect/>
                    </a:stretch>
                  </pic:blipFill>
                  <pic:spPr>
                    <a:xfrm>
                      <a:off x="0" y="0"/>
                      <a:ext cx="5724525" cy="2305050"/>
                    </a:xfrm>
                    <a:prstGeom prst="rect">
                      <a:avLst/>
                    </a:prstGeom>
                  </pic:spPr>
                </pic:pic>
              </a:graphicData>
            </a:graphic>
          </wp:inline>
        </w:drawing>
      </w:r>
    </w:p>
    <w:p w14:paraId="2A1FE937">
      <w:pPr>
        <w:pStyle w:val="4"/>
        <w:bidi w:val="0"/>
        <w:rPr>
          <w:rFonts w:hint="default"/>
          <w:lang w:val="en-US"/>
        </w:rPr>
      </w:pPr>
      <w:r>
        <w:rPr>
          <w:rFonts w:hint="default"/>
          <w:lang w:val="en-US"/>
        </w:rPr>
        <w:t>3.15.3 Kết quả thực hiện</w:t>
      </w:r>
    </w:p>
    <w:p w14:paraId="65CB5CE1">
      <w:pPr>
        <w:bidi w:val="0"/>
        <w:rPr>
          <w:rFonts w:hint="default"/>
          <w:lang w:val="en-US"/>
        </w:rPr>
      </w:pPr>
      <w:r>
        <w:rPr>
          <w:rFonts w:hint="default"/>
          <w:lang w:val="en-US"/>
        </w:rPr>
        <w:t>Cho phép quản trị viên điều chỉnh cấu hình hệ thống một cách linh hoạt mà không cần can thiệp vào mã nguồn, giúp hệ thống phản ứng nhanh với các thay đổi nghiệp vụ.</w:t>
      </w:r>
    </w:p>
    <w:p w14:paraId="7C82347C">
      <w:pPr>
        <w:bidi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53CBF"/>
    <w:rsid w:val="24853CBF"/>
    <w:rsid w:val="2900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TotalTime>
  <ScaleCrop>false</ScaleCrop>
  <LinksUpToDate>false</LinksUpToDate>
  <CharactersWithSpaces>0</CharactersWithSpaces>
  <Application>WPS Office_12.9.0.21555_F1E327BC-269C-435d-A152-05C5408002CA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2026-07-13T12:32:00Z</dcterms:created>
  <dc:creator>ac</dc:creator>
  <cp:lastModifiedBy>Minh lê</cp:lastModifiedBy>
  <dcterms:modified xsi:type="dcterms:W3CDTF">2026-07-13T12:46:57Z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24AA031AF10C4568BF406DC9F3157E83_11</vt:lpwstr>
  </property>
</Properties>
</file>