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193D7" w14:textId="441BEDF0" w:rsidR="0031412F" w:rsidRDefault="00304088">
      <w:pPr>
        <w:pStyle w:val="berschrift1"/>
        <w:rPr>
          <w:lang w:val="en-US"/>
        </w:rPr>
      </w:pPr>
      <w:r>
        <w:rPr>
          <w:lang w:val="en-US"/>
        </w:rPr>
        <w:t>System and Web</w:t>
      </w:r>
      <w:r w:rsidR="00062BB8">
        <w:rPr>
          <w:lang w:val="en-US"/>
        </w:rPr>
        <w:t xml:space="preserve"> Security – Homework </w:t>
      </w:r>
      <w:r w:rsidR="007D3580">
        <w:rPr>
          <w:lang w:val="en-US"/>
        </w:rPr>
        <w:t>10</w:t>
      </w:r>
    </w:p>
    <w:p w14:paraId="7D9C902E" w14:textId="38F1FB55" w:rsidR="00660150" w:rsidRDefault="00B41DEE" w:rsidP="00304088">
      <w:pPr>
        <w:pStyle w:val="berschrift2"/>
        <w:rPr>
          <w:rStyle w:val="berschrift2Zchn"/>
          <w:lang w:val="en-US"/>
        </w:rPr>
      </w:pPr>
      <w:r w:rsidRPr="004B4A7F">
        <w:rPr>
          <w:rStyle w:val="berschrift2Zchn"/>
          <w:lang w:val="en-US"/>
        </w:rPr>
        <w:t xml:space="preserve">Problem 1: </w:t>
      </w:r>
      <w:r w:rsidR="005E0708">
        <w:rPr>
          <w:rStyle w:val="berschrift2Zchn"/>
          <w:lang w:val="en-US"/>
        </w:rPr>
        <w:t>SQL Injections, CSRF</w:t>
      </w:r>
    </w:p>
    <w:p w14:paraId="3643C592" w14:textId="50DD28C5" w:rsidR="001E6677" w:rsidRPr="001E6677" w:rsidRDefault="001E6677" w:rsidP="001E6677">
      <w:pPr>
        <w:pStyle w:val="berschrift3"/>
        <w:numPr>
          <w:ilvl w:val="0"/>
          <w:numId w:val="3"/>
        </w:numPr>
        <w:rPr>
          <w:lang w:val="en-US"/>
        </w:rPr>
      </w:pPr>
      <w:r>
        <w:rPr>
          <w:lang w:val="en-US"/>
        </w:rPr>
        <w:t>Adding new users</w:t>
      </w:r>
    </w:p>
    <w:p w14:paraId="611FD7D0" w14:textId="1DA727BF" w:rsidR="004D1076" w:rsidRDefault="004D1076" w:rsidP="004D1076">
      <w:pPr>
        <w:rPr>
          <w:lang w:val="en-US"/>
        </w:rPr>
      </w:pPr>
      <w:r>
        <w:rPr>
          <w:lang w:val="en-US"/>
        </w:rPr>
        <w:t>A form to add new users was added to the provided web application. The form is very basic and consists of fields to enter the new user’s name and password, as well as a drop-down menu to select the new user’s privilege level. The new GUI can be seen on the following screenshot:</w:t>
      </w:r>
    </w:p>
    <w:p w14:paraId="7DCBE486" w14:textId="24903DA7" w:rsidR="00CC3DF3" w:rsidRDefault="004D1076" w:rsidP="004D1076">
      <w:pPr>
        <w:pStyle w:val="Tabelleninhalt"/>
      </w:pPr>
      <w:r>
        <w:rPr>
          <w:noProof/>
          <w:lang w:val="en-US"/>
        </w:rPr>
        <w:drawing>
          <wp:anchor distT="0" distB="0" distL="114300" distR="114300" simplePos="0" relativeHeight="251658240" behindDoc="0" locked="0" layoutInCell="1" allowOverlap="1" wp14:anchorId="7C707479" wp14:editId="39CFC48A">
            <wp:simplePos x="0" y="0"/>
            <wp:positionH relativeFrom="column">
              <wp:posOffset>0</wp:posOffset>
            </wp:positionH>
            <wp:positionV relativeFrom="paragraph">
              <wp:posOffset>-2540</wp:posOffset>
            </wp:positionV>
            <wp:extent cx="2351981" cy="2752725"/>
            <wp:effectExtent l="19050" t="19050" r="10795" b="9525"/>
            <wp:wrapSquare wrapText="bothSides"/>
            <wp:docPr id="6" name="Grafik 6"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_gui.png"/>
                    <pic:cNvPicPr/>
                  </pic:nvPicPr>
                  <pic:blipFill>
                    <a:blip r:embed="rId8">
                      <a:extLst>
                        <a:ext uri="{28A0092B-C50C-407E-A947-70E740481C1C}">
                          <a14:useLocalDpi xmlns:a14="http://schemas.microsoft.com/office/drawing/2010/main" val="0"/>
                        </a:ext>
                      </a:extLst>
                    </a:blip>
                    <a:stretch>
                      <a:fillRect/>
                    </a:stretch>
                  </pic:blipFill>
                  <pic:spPr>
                    <a:xfrm>
                      <a:off x="0" y="0"/>
                      <a:ext cx="2351981" cy="2752725"/>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Pr>
          <w:lang w:val="en-US"/>
        </w:rPr>
        <w:t xml:space="preserve">Please refer to the source file </w:t>
      </w:r>
      <w:r w:rsidRPr="004D1076">
        <w:rPr>
          <w:rFonts w:ascii="Courier New" w:hAnsi="Courier New" w:cs="Courier New"/>
          <w:lang w:val="en-US"/>
        </w:rPr>
        <w:t>sec-intranet-upgraded.py</w:t>
      </w:r>
      <w:r>
        <w:rPr>
          <w:rFonts w:ascii="Courier New" w:hAnsi="Courier New" w:cs="Courier New"/>
          <w:lang w:val="en-US"/>
        </w:rPr>
        <w:t xml:space="preserve"> </w:t>
      </w:r>
      <w:r w:rsidRPr="004D1076">
        <w:t>for</w:t>
      </w:r>
      <w:r>
        <w:t xml:space="preserve"> implementation details.</w:t>
      </w:r>
    </w:p>
    <w:p w14:paraId="4C9A0144" w14:textId="036AC4E2" w:rsidR="004D1076" w:rsidRDefault="000F0992" w:rsidP="004D1076">
      <w:pPr>
        <w:pStyle w:val="Tabelleninhalt"/>
        <w:rPr>
          <w:lang w:val="en-US"/>
        </w:rPr>
      </w:pPr>
      <w:r>
        <w:rPr>
          <w:lang w:val="en-US"/>
        </w:rPr>
        <w:t>Please also note that the database’s structure has been changed slightly: instead of writing logic for creating the user ids manually, the database was altered to make the id column the user table’s primary key, and the column set to auto-increment</w:t>
      </w:r>
      <w:r w:rsidR="001059F4">
        <w:rPr>
          <w:lang w:val="en-US"/>
        </w:rPr>
        <w:t>, which is a common pattern.</w:t>
      </w:r>
      <w:bookmarkStart w:id="0" w:name="_GoBack"/>
      <w:bookmarkEnd w:id="0"/>
    </w:p>
    <w:p w14:paraId="47AAF2D6" w14:textId="00B56F03" w:rsidR="000F0992" w:rsidRDefault="000F0992" w:rsidP="004D1076">
      <w:pPr>
        <w:pStyle w:val="Tabelleninhalt"/>
        <w:rPr>
          <w:lang w:val="en-US"/>
        </w:rPr>
      </w:pPr>
      <w:r>
        <w:rPr>
          <w:lang w:val="en-US"/>
        </w:rPr>
        <w:t>This has the distinct advantage of ids being unique in that table, as well as the database automatically providing new ids once a new user is created.</w:t>
      </w:r>
    </w:p>
    <w:p w14:paraId="4B707F69" w14:textId="577A2729" w:rsidR="001E6677" w:rsidRDefault="001E6677" w:rsidP="004D1076">
      <w:pPr>
        <w:pStyle w:val="Tabelleninhalt"/>
        <w:rPr>
          <w:lang w:val="en-US"/>
        </w:rPr>
      </w:pPr>
      <w:r>
        <w:rPr>
          <w:lang w:val="en-US"/>
        </w:rPr>
        <w:t>Please refer to the</w:t>
      </w:r>
      <w:r w:rsidR="00094A64">
        <w:rPr>
          <w:lang w:val="en-US"/>
        </w:rPr>
        <w:t xml:space="preserve"> file </w:t>
      </w:r>
      <w:r w:rsidR="00094A64" w:rsidRPr="00094A64">
        <w:rPr>
          <w:rFonts w:ascii="Courier New" w:hAnsi="Courier New" w:cs="Courier New"/>
          <w:lang w:val="en-US"/>
        </w:rPr>
        <w:t>users-upgraded.sql</w:t>
      </w:r>
      <w:r w:rsidR="00094A64">
        <w:rPr>
          <w:rFonts w:ascii="Courier New" w:hAnsi="Courier New" w:cs="Courier New"/>
          <w:lang w:val="en-US"/>
        </w:rPr>
        <w:t xml:space="preserve"> </w:t>
      </w:r>
      <w:r w:rsidR="00094A64" w:rsidRPr="00094A64">
        <w:t>for</w:t>
      </w:r>
      <w:r w:rsidR="00094A64">
        <w:t xml:space="preserve"> the updated user table’s structure.</w:t>
      </w:r>
      <w:r w:rsidR="00094A64">
        <w:rPr>
          <w:lang w:val="en-US"/>
        </w:rPr>
        <w:t xml:space="preserve"> </w:t>
      </w:r>
    </w:p>
    <w:p w14:paraId="381F7C5A" w14:textId="2AF24889" w:rsidR="001E6677" w:rsidRDefault="001E6677" w:rsidP="004D1076">
      <w:pPr>
        <w:pStyle w:val="Tabelleninhalt"/>
        <w:rPr>
          <w:lang w:val="en-US"/>
        </w:rPr>
      </w:pPr>
    </w:p>
    <w:p w14:paraId="2BD58052" w14:textId="2DA3557F" w:rsidR="001E6677" w:rsidRDefault="001E6677" w:rsidP="001E6677">
      <w:pPr>
        <w:pStyle w:val="berschrift3"/>
        <w:numPr>
          <w:ilvl w:val="0"/>
          <w:numId w:val="3"/>
        </w:numPr>
        <w:rPr>
          <w:lang w:val="en-US"/>
        </w:rPr>
      </w:pPr>
      <w:r>
        <w:rPr>
          <w:lang w:val="en-US"/>
        </w:rPr>
        <w:t>Protecting the SQL queries</w:t>
      </w:r>
    </w:p>
    <w:p w14:paraId="6E13AC32" w14:textId="43CBDB83" w:rsidR="001E6677" w:rsidRDefault="001E6677" w:rsidP="001E6677">
      <w:pPr>
        <w:rPr>
          <w:lang w:val="en-US"/>
        </w:rPr>
      </w:pPr>
      <w:r>
        <w:rPr>
          <w:lang w:val="en-US"/>
        </w:rPr>
        <w:t xml:space="preserve">The SQL queries were changed to </w:t>
      </w:r>
      <w:r w:rsidR="00094A64">
        <w:rPr>
          <w:lang w:val="en-US"/>
        </w:rPr>
        <w:t xml:space="preserve">parameterized queries, please refer to </w:t>
      </w:r>
      <w:r w:rsidR="00094A64" w:rsidRPr="00094A64">
        <w:rPr>
          <w:rFonts w:ascii="Courier New" w:hAnsi="Courier New" w:cs="Courier New"/>
          <w:lang w:val="en-US"/>
        </w:rPr>
        <w:t>sec-intranet-upgraded.py</w:t>
      </w:r>
      <w:r w:rsidR="00094A64">
        <w:rPr>
          <w:lang w:val="en-US"/>
        </w:rPr>
        <w:t xml:space="preserve"> for the implementation.</w:t>
      </w:r>
    </w:p>
    <w:p w14:paraId="7EB10375" w14:textId="4A737C21" w:rsidR="00094A64" w:rsidRDefault="00094A64" w:rsidP="00094A64">
      <w:pPr>
        <w:pStyle w:val="berschrift3"/>
        <w:numPr>
          <w:ilvl w:val="0"/>
          <w:numId w:val="3"/>
        </w:numPr>
        <w:rPr>
          <w:lang w:val="en-US"/>
        </w:rPr>
      </w:pPr>
      <w:r>
        <w:rPr>
          <w:lang w:val="en-US"/>
        </w:rPr>
        <w:t>CSRF attack</w:t>
      </w:r>
    </w:p>
    <w:p w14:paraId="5CAC254D" w14:textId="77777777" w:rsidR="00094A64" w:rsidRDefault="00094A64" w:rsidP="00094A64">
      <w:pPr>
        <w:rPr>
          <w:lang w:val="en-US"/>
        </w:rPr>
      </w:pPr>
      <w:r>
        <w:rPr>
          <w:lang w:val="en-US"/>
        </w:rPr>
        <w:t xml:space="preserve">The file </w:t>
      </w:r>
      <w:r w:rsidRPr="001958C9">
        <w:rPr>
          <w:rFonts w:ascii="Courier New" w:hAnsi="Courier New" w:cs="Courier New"/>
          <w:lang w:val="en-US"/>
        </w:rPr>
        <w:t>csrf-exploit.html</w:t>
      </w:r>
      <w:r>
        <w:rPr>
          <w:lang w:val="en-US"/>
        </w:rPr>
        <w:t xml:space="preserve"> contains an attack that logs visitors to that page into the SEC intranet application as the user “heinz”. This is done via a manipulated hidden form that is triggered by JavaScript, which causes a forged log in request from the user’s browser.</w:t>
      </w:r>
    </w:p>
    <w:p w14:paraId="17D805F2" w14:textId="77777777" w:rsidR="00DE6986" w:rsidRDefault="00DE6986" w:rsidP="00DE6986">
      <w:pPr>
        <w:pStyle w:val="berschrift3"/>
        <w:numPr>
          <w:ilvl w:val="0"/>
          <w:numId w:val="3"/>
        </w:numPr>
        <w:rPr>
          <w:lang w:val="en-US"/>
        </w:rPr>
      </w:pPr>
      <w:r>
        <w:rPr>
          <w:lang w:val="en-US"/>
        </w:rPr>
        <w:t>CSRF defense</w:t>
      </w:r>
    </w:p>
    <w:p w14:paraId="73A2F28D" w14:textId="4D400A86" w:rsidR="001958C9" w:rsidRDefault="00094A64" w:rsidP="001958C9">
      <w:pPr>
        <w:rPr>
          <w:lang w:val="en-US"/>
        </w:rPr>
      </w:pPr>
      <w:r>
        <w:rPr>
          <w:lang w:val="en-US"/>
        </w:rPr>
        <w:t xml:space="preserve"> </w:t>
      </w:r>
      <w:r w:rsidR="001958C9">
        <w:rPr>
          <w:lang w:val="en-US"/>
        </w:rPr>
        <w:t>A session-dependent nonce approach was implemented, which rejects requests with an invalid nonce in the form with the following error message:</w:t>
      </w:r>
    </w:p>
    <w:p w14:paraId="623A9757" w14:textId="520284C5" w:rsidR="001958C9" w:rsidRPr="00094A64" w:rsidRDefault="001958C9" w:rsidP="001958C9">
      <w:pPr>
        <w:rPr>
          <w:lang w:val="en-US"/>
        </w:rPr>
      </w:pPr>
      <w:r>
        <w:rPr>
          <w:noProof/>
          <w:lang w:val="en-US"/>
        </w:rPr>
        <w:drawing>
          <wp:anchor distT="0" distB="0" distL="114300" distR="114300" simplePos="0" relativeHeight="251659264" behindDoc="0" locked="0" layoutInCell="1" allowOverlap="1" wp14:anchorId="073ECA29" wp14:editId="00095AD7">
            <wp:simplePos x="0" y="0"/>
            <wp:positionH relativeFrom="column">
              <wp:posOffset>0</wp:posOffset>
            </wp:positionH>
            <wp:positionV relativeFrom="paragraph">
              <wp:posOffset>2540</wp:posOffset>
            </wp:positionV>
            <wp:extent cx="3343275" cy="1771650"/>
            <wp:effectExtent l="19050" t="19050" r="28575" b="19050"/>
            <wp:wrapSquare wrapText="bothSides"/>
            <wp:docPr id="7" name="Grafik 7"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_message.png"/>
                    <pic:cNvPicPr/>
                  </pic:nvPicPr>
                  <pic:blipFill>
                    <a:blip r:embed="rId9">
                      <a:extLst>
                        <a:ext uri="{28A0092B-C50C-407E-A947-70E740481C1C}">
                          <a14:useLocalDpi xmlns:a14="http://schemas.microsoft.com/office/drawing/2010/main" val="0"/>
                        </a:ext>
                      </a:extLst>
                    </a:blip>
                    <a:stretch>
                      <a:fillRect/>
                    </a:stretch>
                  </pic:blipFill>
                  <pic:spPr>
                    <a:xfrm>
                      <a:off x="0" y="0"/>
                      <a:ext cx="3343275" cy="1771650"/>
                    </a:xfrm>
                    <a:prstGeom prst="rect">
                      <a:avLst/>
                    </a:prstGeom>
                    <a:ln w="3175">
                      <a:solidFill>
                        <a:schemeClr val="tx1"/>
                      </a:solidFill>
                    </a:ln>
                  </pic:spPr>
                </pic:pic>
              </a:graphicData>
            </a:graphic>
          </wp:anchor>
        </w:drawing>
      </w:r>
      <w:r>
        <w:rPr>
          <w:lang w:val="en-US"/>
        </w:rPr>
        <w:t xml:space="preserve">Please again refer to the source file </w:t>
      </w:r>
      <w:r w:rsidRPr="001958C9">
        <w:rPr>
          <w:rFonts w:ascii="Courier New" w:hAnsi="Courier New" w:cs="Courier New"/>
          <w:lang w:val="en-US"/>
        </w:rPr>
        <w:t xml:space="preserve">sec-intranet-upgraded.py </w:t>
      </w:r>
      <w:r>
        <w:rPr>
          <w:lang w:val="en-US"/>
        </w:rPr>
        <w:t>for implementation details.</w:t>
      </w:r>
    </w:p>
    <w:sectPr w:rsidR="001958C9" w:rsidRPr="00094A64">
      <w:headerReference w:type="default" r:id="rId10"/>
      <w:footerReference w:type="default" r:id="rId11"/>
      <w:pgSz w:w="11906" w:h="16838"/>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A57CB0" w14:textId="77777777" w:rsidR="00DE5A1F" w:rsidRDefault="00DE5A1F">
      <w:pPr>
        <w:spacing w:after="0" w:line="240" w:lineRule="auto"/>
      </w:pPr>
      <w:r>
        <w:separator/>
      </w:r>
    </w:p>
  </w:endnote>
  <w:endnote w:type="continuationSeparator" w:id="0">
    <w:p w14:paraId="2B160F17" w14:textId="77777777" w:rsidR="00DE5A1F" w:rsidRDefault="00DE5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Droid Sans Devanagari">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4681952"/>
      <w:docPartObj>
        <w:docPartGallery w:val="Page Numbers (Bottom of Page)"/>
        <w:docPartUnique/>
      </w:docPartObj>
    </w:sdtPr>
    <w:sdtEndPr/>
    <w:sdtContent>
      <w:p w14:paraId="6B2194BD" w14:textId="77777777" w:rsidR="0031412F" w:rsidRDefault="00062BB8">
        <w:pPr>
          <w:pStyle w:val="Fuzeile"/>
          <w:jc w:val="right"/>
        </w:pPr>
        <w:r>
          <w:fldChar w:fldCharType="begin"/>
        </w:r>
        <w:r>
          <w:instrText>PAGE</w:instrText>
        </w:r>
        <w:r>
          <w:fldChar w:fldCharType="separate"/>
        </w:r>
        <w:r>
          <w:t>3</w:t>
        </w:r>
        <w:r>
          <w:fldChar w:fldCharType="end"/>
        </w:r>
      </w:p>
    </w:sdtContent>
  </w:sdt>
  <w:p w14:paraId="6B2194BE" w14:textId="77777777" w:rsidR="0031412F" w:rsidRDefault="0031412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853E3B" w14:textId="77777777" w:rsidR="00DE5A1F" w:rsidRDefault="00DE5A1F">
      <w:pPr>
        <w:spacing w:after="0" w:line="240" w:lineRule="auto"/>
      </w:pPr>
      <w:r>
        <w:separator/>
      </w:r>
    </w:p>
  </w:footnote>
  <w:footnote w:type="continuationSeparator" w:id="0">
    <w:p w14:paraId="1AAE209B" w14:textId="77777777" w:rsidR="00DE5A1F" w:rsidRDefault="00DE5A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194BC" w14:textId="07C258A9" w:rsidR="0031412F" w:rsidRDefault="00062BB8">
    <w:pPr>
      <w:pStyle w:val="Kopfzeile"/>
      <w:rPr>
        <w:lang w:val="en-US"/>
      </w:rPr>
    </w:pPr>
    <w:r>
      <w:rPr>
        <w:lang w:val="en-US"/>
      </w:rPr>
      <w:t>System and Web Security HW</w:t>
    </w:r>
    <w:r w:rsidRPr="000E0F42">
      <w:rPr>
        <w:lang w:val="en-US"/>
      </w:rPr>
      <w:tab/>
    </w:r>
    <w:r w:rsidR="007D3580">
      <w:rPr>
        <w:lang w:val="en-US"/>
      </w:rPr>
      <w:t>01</w:t>
    </w:r>
    <w:r w:rsidR="000E0F42">
      <w:rPr>
        <w:lang w:val="en-US"/>
      </w:rPr>
      <w:t>.0</w:t>
    </w:r>
    <w:r w:rsidR="007D3580">
      <w:rPr>
        <w:lang w:val="en-US"/>
      </w:rPr>
      <w:t>7</w:t>
    </w:r>
    <w:r>
      <w:rPr>
        <w:lang w:val="en-US"/>
      </w:rPr>
      <w:t>.2019</w:t>
    </w:r>
    <w:r w:rsidRPr="000E0F42">
      <w:rPr>
        <w:lang w:val="en-US"/>
      </w:rPr>
      <w:tab/>
    </w:r>
    <w:r>
      <w:rPr>
        <w:lang w:val="en-US"/>
      </w:rPr>
      <w:t>Yvonne Huber, 3393507</w:t>
    </w:r>
    <w:r>
      <w:rPr>
        <w:lang w:val="en-US"/>
      </w:rPr>
      <w:br/>
    </w:r>
    <w:r>
      <w:rPr>
        <w:lang w:val="en-US"/>
      </w:rPr>
      <w:tab/>
    </w:r>
    <w:r>
      <w:rPr>
        <w:lang w:val="en-US"/>
      </w:rPr>
      <w:tab/>
      <w:t>Dominik Huber, 3435407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737F9"/>
    <w:multiLevelType w:val="hybridMultilevel"/>
    <w:tmpl w:val="8384D7B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7D73A40"/>
    <w:multiLevelType w:val="hybridMultilevel"/>
    <w:tmpl w:val="F446AA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98F6B84"/>
    <w:multiLevelType w:val="hybridMultilevel"/>
    <w:tmpl w:val="C7A0DD0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12F"/>
    <w:rsid w:val="000115AD"/>
    <w:rsid w:val="00045B99"/>
    <w:rsid w:val="00062BB8"/>
    <w:rsid w:val="00076D39"/>
    <w:rsid w:val="00081BDC"/>
    <w:rsid w:val="00094A64"/>
    <w:rsid w:val="000E0F42"/>
    <w:rsid w:val="000F0992"/>
    <w:rsid w:val="001059F4"/>
    <w:rsid w:val="00137177"/>
    <w:rsid w:val="00167493"/>
    <w:rsid w:val="00176CE1"/>
    <w:rsid w:val="001958C9"/>
    <w:rsid w:val="001D7C84"/>
    <w:rsid w:val="001E6677"/>
    <w:rsid w:val="002204B8"/>
    <w:rsid w:val="00225D86"/>
    <w:rsid w:val="0025010D"/>
    <w:rsid w:val="002A5EB1"/>
    <w:rsid w:val="002B15E2"/>
    <w:rsid w:val="00304088"/>
    <w:rsid w:val="00310E7F"/>
    <w:rsid w:val="0031412F"/>
    <w:rsid w:val="00347ED3"/>
    <w:rsid w:val="00354F45"/>
    <w:rsid w:val="003C229C"/>
    <w:rsid w:val="00410FC2"/>
    <w:rsid w:val="00467D95"/>
    <w:rsid w:val="0048593E"/>
    <w:rsid w:val="004A56C5"/>
    <w:rsid w:val="004B4A7F"/>
    <w:rsid w:val="004D1076"/>
    <w:rsid w:val="00545C14"/>
    <w:rsid w:val="005A392F"/>
    <w:rsid w:val="005E0708"/>
    <w:rsid w:val="0065404D"/>
    <w:rsid w:val="00660150"/>
    <w:rsid w:val="0069765D"/>
    <w:rsid w:val="006A30B5"/>
    <w:rsid w:val="006D5505"/>
    <w:rsid w:val="007147E8"/>
    <w:rsid w:val="00714C91"/>
    <w:rsid w:val="00715878"/>
    <w:rsid w:val="007219EE"/>
    <w:rsid w:val="007310B1"/>
    <w:rsid w:val="007D3580"/>
    <w:rsid w:val="00825925"/>
    <w:rsid w:val="00835CB1"/>
    <w:rsid w:val="00843C87"/>
    <w:rsid w:val="00857440"/>
    <w:rsid w:val="00863495"/>
    <w:rsid w:val="008770FD"/>
    <w:rsid w:val="008E02C9"/>
    <w:rsid w:val="0090393E"/>
    <w:rsid w:val="00904449"/>
    <w:rsid w:val="009112F8"/>
    <w:rsid w:val="009569FE"/>
    <w:rsid w:val="009752C9"/>
    <w:rsid w:val="009A146D"/>
    <w:rsid w:val="009B1D08"/>
    <w:rsid w:val="00A64256"/>
    <w:rsid w:val="00A75E13"/>
    <w:rsid w:val="00B41DEE"/>
    <w:rsid w:val="00B41E0E"/>
    <w:rsid w:val="00B43E15"/>
    <w:rsid w:val="00B811ED"/>
    <w:rsid w:val="00BC3E77"/>
    <w:rsid w:val="00C748AE"/>
    <w:rsid w:val="00CC3DF3"/>
    <w:rsid w:val="00D62EF3"/>
    <w:rsid w:val="00D65B4A"/>
    <w:rsid w:val="00D750B0"/>
    <w:rsid w:val="00DE5A1F"/>
    <w:rsid w:val="00DE6986"/>
    <w:rsid w:val="00E40F52"/>
    <w:rsid w:val="00E50A90"/>
    <w:rsid w:val="00E53147"/>
    <w:rsid w:val="00E76E5B"/>
    <w:rsid w:val="00E91F41"/>
    <w:rsid w:val="00EB5B11"/>
    <w:rsid w:val="00ED6EE3"/>
    <w:rsid w:val="00F33FB9"/>
    <w:rsid w:val="00F810A5"/>
    <w:rsid w:val="00FF106E"/>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193D7"/>
  <w15:docId w15:val="{1CDB0D1E-CF81-40F8-BCA0-602B53CAA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60" w:line="259" w:lineRule="auto"/>
    </w:pPr>
  </w:style>
  <w:style w:type="paragraph" w:styleId="berschrift1">
    <w:name w:val="heading 1"/>
    <w:basedOn w:val="Standard"/>
    <w:next w:val="Standard"/>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A56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qFormat/>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uiPriority w:val="9"/>
    <w:qFormat/>
    <w:rPr>
      <w:rFonts w:asciiTheme="majorHAnsi" w:eastAsiaTheme="majorEastAsia" w:hAnsiTheme="majorHAnsi" w:cstheme="majorBidi"/>
      <w:color w:val="2F5496" w:themeColor="accent1" w:themeShade="BF"/>
      <w:sz w:val="26"/>
      <w:szCs w:val="26"/>
    </w:rPr>
  </w:style>
  <w:style w:type="character" w:customStyle="1" w:styleId="KopfzeileZchn">
    <w:name w:val="Kopfzeile Zchn"/>
    <w:basedOn w:val="Absatz-Standardschriftart"/>
    <w:link w:val="Kopfzeile"/>
    <w:uiPriority w:val="99"/>
    <w:qFormat/>
    <w:rsid w:val="00EC5E60"/>
  </w:style>
  <w:style w:type="character" w:customStyle="1" w:styleId="FuzeileZchn">
    <w:name w:val="Fußzeile Zchn"/>
    <w:basedOn w:val="Absatz-Standardschriftart"/>
    <w:link w:val="Fuzeile"/>
    <w:uiPriority w:val="99"/>
    <w:qFormat/>
    <w:rsid w:val="00EC5E60"/>
  </w:style>
  <w:style w:type="character" w:customStyle="1" w:styleId="FunotentextZchn">
    <w:name w:val="Fußnotentext Zchn"/>
    <w:basedOn w:val="Absatz-Standardschriftart"/>
    <w:link w:val="Funotentext"/>
    <w:uiPriority w:val="99"/>
    <w:semiHidden/>
    <w:qFormat/>
    <w:rsid w:val="003B6B13"/>
    <w:rPr>
      <w:sz w:val="20"/>
      <w:szCs w:val="20"/>
    </w:rPr>
  </w:style>
  <w:style w:type="character" w:customStyle="1" w:styleId="Funotenanker">
    <w:name w:val="Fußnotenanker"/>
    <w:rPr>
      <w:vertAlign w:val="superscript"/>
    </w:rPr>
  </w:style>
  <w:style w:type="character" w:customStyle="1" w:styleId="FootnoteCharacters">
    <w:name w:val="Footnote Characters"/>
    <w:basedOn w:val="Absatz-Standardschriftart"/>
    <w:uiPriority w:val="99"/>
    <w:semiHidden/>
    <w:unhideWhenUsed/>
    <w:qFormat/>
    <w:rsid w:val="003B6B13"/>
    <w:rPr>
      <w:vertAlign w:val="superscript"/>
    </w:rPr>
  </w:style>
  <w:style w:type="character" w:customStyle="1" w:styleId="Internetverknpfung">
    <w:name w:val="Internetverknüpfung"/>
    <w:basedOn w:val="Absatz-Standardschriftart"/>
    <w:uiPriority w:val="99"/>
    <w:semiHidden/>
    <w:unhideWhenUsed/>
    <w:rsid w:val="00F82E4F"/>
    <w:rPr>
      <w:color w:val="0000FF"/>
      <w:u w:val="single"/>
    </w:rPr>
  </w:style>
  <w:style w:type="paragraph" w:customStyle="1" w:styleId="berschrift">
    <w:name w:val="Überschrift"/>
    <w:basedOn w:val="Standard"/>
    <w:next w:val="Textkrper"/>
    <w:qFormat/>
    <w:pPr>
      <w:keepNext/>
      <w:spacing w:before="240" w:after="120"/>
    </w:pPr>
    <w:rPr>
      <w:rFonts w:ascii="Liberation Sans" w:eastAsia="Tahoma" w:hAnsi="Liberation Sans" w:cs="Droid Sans Devanagari"/>
      <w:sz w:val="28"/>
      <w:szCs w:val="28"/>
    </w:rPr>
  </w:style>
  <w:style w:type="paragraph" w:styleId="Textkrper">
    <w:name w:val="Body Text"/>
    <w:basedOn w:val="Standard"/>
    <w:pPr>
      <w:spacing w:after="140" w:line="276" w:lineRule="auto"/>
    </w:pPr>
  </w:style>
  <w:style w:type="paragraph" w:styleId="Liste">
    <w:name w:val="List"/>
    <w:basedOn w:val="Textkrper"/>
    <w:rPr>
      <w:rFonts w:cs="Droid Sans Devanagari"/>
    </w:rPr>
  </w:style>
  <w:style w:type="paragraph" w:styleId="Beschriftung">
    <w:name w:val="caption"/>
    <w:basedOn w:val="Standard"/>
    <w:next w:val="Standard"/>
    <w:uiPriority w:val="35"/>
    <w:unhideWhenUsed/>
    <w:qFormat/>
    <w:rsid w:val="00D23898"/>
    <w:pPr>
      <w:spacing w:after="200" w:line="240" w:lineRule="auto"/>
    </w:pPr>
    <w:rPr>
      <w:i/>
      <w:iCs/>
      <w:color w:val="44546A" w:themeColor="text2"/>
      <w:sz w:val="18"/>
      <w:szCs w:val="18"/>
    </w:rPr>
  </w:style>
  <w:style w:type="paragraph" w:customStyle="1" w:styleId="Verzeichnis">
    <w:name w:val="Verzeichnis"/>
    <w:basedOn w:val="Standard"/>
    <w:qFormat/>
    <w:pPr>
      <w:suppressLineNumbers/>
    </w:pPr>
    <w:rPr>
      <w:rFonts w:cs="Droid Sans Devanagari"/>
    </w:rPr>
  </w:style>
  <w:style w:type="paragraph" w:styleId="Kopfzeile">
    <w:name w:val="header"/>
    <w:basedOn w:val="Standard"/>
    <w:link w:val="KopfzeileZchn"/>
    <w:uiPriority w:val="99"/>
    <w:unhideWhenUsed/>
    <w:rsid w:val="00EC5E60"/>
    <w:pPr>
      <w:tabs>
        <w:tab w:val="center" w:pos="4513"/>
        <w:tab w:val="right" w:pos="9026"/>
      </w:tabs>
      <w:spacing w:after="0" w:line="240" w:lineRule="auto"/>
    </w:pPr>
  </w:style>
  <w:style w:type="paragraph" w:styleId="Fuzeile">
    <w:name w:val="footer"/>
    <w:basedOn w:val="Standard"/>
    <w:link w:val="FuzeileZchn"/>
    <w:uiPriority w:val="99"/>
    <w:unhideWhenUsed/>
    <w:rsid w:val="00EC5E60"/>
    <w:pPr>
      <w:tabs>
        <w:tab w:val="center" w:pos="4513"/>
        <w:tab w:val="right" w:pos="9026"/>
      </w:tabs>
      <w:spacing w:after="0" w:line="240" w:lineRule="auto"/>
    </w:pPr>
  </w:style>
  <w:style w:type="paragraph" w:styleId="Funotentext">
    <w:name w:val="footnote text"/>
    <w:basedOn w:val="Standard"/>
    <w:link w:val="FunotentextZchn"/>
    <w:uiPriority w:val="99"/>
    <w:semiHidden/>
    <w:unhideWhenUsed/>
    <w:rsid w:val="003B6B13"/>
    <w:pPr>
      <w:spacing w:after="0" w:line="240" w:lineRule="auto"/>
    </w:pPr>
    <w:rPr>
      <w:sz w:val="20"/>
      <w:szCs w:val="20"/>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table" w:styleId="Tabellenraster">
    <w:name w:val="Table Grid"/>
    <w:basedOn w:val="NormaleTabelle"/>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Vorformatiert">
    <w:name w:val="HTML Preformatted"/>
    <w:basedOn w:val="Standard"/>
    <w:link w:val="HTMLVorformatiertZchn"/>
    <w:uiPriority w:val="99"/>
    <w:semiHidden/>
    <w:unhideWhenUsed/>
    <w:rsid w:val="00E53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E53147"/>
    <w:rPr>
      <w:rFonts w:ascii="Courier New" w:eastAsia="Times New Roman" w:hAnsi="Courier New" w:cs="Courier New"/>
      <w:sz w:val="20"/>
      <w:szCs w:val="20"/>
      <w:lang w:eastAsia="de-DE"/>
    </w:rPr>
  </w:style>
  <w:style w:type="paragraph" w:styleId="Listenabsatz">
    <w:name w:val="List Paragraph"/>
    <w:basedOn w:val="Standard"/>
    <w:uiPriority w:val="34"/>
    <w:qFormat/>
    <w:rsid w:val="00081BDC"/>
    <w:pPr>
      <w:ind w:left="720"/>
      <w:contextualSpacing/>
    </w:pPr>
  </w:style>
  <w:style w:type="character" w:customStyle="1" w:styleId="berschrift3Zchn">
    <w:name w:val="Überschrift 3 Zchn"/>
    <w:basedOn w:val="Absatz-Standardschriftart"/>
    <w:link w:val="berschrift3"/>
    <w:uiPriority w:val="9"/>
    <w:rsid w:val="004A56C5"/>
    <w:rPr>
      <w:rFonts w:asciiTheme="majorHAnsi" w:eastAsiaTheme="majorEastAsia" w:hAnsiTheme="majorHAnsi" w:cstheme="majorBidi"/>
      <w:color w:val="1F3763" w:themeColor="accent1" w:themeShade="7F"/>
      <w:sz w:val="24"/>
      <w:szCs w:val="24"/>
    </w:rPr>
  </w:style>
  <w:style w:type="character" w:styleId="Hyperlink">
    <w:name w:val="Hyperlink"/>
    <w:basedOn w:val="Absatz-Standardschriftart"/>
    <w:uiPriority w:val="99"/>
    <w:semiHidden/>
    <w:unhideWhenUsed/>
    <w:rsid w:val="00CC3D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050908">
      <w:bodyDiv w:val="1"/>
      <w:marLeft w:val="0"/>
      <w:marRight w:val="0"/>
      <w:marTop w:val="0"/>
      <w:marBottom w:val="0"/>
      <w:divBdr>
        <w:top w:val="none" w:sz="0" w:space="0" w:color="auto"/>
        <w:left w:val="none" w:sz="0" w:space="0" w:color="auto"/>
        <w:bottom w:val="none" w:sz="0" w:space="0" w:color="auto"/>
        <w:right w:val="none" w:sz="0" w:space="0" w:color="auto"/>
      </w:divBdr>
    </w:div>
    <w:div w:id="708840043">
      <w:bodyDiv w:val="1"/>
      <w:marLeft w:val="0"/>
      <w:marRight w:val="0"/>
      <w:marTop w:val="0"/>
      <w:marBottom w:val="0"/>
      <w:divBdr>
        <w:top w:val="none" w:sz="0" w:space="0" w:color="auto"/>
        <w:left w:val="none" w:sz="0" w:space="0" w:color="auto"/>
        <w:bottom w:val="none" w:sz="0" w:space="0" w:color="auto"/>
        <w:right w:val="none" w:sz="0" w:space="0" w:color="auto"/>
      </w:divBdr>
    </w:div>
    <w:div w:id="1374843894">
      <w:bodyDiv w:val="1"/>
      <w:marLeft w:val="0"/>
      <w:marRight w:val="0"/>
      <w:marTop w:val="0"/>
      <w:marBottom w:val="0"/>
      <w:divBdr>
        <w:top w:val="none" w:sz="0" w:space="0" w:color="auto"/>
        <w:left w:val="none" w:sz="0" w:space="0" w:color="auto"/>
        <w:bottom w:val="none" w:sz="0" w:space="0" w:color="auto"/>
        <w:right w:val="none" w:sz="0" w:space="0" w:color="auto"/>
      </w:divBdr>
    </w:div>
    <w:div w:id="2134395259">
      <w:bodyDiv w:val="1"/>
      <w:marLeft w:val="0"/>
      <w:marRight w:val="0"/>
      <w:marTop w:val="0"/>
      <w:marBottom w:val="0"/>
      <w:divBdr>
        <w:top w:val="none" w:sz="0" w:space="0" w:color="auto"/>
        <w:left w:val="none" w:sz="0" w:space="0" w:color="auto"/>
        <w:bottom w:val="none" w:sz="0" w:space="0" w:color="auto"/>
        <w:right w:val="none" w:sz="0" w:space="0" w:color="auto"/>
      </w:divBdr>
    </w:div>
    <w:div w:id="2135248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FD9ED7-5A4A-470A-A0B0-3F459C4B4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1420</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Huber</dc:creator>
  <dc:description/>
  <cp:lastModifiedBy>Dominik Huber</cp:lastModifiedBy>
  <cp:revision>166</cp:revision>
  <cp:lastPrinted>2019-05-20T18:19:00Z</cp:lastPrinted>
  <dcterms:created xsi:type="dcterms:W3CDTF">2019-05-05T05:00:00Z</dcterms:created>
  <dcterms:modified xsi:type="dcterms:W3CDTF">2019-07-01T10:56:00Z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