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0BDF81">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ascii="Arial" w:hAnsi="Arial" w:cs="Arial"/>
          <w:i w:val="0"/>
          <w:iCs w:val="0"/>
          <w:caps w:val="0"/>
          <w:color w:val="000000"/>
          <w:spacing w:val="0"/>
          <w:sz w:val="14"/>
          <w:szCs w:val="14"/>
        </w:rPr>
      </w:pPr>
      <w:bookmarkStart w:id="0" w:name="chuong_20"/>
      <w:r>
        <w:rPr>
          <w:rFonts w:hint="default" w:ascii="Arial" w:hAnsi="Arial" w:cs="Arial"/>
          <w:b/>
          <w:bCs/>
          <w:i w:val="0"/>
          <w:iCs w:val="0"/>
          <w:caps w:val="0"/>
          <w:color w:val="000000"/>
          <w:spacing w:val="0"/>
          <w:sz w:val="14"/>
          <w:szCs w:val="14"/>
          <w:u w:val="none"/>
          <w:bdr w:val="none" w:color="auto" w:sz="0" w:space="0"/>
          <w:shd w:val="clear" w:fill="FFFF96"/>
        </w:rPr>
        <w:t>Chương XX</w:t>
      </w:r>
      <w:bookmarkEnd w:id="0"/>
    </w:p>
    <w:p w14:paraId="3FA19311">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center"/>
        <w:rPr>
          <w:rFonts w:hint="default" w:ascii="Arial" w:hAnsi="Arial" w:cs="Arial"/>
          <w:i w:val="0"/>
          <w:iCs w:val="0"/>
          <w:caps w:val="0"/>
          <w:color w:val="000000"/>
          <w:spacing w:val="0"/>
          <w:sz w:val="14"/>
          <w:szCs w:val="14"/>
        </w:rPr>
      </w:pPr>
      <w:bookmarkStart w:id="1" w:name="chuong_20_name"/>
      <w:r>
        <w:rPr>
          <w:rFonts w:hint="default" w:ascii="Arial" w:hAnsi="Arial" w:cs="Arial"/>
          <w:b/>
          <w:bCs/>
          <w:i w:val="0"/>
          <w:iCs w:val="0"/>
          <w:caps w:val="0"/>
          <w:color w:val="000000"/>
          <w:spacing w:val="0"/>
          <w:sz w:val="24"/>
          <w:szCs w:val="24"/>
          <w:u w:val="none"/>
          <w:bdr w:val="none" w:color="auto" w:sz="0" w:space="0"/>
          <w:shd w:val="clear" w:fill="FFFF96"/>
        </w:rPr>
        <w:t>CÁC TỘI PHẠM VỀ MA TÚY</w:t>
      </w:r>
      <w:bookmarkEnd w:id="1"/>
    </w:p>
    <w:p w14:paraId="1A09C078">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bookmarkStart w:id="2" w:name="dieu_247"/>
      <w:r>
        <w:rPr>
          <w:rFonts w:hint="default" w:ascii="Arial" w:hAnsi="Arial" w:cs="Arial"/>
          <w:b/>
          <w:bCs/>
          <w:i w:val="0"/>
          <w:iCs w:val="0"/>
          <w:caps w:val="0"/>
          <w:color w:val="000000"/>
          <w:spacing w:val="0"/>
          <w:sz w:val="14"/>
          <w:szCs w:val="14"/>
          <w:u w:val="none"/>
          <w:bdr w:val="none" w:color="auto" w:sz="0" w:space="0"/>
          <w:shd w:val="clear" w:fill="FFFFFF"/>
        </w:rPr>
        <w:t>Điều 247. Tội trồng cây thuốc phiện</w:t>
      </w:r>
      <w:r>
        <w:rPr>
          <w:rFonts w:hint="default" w:ascii="Arial" w:hAnsi="Arial" w:cs="Arial"/>
          <w:i w:val="0"/>
          <w:iCs w:val="0"/>
          <w:caps w:val="0"/>
          <w:color w:val="000000"/>
          <w:spacing w:val="0"/>
          <w:sz w:val="14"/>
          <w:szCs w:val="14"/>
          <w:u w:val="none"/>
          <w:bdr w:val="none" w:color="auto" w:sz="0" w:space="0"/>
          <w:shd w:val="clear" w:fill="FFFFFF"/>
        </w:rPr>
        <w:t>, </w:t>
      </w:r>
      <w:r>
        <w:rPr>
          <w:rFonts w:hint="default" w:ascii="Arial" w:hAnsi="Arial" w:cs="Arial"/>
          <w:b/>
          <w:bCs/>
          <w:i w:val="0"/>
          <w:iCs w:val="0"/>
          <w:caps w:val="0"/>
          <w:color w:val="000000"/>
          <w:spacing w:val="0"/>
          <w:sz w:val="14"/>
          <w:szCs w:val="14"/>
          <w:u w:val="none"/>
          <w:bdr w:val="none" w:color="auto" w:sz="0" w:space="0"/>
          <w:shd w:val="clear" w:fill="FFFFFF"/>
        </w:rPr>
        <w:t>cây côca, cây cần sa hoặc các loại cây khác có chứa chất ma túy</w:t>
      </w:r>
      <w:bookmarkEnd w:id="2"/>
    </w:p>
    <w:p w14:paraId="441B0F1F">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bookmarkStart w:id="3" w:name="khoan_247_1"/>
      <w:r>
        <w:rPr>
          <w:rFonts w:hint="default" w:ascii="Arial" w:hAnsi="Arial" w:cs="Arial"/>
          <w:i w:val="0"/>
          <w:iCs w:val="0"/>
          <w:caps w:val="0"/>
          <w:color w:val="000000"/>
          <w:spacing w:val="0"/>
          <w:sz w:val="14"/>
          <w:szCs w:val="14"/>
          <w:u w:val="none"/>
          <w:bdr w:val="none" w:color="auto" w:sz="0" w:space="0"/>
          <w:shd w:val="clear" w:fill="FFFF96"/>
        </w:rPr>
        <w:t>1. Người nào trồng cây thuốc phiện, cây côca, cây cần sa hoặc các loại cây khác có chứa chất ma túy thuộc một trong các trường hợp sau đây, thì bị phạt tù từ 06 tháng đến 03 năm</w:t>
      </w:r>
      <w:bookmarkEnd w:id="3"/>
      <w:r>
        <w:rPr>
          <w:rFonts w:hint="default" w:ascii="Arial" w:hAnsi="Arial" w:cs="Arial"/>
          <w:i w:val="0"/>
          <w:iCs w:val="0"/>
          <w:caps w:val="0"/>
          <w:color w:val="000000"/>
          <w:spacing w:val="0"/>
          <w:sz w:val="14"/>
          <w:szCs w:val="14"/>
          <w:bdr w:val="none" w:color="auto" w:sz="0" w:space="0"/>
          <w:shd w:val="clear" w:fill="FFFFFF"/>
        </w:rPr>
        <w:t>:</w:t>
      </w:r>
    </w:p>
    <w:p w14:paraId="44E0D2D2">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a) Đã được giáo dục 02 lần và đã được tạo điều kiện ổn định cuộc sống;</w:t>
      </w:r>
    </w:p>
    <w:p w14:paraId="7DC338C0">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b) Đã bị xử phạt vi phạm hành chính về hành vi này hoặc đã bị kết án về tội này, chưa được xóa án tích mà còn vi phạm;</w:t>
      </w:r>
    </w:p>
    <w:p w14:paraId="034AFCAC">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c) Với số lượng từ 500 cây đến dưới 3.000 cây.</w:t>
      </w:r>
    </w:p>
    <w:p w14:paraId="4367BA76">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2. Phạm tội thuộc một trong các trường hợp sau đây, thì bị phạt tù từ 03 năm đến 07 năm:</w:t>
      </w:r>
    </w:p>
    <w:p w14:paraId="17CA5E52">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a) Có tổ chức;</w:t>
      </w:r>
    </w:p>
    <w:p w14:paraId="56FDEC4B">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b) Với số lượng 3.000 cây trở lên;</w:t>
      </w:r>
    </w:p>
    <w:p w14:paraId="637FBEB3">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c) Tái phạm nguy hiểm.</w:t>
      </w:r>
    </w:p>
    <w:p w14:paraId="10BD97F6">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3. Người phạm tội còn có thể bị phạt tiền từ 5.000.000 đồng đến 50.000.000 đồng.</w:t>
      </w:r>
    </w:p>
    <w:p w14:paraId="1EF4A25E">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4. Người nào phạm tội thuộc khoản 1 Điều này, nhưng đã tự nguyện phá bỏ, giao nộp cho cơ quan chức năng có thẩm quyền trước khi thu hoạch, thì có thể được miễn trách nhiệm hình sự.</w:t>
      </w:r>
    </w:p>
    <w:p w14:paraId="2BBEA371">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bookmarkStart w:id="4" w:name="dieu_248"/>
      <w:r>
        <w:rPr>
          <w:rFonts w:hint="default" w:ascii="Arial" w:hAnsi="Arial" w:cs="Arial"/>
          <w:b/>
          <w:bCs/>
          <w:i w:val="0"/>
          <w:iCs w:val="0"/>
          <w:caps w:val="0"/>
          <w:color w:val="000000"/>
          <w:spacing w:val="0"/>
          <w:sz w:val="14"/>
          <w:szCs w:val="14"/>
          <w:u w:val="none"/>
          <w:bdr w:val="none" w:color="auto" w:sz="0" w:space="0"/>
          <w:shd w:val="clear" w:fill="FFFF96"/>
        </w:rPr>
        <w:t>Điều 248. Tội sản xuất trái phép chất ma túy</w:t>
      </w:r>
      <w:bookmarkEnd w:id="4"/>
    </w:p>
    <w:p w14:paraId="6B22B47C">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1. Người nào sản xuất trái phép chất ma túy dưới bất kỳ hình thức nào, thì bị phạt tù từ 02 năm đến 07 năm.</w:t>
      </w:r>
    </w:p>
    <w:p w14:paraId="463A1E95">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bookmarkStart w:id="5" w:name="khoan_248_2"/>
      <w:r>
        <w:rPr>
          <w:rFonts w:hint="default" w:ascii="Arial" w:hAnsi="Arial" w:cs="Arial"/>
          <w:i w:val="0"/>
          <w:iCs w:val="0"/>
          <w:caps w:val="0"/>
          <w:color w:val="000000"/>
          <w:spacing w:val="0"/>
          <w:sz w:val="14"/>
          <w:szCs w:val="14"/>
          <w:u w:val="none"/>
          <w:bdr w:val="none" w:color="auto" w:sz="0" w:space="0"/>
          <w:shd w:val="clear" w:fill="FFFF96"/>
        </w:rPr>
        <w:t>2. Phạm tội thuộc một trong các trường hợp sau đây, thì bị phạt tù từ 07 năm đến 15 năm</w:t>
      </w:r>
      <w:bookmarkEnd w:id="5"/>
      <w:r>
        <w:rPr>
          <w:rFonts w:hint="default" w:ascii="Arial" w:hAnsi="Arial" w:cs="Arial"/>
          <w:i w:val="0"/>
          <w:iCs w:val="0"/>
          <w:caps w:val="0"/>
          <w:color w:val="000000"/>
          <w:spacing w:val="0"/>
          <w:sz w:val="14"/>
          <w:szCs w:val="14"/>
          <w:bdr w:val="none" w:color="auto" w:sz="0" w:space="0"/>
          <w:shd w:val="clear" w:fill="FFFFFF"/>
        </w:rPr>
        <w:t>:</w:t>
      </w:r>
    </w:p>
    <w:p w14:paraId="46E2D7F1">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a) Có tổ chức;</w:t>
      </w:r>
    </w:p>
    <w:p w14:paraId="66C132CD">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b) Phạm tội 02 lần trở lên;</w:t>
      </w:r>
    </w:p>
    <w:p w14:paraId="7D1823AB">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c) Lợi dụng chức vụ, quyền hạn;</w:t>
      </w:r>
    </w:p>
    <w:p w14:paraId="72613243">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d) Lợi dụng danh nghĩa cơ quan, tổ chức;</w:t>
      </w:r>
    </w:p>
    <w:p w14:paraId="4351D248">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đ) Nhựa thuốc phiện, nhựa cần sa hoặc cao côca có khối lượng từ 500 gam đến dưới 01 kilôgam;</w:t>
      </w:r>
    </w:p>
    <w:p w14:paraId="5D7553BE">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e) Hêrôin, côcain hoặc Methamphetamine, Amphetamine, MDMA có khối lượng từ 05 gam đến dưới 30 gam;</w:t>
      </w:r>
    </w:p>
    <w:p w14:paraId="3D46C1A9">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g) Các chất ma túy khác ở thể rắn có khối lượng từ 20 gam đến dưới 100 gam;</w:t>
      </w:r>
    </w:p>
    <w:p w14:paraId="6FCCF072">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h) Các chất ma túy khác ở thể lỏng có thể tích từ 100 mililít đến dưới 200 mililít;</w:t>
      </w:r>
    </w:p>
    <w:p w14:paraId="0A753435">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i) Tái phạm nguy hiểm;</w:t>
      </w:r>
    </w:p>
    <w:p w14:paraId="5735A30C">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bookmarkStart w:id="6" w:name="diem_k_2_248"/>
      <w:r>
        <w:rPr>
          <w:rFonts w:hint="default" w:ascii="Arial" w:hAnsi="Arial" w:cs="Arial"/>
          <w:i w:val="0"/>
          <w:iCs w:val="0"/>
          <w:caps w:val="0"/>
          <w:color w:val="000000"/>
          <w:spacing w:val="0"/>
          <w:sz w:val="14"/>
          <w:szCs w:val="14"/>
          <w:u w:val="none"/>
          <w:bdr w:val="none" w:color="auto" w:sz="0" w:space="0"/>
          <w:shd w:val="clear" w:fill="FFFF96"/>
        </w:rPr>
        <w:t>k) Có 02 chất ma túy trở lên mà tổng số lượng của các chất đó tương đương với số lượng chất ma túy quy định tại một trong các điểm từ điểm đ đến điểm h khoản này.</w:t>
      </w:r>
      <w:bookmarkEnd w:id="6"/>
    </w:p>
    <w:p w14:paraId="7F10EED3">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bookmarkStart w:id="7" w:name="khoan_248_3"/>
      <w:r>
        <w:rPr>
          <w:rFonts w:hint="default" w:ascii="Arial" w:hAnsi="Arial" w:cs="Arial"/>
          <w:i w:val="0"/>
          <w:iCs w:val="0"/>
          <w:caps w:val="0"/>
          <w:color w:val="000000"/>
          <w:spacing w:val="0"/>
          <w:sz w:val="14"/>
          <w:szCs w:val="14"/>
          <w:u w:val="none"/>
          <w:bdr w:val="none" w:color="auto" w:sz="0" w:space="0"/>
          <w:shd w:val="clear" w:fill="FFFF96"/>
        </w:rPr>
        <w:t>3. Phạm tội thuộc một trong các trường hợp sau đây, thì bị phạt tù từ 15 năm đến 20 năm</w:t>
      </w:r>
      <w:bookmarkEnd w:id="7"/>
      <w:r>
        <w:rPr>
          <w:rFonts w:hint="default" w:ascii="Arial" w:hAnsi="Arial" w:cs="Arial"/>
          <w:i w:val="0"/>
          <w:iCs w:val="0"/>
          <w:caps w:val="0"/>
          <w:color w:val="000000"/>
          <w:spacing w:val="0"/>
          <w:sz w:val="14"/>
          <w:szCs w:val="14"/>
          <w:bdr w:val="none" w:color="auto" w:sz="0" w:space="0"/>
          <w:shd w:val="clear" w:fill="FFFFFF"/>
        </w:rPr>
        <w:t>:</w:t>
      </w:r>
    </w:p>
    <w:p w14:paraId="47BF6322">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a) Có tính chất chuyên nghiệp;</w:t>
      </w:r>
    </w:p>
    <w:p w14:paraId="0717D115">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b) Nhựa thuốc phiện, nhựa cần sa hoặc cao côca có khối lượng từ 01 kilôgam đến dưới 05 kilôgam;</w:t>
      </w:r>
    </w:p>
    <w:p w14:paraId="424B83B0">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c) Hêrôin, côcain hoặc Methamphetamine, Amphetamine, MDMA có khối lượng từ 30 gam đến dưới 100 gam;</w:t>
      </w:r>
    </w:p>
    <w:p w14:paraId="736C2FD9">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d) Các chất ma túy khác ở thể rắn có khối lượng từ 100 gam đến dưới 300 gam;</w:t>
      </w:r>
    </w:p>
    <w:p w14:paraId="3E5DADC5">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đ) Các chất ma túy khác ở thể lỏng có thể tích từ 200 mililít đến dưới 750 mililít;</w:t>
      </w:r>
    </w:p>
    <w:p w14:paraId="3ECD403E">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bookmarkStart w:id="8" w:name="diem_e_3_248"/>
      <w:r>
        <w:rPr>
          <w:rFonts w:hint="default" w:ascii="Arial" w:hAnsi="Arial" w:cs="Arial"/>
          <w:i w:val="0"/>
          <w:iCs w:val="0"/>
          <w:caps w:val="0"/>
          <w:color w:val="000000"/>
          <w:spacing w:val="0"/>
          <w:sz w:val="14"/>
          <w:szCs w:val="14"/>
          <w:u w:val="none"/>
          <w:bdr w:val="none" w:color="auto" w:sz="0" w:space="0"/>
          <w:shd w:val="clear" w:fill="FFFF96"/>
        </w:rPr>
        <w:t>e) Có 02 chất ma túy trở lên mà tổng số lượng của các chất đó tương đương với số lượng chất ma túy quy định tại một trong các điểm từ điểm b đến điểm đ khoản này.</w:t>
      </w:r>
      <w:bookmarkEnd w:id="8"/>
    </w:p>
    <w:p w14:paraId="3E0066AD">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bookmarkStart w:id="9" w:name="khoan_248_4"/>
      <w:r>
        <w:rPr>
          <w:rFonts w:hint="default" w:ascii="Arial" w:hAnsi="Arial" w:cs="Arial"/>
          <w:i w:val="0"/>
          <w:iCs w:val="0"/>
          <w:caps w:val="0"/>
          <w:color w:val="000000"/>
          <w:spacing w:val="0"/>
          <w:sz w:val="14"/>
          <w:szCs w:val="14"/>
          <w:u w:val="none"/>
          <w:bdr w:val="none" w:color="auto" w:sz="0" w:space="0"/>
          <w:shd w:val="clear" w:fill="FFFF96"/>
        </w:rPr>
        <w:t>4. Phạm tội thuộc một trong các trường hợp sau đây, thì bị phạt tù 20 năm, tù chung thân hoặc tử hình</w:t>
      </w:r>
      <w:bookmarkEnd w:id="9"/>
      <w:r>
        <w:rPr>
          <w:rFonts w:hint="default" w:ascii="Arial" w:hAnsi="Arial" w:cs="Arial"/>
          <w:i w:val="0"/>
          <w:iCs w:val="0"/>
          <w:caps w:val="0"/>
          <w:color w:val="000000"/>
          <w:spacing w:val="0"/>
          <w:sz w:val="14"/>
          <w:szCs w:val="14"/>
          <w:bdr w:val="none" w:color="auto" w:sz="0" w:space="0"/>
          <w:shd w:val="clear" w:fill="FFFFFF"/>
        </w:rPr>
        <w:t>:</w:t>
      </w:r>
    </w:p>
    <w:p w14:paraId="4B769101">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a) Nhựa thuốc phiện, nhựa cần sa hoặc cao côca có khối lượng từ 05 kilôgam trở lên;</w:t>
      </w:r>
    </w:p>
    <w:p w14:paraId="2DB37B41">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b) Hêrôin, côcain hoặc Methamphetamine, Amphetamine, MDMA có khối lượng từ 100 gam trở lên;</w:t>
      </w:r>
    </w:p>
    <w:p w14:paraId="37BBF6FF">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c) Các chất ma túy khác ở thể rắn có khối lượng từ 300 gam trở lên;</w:t>
      </w:r>
    </w:p>
    <w:p w14:paraId="51D99BAD">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d) Các chất ma túy khác ở thể lỏng có thể tích từ 750 mililít trở lên;</w:t>
      </w:r>
    </w:p>
    <w:p w14:paraId="12CD5A8B">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bookmarkStart w:id="10" w:name="diem_dd_4_248"/>
      <w:r>
        <w:rPr>
          <w:rFonts w:hint="default" w:ascii="Arial" w:hAnsi="Arial" w:cs="Arial"/>
          <w:i w:val="0"/>
          <w:iCs w:val="0"/>
          <w:caps w:val="0"/>
          <w:color w:val="000000"/>
          <w:spacing w:val="0"/>
          <w:sz w:val="14"/>
          <w:szCs w:val="14"/>
          <w:u w:val="none"/>
          <w:bdr w:val="none" w:color="auto" w:sz="0" w:space="0"/>
          <w:shd w:val="clear" w:fill="FFFF96"/>
        </w:rPr>
        <w:t>đ) Có 02 chất ma túy trở lên mà tổng số lượng của các chất đó tương đương với số lượng chất ma túy quy định tại một trong các điểm từ điểm a đến điểm d khoản này.</w:t>
      </w:r>
      <w:bookmarkEnd w:id="10"/>
    </w:p>
    <w:p w14:paraId="7E7F66BD">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5.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14:paraId="33B142CA">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bookmarkStart w:id="11" w:name="dieu_249"/>
      <w:r>
        <w:rPr>
          <w:rFonts w:hint="default" w:ascii="Arial" w:hAnsi="Arial" w:cs="Arial"/>
          <w:b/>
          <w:bCs/>
          <w:i w:val="0"/>
          <w:iCs w:val="0"/>
          <w:caps w:val="0"/>
          <w:color w:val="000000"/>
          <w:spacing w:val="0"/>
          <w:sz w:val="14"/>
          <w:szCs w:val="14"/>
          <w:u w:val="none"/>
          <w:bdr w:val="none" w:color="auto" w:sz="0" w:space="0"/>
          <w:shd w:val="clear" w:fill="FFFF96"/>
        </w:rPr>
        <w:t>Điều 249. Tội tàng trữ trái phép chất ma túy</w:t>
      </w:r>
      <w:bookmarkEnd w:id="11"/>
    </w:p>
    <w:p w14:paraId="34068621">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bookmarkStart w:id="12" w:name="khoan_249_1"/>
      <w:r>
        <w:rPr>
          <w:rFonts w:hint="default" w:ascii="Arial" w:hAnsi="Arial" w:cs="Arial"/>
          <w:i w:val="0"/>
          <w:iCs w:val="0"/>
          <w:caps w:val="0"/>
          <w:color w:val="000000"/>
          <w:spacing w:val="0"/>
          <w:sz w:val="14"/>
          <w:szCs w:val="14"/>
          <w:u w:val="none"/>
          <w:bdr w:val="none" w:color="auto" w:sz="0" w:space="0"/>
          <w:shd w:val="clear" w:fill="FFFF96"/>
        </w:rPr>
        <w:t>1. Người nào tàng trữ trái phép chất ma túy mà không nhằm mục đích mua bán, vận chuyển, sản xuất trái phép chất ma túy thuộc một trong các trường hợp sau đây, thì bị phạt tù từ 01 năm đến 05 năm</w:t>
      </w:r>
      <w:bookmarkEnd w:id="12"/>
      <w:r>
        <w:rPr>
          <w:rFonts w:hint="default" w:ascii="Arial" w:hAnsi="Arial" w:cs="Arial"/>
          <w:i w:val="0"/>
          <w:iCs w:val="0"/>
          <w:caps w:val="0"/>
          <w:color w:val="000000"/>
          <w:spacing w:val="0"/>
          <w:sz w:val="14"/>
          <w:szCs w:val="14"/>
          <w:bdr w:val="none" w:color="auto" w:sz="0" w:space="0"/>
          <w:shd w:val="clear" w:fill="FFFFFF"/>
        </w:rPr>
        <w:t>:</w:t>
      </w:r>
    </w:p>
    <w:p w14:paraId="2176948A">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a) Đã bị xử phạt vi phạm hành chính về hành vi này hoặc đã bị kết án về tội này, chưa được xóa án tích mà còn vi phạm;</w:t>
      </w:r>
    </w:p>
    <w:p w14:paraId="0CDBEF22">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b) Nhựa thuốc phiện, nhựa cần sa hoặc cao côca có khối lượng từ 01 gam đến dưới 500 gam;</w:t>
      </w:r>
    </w:p>
    <w:p w14:paraId="098995DA">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c) Hêrôin, côcain, Methamphetamine, Amphetamine, MDMA có khối lượng từ 0,1 gam đến dưới 05 gam;</w:t>
      </w:r>
    </w:p>
    <w:p w14:paraId="5B08A1FA">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d) Lá, rễ, thân, cành, hoa, quả cây cần sa hoặc lá cây côca có khối lượng từ 10 kilôgam đến dưới 25 kilôgam;</w:t>
      </w:r>
    </w:p>
    <w:p w14:paraId="19D1B4B3">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đ) Quả thuốc phiện khô có khối lượng từ 05 kilôgam đến dưới 50 kilôgam;</w:t>
      </w:r>
    </w:p>
    <w:p w14:paraId="33956B8B">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e) Quả thuốc phiện tươi có khối lượng từ 01 kilôgam đến dưới 10 kilôgam;</w:t>
      </w:r>
    </w:p>
    <w:p w14:paraId="748E1159">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bookmarkStart w:id="13" w:name="diem_g_1_249"/>
      <w:r>
        <w:rPr>
          <w:rFonts w:hint="default" w:ascii="Arial" w:hAnsi="Arial" w:cs="Arial"/>
          <w:i w:val="0"/>
          <w:iCs w:val="0"/>
          <w:caps w:val="0"/>
          <w:color w:val="000000"/>
          <w:spacing w:val="0"/>
          <w:sz w:val="14"/>
          <w:szCs w:val="14"/>
          <w:u w:val="none"/>
          <w:bdr w:val="none" w:color="auto" w:sz="0" w:space="0"/>
          <w:shd w:val="clear" w:fill="FFFFFF"/>
        </w:rPr>
        <w:t>g) Các chất ma túy khác ở thể rắn có khối lượng từ 01 gam đến dưới 20 gam;</w:t>
      </w:r>
      <w:bookmarkEnd w:id="13"/>
    </w:p>
    <w:p w14:paraId="58D76DE2">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h) Các chất ma túy khác ở thể lỏng có thể tích từ 10 mililít đến dưới 100 mililít;</w:t>
      </w:r>
    </w:p>
    <w:p w14:paraId="4E770714">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bookmarkStart w:id="14" w:name="diem_i_1_249"/>
      <w:r>
        <w:rPr>
          <w:rFonts w:hint="default" w:ascii="Arial" w:hAnsi="Arial" w:cs="Arial"/>
          <w:i w:val="0"/>
          <w:iCs w:val="0"/>
          <w:caps w:val="0"/>
          <w:color w:val="000000"/>
          <w:spacing w:val="0"/>
          <w:sz w:val="14"/>
          <w:szCs w:val="14"/>
          <w:u w:val="none"/>
          <w:bdr w:val="none" w:color="auto" w:sz="0" w:space="0"/>
          <w:shd w:val="clear" w:fill="FFFF96"/>
        </w:rPr>
        <w:t>i) Có 02 chất ma túy trở lên mà tổng số lượng của các chất đó tương đương với số lượng chất ma túy quy định tại một trong các điểm từ điểm b đến điểm h khoản này.</w:t>
      </w:r>
      <w:bookmarkEnd w:id="14"/>
    </w:p>
    <w:p w14:paraId="50C1720A">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bookmarkStart w:id="15" w:name="khoan_249_2"/>
      <w:r>
        <w:rPr>
          <w:rFonts w:hint="default" w:ascii="Arial" w:hAnsi="Arial" w:cs="Arial"/>
          <w:i w:val="0"/>
          <w:iCs w:val="0"/>
          <w:caps w:val="0"/>
          <w:color w:val="000000"/>
          <w:spacing w:val="0"/>
          <w:sz w:val="14"/>
          <w:szCs w:val="14"/>
          <w:u w:val="none"/>
          <w:bdr w:val="none" w:color="auto" w:sz="0" w:space="0"/>
          <w:shd w:val="clear" w:fill="FFFF96"/>
        </w:rPr>
        <w:t>2. Phạm tội thuộc một trong các trường hợp sau đây, thì bị phạt tù từ 05 năm đến 10 năm</w:t>
      </w:r>
      <w:bookmarkEnd w:id="15"/>
      <w:r>
        <w:rPr>
          <w:rFonts w:hint="default" w:ascii="Arial" w:hAnsi="Arial" w:cs="Arial"/>
          <w:i w:val="0"/>
          <w:iCs w:val="0"/>
          <w:caps w:val="0"/>
          <w:color w:val="000000"/>
          <w:spacing w:val="0"/>
          <w:sz w:val="14"/>
          <w:szCs w:val="14"/>
          <w:bdr w:val="none" w:color="auto" w:sz="0" w:space="0"/>
          <w:shd w:val="clear" w:fill="FFFFFF"/>
        </w:rPr>
        <w:t>:</w:t>
      </w:r>
    </w:p>
    <w:p w14:paraId="2288BD93">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a) Có tổ chức;</w:t>
      </w:r>
    </w:p>
    <w:p w14:paraId="51DA10BB">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b) Phạm tội 02 lần trở lên;</w:t>
      </w:r>
    </w:p>
    <w:p w14:paraId="71EFBD99">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c) Lợi dụng chức vụ, quyền hạn;</w:t>
      </w:r>
    </w:p>
    <w:p w14:paraId="3EB31D4C">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d) Lợi dụng danh nghĩa cơ quan, tổ chức;</w:t>
      </w:r>
    </w:p>
    <w:p w14:paraId="489F36CC">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đ) Sử dụng người dưới 16 tuổi vào việc phạm tội;</w:t>
      </w:r>
    </w:p>
    <w:p w14:paraId="11016369">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e) Nhựa thuốc phiện, nhựa cần sa hoặc cao côca có khối lượng từ 500 gam đến dưới 01 kilôgam;</w:t>
      </w:r>
    </w:p>
    <w:p w14:paraId="0A4AF97D">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g) Hêrôin, côcain, Methamphetamine, Amphetamine, MDMA có khối lượng từ 05 gam đến dưới 30 gam;</w:t>
      </w:r>
    </w:p>
    <w:p w14:paraId="317BE7AD">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h) Lá, rễ, thân, cành, hoa, quả cây cần sa hoặc lá cây côca có khối lượng từ 25 kilôgam đến dưới 75 kilôgam;</w:t>
      </w:r>
    </w:p>
    <w:p w14:paraId="580D8093">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i) Quả thuốc phiện khô có khối lượng từ 50 kilôgam đến dưới 200 kilôgam;</w:t>
      </w:r>
    </w:p>
    <w:p w14:paraId="6ABBAA67">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k) Quả thuốc phiện tươi có khối lượng từ 10 kilôgam đến dưới 50 kilôgam;</w:t>
      </w:r>
    </w:p>
    <w:p w14:paraId="4F86B92F">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l) Các chất ma túy khác ở thể rắn có khối lượng từ 20 gam đến dưới 100 gam;</w:t>
      </w:r>
    </w:p>
    <w:p w14:paraId="09ED7A24">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m) Các chất ma túy khác ở thể lỏng có thể tích từ 100 mililít đến dưới 250 mililít;</w:t>
      </w:r>
    </w:p>
    <w:p w14:paraId="266AEE88">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n) Tái phạm nguy hiểm;</w:t>
      </w:r>
    </w:p>
    <w:p w14:paraId="6088D4F1">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bookmarkStart w:id="16" w:name="diem_o_2_249"/>
      <w:r>
        <w:rPr>
          <w:rFonts w:hint="default" w:ascii="Arial" w:hAnsi="Arial" w:cs="Arial"/>
          <w:i w:val="0"/>
          <w:iCs w:val="0"/>
          <w:caps w:val="0"/>
          <w:color w:val="000000"/>
          <w:spacing w:val="0"/>
          <w:sz w:val="14"/>
          <w:szCs w:val="14"/>
          <w:u w:val="none"/>
          <w:bdr w:val="none" w:color="auto" w:sz="0" w:space="0"/>
          <w:shd w:val="clear" w:fill="FFFF96"/>
        </w:rPr>
        <w:t>o) Có 02 chất ma túy trở lên mà tổng số lượng của các chất đó tương đương với số lượng chất ma túy quy định tại một trong các điểm từ điểm e đến điểm m khoản này.</w:t>
      </w:r>
      <w:bookmarkEnd w:id="16"/>
    </w:p>
    <w:p w14:paraId="62B01C54">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bookmarkStart w:id="17" w:name="khoan_249_3"/>
      <w:r>
        <w:rPr>
          <w:rFonts w:hint="default" w:ascii="Arial" w:hAnsi="Arial" w:cs="Arial"/>
          <w:i w:val="0"/>
          <w:iCs w:val="0"/>
          <w:caps w:val="0"/>
          <w:color w:val="000000"/>
          <w:spacing w:val="0"/>
          <w:sz w:val="14"/>
          <w:szCs w:val="14"/>
          <w:u w:val="none"/>
          <w:bdr w:val="none" w:color="auto" w:sz="0" w:space="0"/>
          <w:shd w:val="clear" w:fill="FFFF96"/>
        </w:rPr>
        <w:t>3. Phạm tội thuộc một trong các trường hợp sau đây, thì bị phạt tù từ 10 năm đến 15 năm</w:t>
      </w:r>
      <w:bookmarkEnd w:id="17"/>
      <w:r>
        <w:rPr>
          <w:rFonts w:hint="default" w:ascii="Arial" w:hAnsi="Arial" w:cs="Arial"/>
          <w:i w:val="0"/>
          <w:iCs w:val="0"/>
          <w:caps w:val="0"/>
          <w:color w:val="000000"/>
          <w:spacing w:val="0"/>
          <w:sz w:val="14"/>
          <w:szCs w:val="14"/>
          <w:bdr w:val="none" w:color="auto" w:sz="0" w:space="0"/>
          <w:shd w:val="clear" w:fill="FFFFFF"/>
        </w:rPr>
        <w:t>:</w:t>
      </w:r>
    </w:p>
    <w:p w14:paraId="7B524F3F">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a) Nhựa thuốc phiện, nhựa cần sa hoặc cao côca có khối lượng từ 01 kilôgam đến dưới 05 kilôgam;</w:t>
      </w:r>
    </w:p>
    <w:p w14:paraId="5C0D9FE5">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b) Hêrôin, côcain, Methamphetamine, Amphetamine, MDMA có khối lượng từ 30 gam đến dưới 100 gam;</w:t>
      </w:r>
    </w:p>
    <w:p w14:paraId="17B904A4">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c) Lá, rễ, thân, cành, hoa, quả cây cần sa hoặc lá cây côca có khối lượng từ 25 kilôgam đến dưới 75 kilôgam;</w:t>
      </w:r>
    </w:p>
    <w:p w14:paraId="1F70AF0E">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d) Quả thuốc phiện khô có khối lượng từ 200 kilôgam đến dưới 600 kilôgam;</w:t>
      </w:r>
    </w:p>
    <w:p w14:paraId="76B92832">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đ) Quả thuốc phiện tươi có khối lượng từ 50 kilôgam đến dưới 150 kilôgam;</w:t>
      </w:r>
    </w:p>
    <w:p w14:paraId="30E9B5C6">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e) Các chất ma túy khác ở thể rắn có khối lượng từ 100 gam đến dưới 300 gam;</w:t>
      </w:r>
    </w:p>
    <w:p w14:paraId="4C460616">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g) Các chất ma túy khác ở thể lỏng có thể tích từ 250 mililít đến dưới 750 mililít;</w:t>
      </w:r>
    </w:p>
    <w:p w14:paraId="3A976D83">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bookmarkStart w:id="18" w:name="diem_h_3_249"/>
      <w:r>
        <w:rPr>
          <w:rFonts w:hint="default" w:ascii="Arial" w:hAnsi="Arial" w:cs="Arial"/>
          <w:i w:val="0"/>
          <w:iCs w:val="0"/>
          <w:caps w:val="0"/>
          <w:color w:val="000000"/>
          <w:spacing w:val="0"/>
          <w:sz w:val="14"/>
          <w:szCs w:val="14"/>
          <w:u w:val="none"/>
          <w:bdr w:val="none" w:color="auto" w:sz="0" w:space="0"/>
          <w:shd w:val="clear" w:fill="FFFF96"/>
        </w:rPr>
        <w:t>h) Có 02 chất ma túy trở lên mà tổng số lượng của các chất đó tương đương với số lượng chất ma túy quy định tại một trong các điểm từ điểm a đến điểm g khoản này.</w:t>
      </w:r>
      <w:bookmarkEnd w:id="18"/>
    </w:p>
    <w:p w14:paraId="3049AB2F">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bookmarkStart w:id="19" w:name="khoan_249_4"/>
      <w:r>
        <w:rPr>
          <w:rFonts w:hint="default" w:ascii="Arial" w:hAnsi="Arial" w:cs="Arial"/>
          <w:i w:val="0"/>
          <w:iCs w:val="0"/>
          <w:caps w:val="0"/>
          <w:color w:val="000000"/>
          <w:spacing w:val="0"/>
          <w:sz w:val="14"/>
          <w:szCs w:val="14"/>
          <w:u w:val="none"/>
          <w:bdr w:val="none" w:color="auto" w:sz="0" w:space="0"/>
          <w:shd w:val="clear" w:fill="FFFF96"/>
        </w:rPr>
        <w:t>4. Phạm tội thuộc một trong các trường hợp sau đây, thì bị phạt tù từ 15 năm đến 20 năm hoặc tù chung thân</w:t>
      </w:r>
      <w:bookmarkEnd w:id="19"/>
      <w:r>
        <w:rPr>
          <w:rFonts w:hint="default" w:ascii="Arial" w:hAnsi="Arial" w:cs="Arial"/>
          <w:i w:val="0"/>
          <w:iCs w:val="0"/>
          <w:caps w:val="0"/>
          <w:color w:val="000000"/>
          <w:spacing w:val="0"/>
          <w:sz w:val="14"/>
          <w:szCs w:val="14"/>
          <w:bdr w:val="none" w:color="auto" w:sz="0" w:space="0"/>
          <w:shd w:val="clear" w:fill="FFFFFF"/>
        </w:rPr>
        <w:t>:</w:t>
      </w:r>
    </w:p>
    <w:p w14:paraId="23CF3D18">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a) Nhựa thuốc phiện, nhựa cần sa hoặc cao côca có khối lượng 05 kilôgam trở lên;</w:t>
      </w:r>
    </w:p>
    <w:p w14:paraId="37F83B74">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b) Hêrôin, côcain, Methamphetamine, Amphetamine, MDMA có khối lượng 100 gam trở lên;</w:t>
      </w:r>
    </w:p>
    <w:p w14:paraId="276BF249">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c) Lá, rễ, thân, cành, hoa, quả cây cần sa hoặc lá cây côca có khối lượng 75 kilôgam trở lên;</w:t>
      </w:r>
    </w:p>
    <w:p w14:paraId="67E56464">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d) Quả thuốc phiện khô có khối lượng 600 kilôgam trở lên;</w:t>
      </w:r>
    </w:p>
    <w:p w14:paraId="394D1489">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đ) Quả thuốc phiện tươi có khối lượng 150 kilôgam trở lên;</w:t>
      </w:r>
    </w:p>
    <w:p w14:paraId="64597DF0">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e) Các chất ma túy khác ở thể rắn có khối lượng 300 gam trở lên;</w:t>
      </w:r>
    </w:p>
    <w:p w14:paraId="06E2AACC">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g) Các chất ma túy khác ở thể lỏng có thể tích 750 mililít trở lên;</w:t>
      </w:r>
    </w:p>
    <w:p w14:paraId="49B62F58">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bookmarkStart w:id="20" w:name="diem_h_4_249"/>
      <w:r>
        <w:rPr>
          <w:rFonts w:hint="default" w:ascii="Arial" w:hAnsi="Arial" w:cs="Arial"/>
          <w:i w:val="0"/>
          <w:iCs w:val="0"/>
          <w:caps w:val="0"/>
          <w:color w:val="000000"/>
          <w:spacing w:val="0"/>
          <w:sz w:val="14"/>
          <w:szCs w:val="14"/>
          <w:u w:val="none"/>
          <w:bdr w:val="none" w:color="auto" w:sz="0" w:space="0"/>
          <w:shd w:val="clear" w:fill="FFFF96"/>
        </w:rPr>
        <w:t>h) Có 02 chất ma túy trở lên mà tổng số lượng của các chất đó tương đương với số lượng chất ma túy quy định tại một trong các điểm từ điểm a đến điểm g khoản này.</w:t>
      </w:r>
      <w:bookmarkEnd w:id="20"/>
    </w:p>
    <w:p w14:paraId="2E8DC3D8">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5.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14:paraId="14785A5F">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bookmarkStart w:id="21" w:name="dieu_250"/>
      <w:r>
        <w:rPr>
          <w:rFonts w:hint="default" w:ascii="Arial" w:hAnsi="Arial" w:cs="Arial"/>
          <w:b/>
          <w:bCs/>
          <w:i w:val="0"/>
          <w:iCs w:val="0"/>
          <w:caps w:val="0"/>
          <w:color w:val="000000"/>
          <w:spacing w:val="0"/>
          <w:sz w:val="14"/>
          <w:szCs w:val="14"/>
          <w:u w:val="none"/>
          <w:bdr w:val="none" w:color="auto" w:sz="0" w:space="0"/>
          <w:shd w:val="clear" w:fill="FFFF96"/>
        </w:rPr>
        <w:t>Điều 250. Tội vận chuyển trái phép chất ma túy</w:t>
      </w:r>
      <w:bookmarkEnd w:id="21"/>
    </w:p>
    <w:p w14:paraId="44D10494">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bookmarkStart w:id="22" w:name="khoan_250_1"/>
      <w:r>
        <w:rPr>
          <w:rFonts w:hint="default" w:ascii="Arial" w:hAnsi="Arial" w:cs="Arial"/>
          <w:i w:val="0"/>
          <w:iCs w:val="0"/>
          <w:caps w:val="0"/>
          <w:color w:val="000000"/>
          <w:spacing w:val="0"/>
          <w:sz w:val="14"/>
          <w:szCs w:val="14"/>
          <w:u w:val="none"/>
          <w:bdr w:val="none" w:color="auto" w:sz="0" w:space="0"/>
          <w:shd w:val="clear" w:fill="FFFF96"/>
        </w:rPr>
        <w:t>1. Người nào vận chuyển trái phép chất ma túy không nhằm mục đích sản xuất, mua bán, tàng trữ trái phép chất ma túy, thì bị phạt tù từ 02 năm đến 07 năm</w:t>
      </w:r>
      <w:bookmarkEnd w:id="22"/>
      <w:r>
        <w:rPr>
          <w:rFonts w:hint="default" w:ascii="Arial" w:hAnsi="Arial" w:cs="Arial"/>
          <w:i w:val="0"/>
          <w:iCs w:val="0"/>
          <w:caps w:val="0"/>
          <w:color w:val="000000"/>
          <w:spacing w:val="0"/>
          <w:sz w:val="14"/>
          <w:szCs w:val="14"/>
          <w:bdr w:val="none" w:color="auto" w:sz="0" w:space="0"/>
          <w:shd w:val="clear" w:fill="FFFFFF"/>
        </w:rPr>
        <w:t>:</w:t>
      </w:r>
    </w:p>
    <w:p w14:paraId="5C252F5F">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a) Đã bị xử phạt vi phạm hành chính về hành vi này hoặc đã bị kết án về tội này, chưa được xóa án tích mà còn vi phạm;</w:t>
      </w:r>
    </w:p>
    <w:p w14:paraId="7E42310B">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b) Nhựa thuốc phiện, nhựa cần sa hoặc cao côca có khối lượng từ 01 gam đến dưới 500 gam;</w:t>
      </w:r>
    </w:p>
    <w:p w14:paraId="6498C7BE">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c) Hêrôin, côcain, Methamphetamine, Amphetamine, MDMA có khối lượng từ 0,1 gam đến dưới 05 gam;</w:t>
      </w:r>
    </w:p>
    <w:p w14:paraId="0FB6AA52">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d) Lá, rễ, thân, cành, hoa, quả cây cần sa hoặc lá cây côca có khối lượng từ 10 kilôgam đến dưới 25 kilôgam;</w:t>
      </w:r>
    </w:p>
    <w:p w14:paraId="549F9148">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đ) Quả thuốc phiện khô có khối lượng từ 05 kilôgam đến dưới 50 kilôgam;</w:t>
      </w:r>
    </w:p>
    <w:p w14:paraId="646DEF07">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e) Quả thuốc phiện tươi có khối lượng từ 01 kilôgam đến dưới 10 kilôgam;</w:t>
      </w:r>
    </w:p>
    <w:p w14:paraId="31AA08FB">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g) Các chất ma túy khác ở thể rắn có khối lượng từ 01 gam đến dưới 20 gam;</w:t>
      </w:r>
    </w:p>
    <w:p w14:paraId="3C9C5899">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h) Các chất ma túy khác ở thể lỏng có thể tích từ 10 mililít đến dưới 100 mililít;</w:t>
      </w:r>
    </w:p>
    <w:p w14:paraId="0969E6CC">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bookmarkStart w:id="23" w:name="diem_i_1_250"/>
      <w:r>
        <w:rPr>
          <w:rFonts w:hint="default" w:ascii="Arial" w:hAnsi="Arial" w:cs="Arial"/>
          <w:i w:val="0"/>
          <w:iCs w:val="0"/>
          <w:caps w:val="0"/>
          <w:color w:val="000000"/>
          <w:spacing w:val="0"/>
          <w:sz w:val="14"/>
          <w:szCs w:val="14"/>
          <w:u w:val="none"/>
          <w:bdr w:val="none" w:color="auto" w:sz="0" w:space="0"/>
          <w:shd w:val="clear" w:fill="FFFF96"/>
        </w:rPr>
        <w:t>i) Có 02 chất ma túy trở lên mà tổng số lượng của các chất đó tương đương với số lượng chất ma túy quy định tại một trong các điểm từ điểm b đến điểm h khoản này.</w:t>
      </w:r>
      <w:bookmarkEnd w:id="23"/>
    </w:p>
    <w:p w14:paraId="45D1FF92">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bookmarkStart w:id="24" w:name="khoan_250_2"/>
      <w:r>
        <w:rPr>
          <w:rFonts w:hint="default" w:ascii="Arial" w:hAnsi="Arial" w:cs="Arial"/>
          <w:i w:val="0"/>
          <w:iCs w:val="0"/>
          <w:caps w:val="0"/>
          <w:color w:val="000000"/>
          <w:spacing w:val="0"/>
          <w:sz w:val="14"/>
          <w:szCs w:val="14"/>
          <w:u w:val="none"/>
          <w:bdr w:val="none" w:color="auto" w:sz="0" w:space="0"/>
          <w:shd w:val="clear" w:fill="FFFF96"/>
        </w:rPr>
        <w:t>2. Phạm tội trong các trường hợp sau đây, thì bị phạt tù từ 07 năm đến 15 năm</w:t>
      </w:r>
      <w:bookmarkEnd w:id="24"/>
      <w:r>
        <w:rPr>
          <w:rFonts w:hint="default" w:ascii="Arial" w:hAnsi="Arial" w:cs="Arial"/>
          <w:i w:val="0"/>
          <w:iCs w:val="0"/>
          <w:caps w:val="0"/>
          <w:color w:val="000000"/>
          <w:spacing w:val="0"/>
          <w:sz w:val="14"/>
          <w:szCs w:val="14"/>
          <w:bdr w:val="none" w:color="auto" w:sz="0" w:space="0"/>
          <w:shd w:val="clear" w:fill="FFFFFF"/>
        </w:rPr>
        <w:t>:</w:t>
      </w:r>
    </w:p>
    <w:p w14:paraId="2FFBA625">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a) Có tổ chức;</w:t>
      </w:r>
    </w:p>
    <w:p w14:paraId="445DC1E8">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b) Phạm tội 02 lần trở lên;</w:t>
      </w:r>
    </w:p>
    <w:p w14:paraId="68DC88A1">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c) Lợi dụng chức vụ, quyền hạn;</w:t>
      </w:r>
    </w:p>
    <w:p w14:paraId="25786273">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d) Lợi dụng danh nghĩa cơ quan, tổ chức;</w:t>
      </w:r>
    </w:p>
    <w:p w14:paraId="1696D14C">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đ) Sử dụng người dưới 16 tuổi vào việc phạm tội;</w:t>
      </w:r>
    </w:p>
    <w:p w14:paraId="5EF8B99B">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e) Vận chuyển qua biên giới;</w:t>
      </w:r>
    </w:p>
    <w:p w14:paraId="672A02E4">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g) Nhựa thuốc phiện, nhựa cần sa hoặc cao côca có khối lượng từ 500 gam đến dưới 01 kilôgam;</w:t>
      </w:r>
    </w:p>
    <w:p w14:paraId="562E7214">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h) Hêrôin, côcain, Methamphetamine, Amphetamine, MDMA có khối lượng từ 05 gam đến dưới 30 gam;</w:t>
      </w:r>
    </w:p>
    <w:p w14:paraId="1D9940AF">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bookmarkStart w:id="25" w:name="diem_i_2_250"/>
      <w:r>
        <w:rPr>
          <w:rFonts w:hint="default" w:ascii="Arial" w:hAnsi="Arial" w:cs="Arial"/>
          <w:i w:val="0"/>
          <w:iCs w:val="0"/>
          <w:caps w:val="0"/>
          <w:color w:val="000000"/>
          <w:spacing w:val="0"/>
          <w:sz w:val="14"/>
          <w:szCs w:val="14"/>
          <w:u w:val="none"/>
          <w:bdr w:val="none" w:color="auto" w:sz="0" w:space="0"/>
          <w:shd w:val="clear" w:fill="FFFFFF"/>
        </w:rPr>
        <w:t>i) Lá, rễ, thân, cành, hoa, quả cây cần sa hoặc lá cây côca khối lượng từ 10 kilôgam đến dưới 25 kilôgam;</w:t>
      </w:r>
      <w:bookmarkEnd w:id="25"/>
    </w:p>
    <w:p w14:paraId="2948E375">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k) Quả thuốc phiện khô có khối lượng từ 50 kilôgam đến dưới 200 kilôgam;</w:t>
      </w:r>
    </w:p>
    <w:p w14:paraId="0F8FEB37">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l) Quả thuốc phiện tươi có khối lượng từ 10 kilôgam đến dưới 50 kilôgam;</w:t>
      </w:r>
    </w:p>
    <w:p w14:paraId="083654F0">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m) Các chất ma túy khác ở thể rắn có khối lượng từ 20 gam đến dưới 100 gam;</w:t>
      </w:r>
    </w:p>
    <w:p w14:paraId="742B73C9">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n) Các chất ma túy khác ở thể lỏng có thể tích từ 100 mililít đến dưới 250 mililít;</w:t>
      </w:r>
    </w:p>
    <w:p w14:paraId="0D5F34B0">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bookmarkStart w:id="26" w:name="diem_o_2_250"/>
      <w:r>
        <w:rPr>
          <w:rFonts w:hint="default" w:ascii="Arial" w:hAnsi="Arial" w:cs="Arial"/>
          <w:i w:val="0"/>
          <w:iCs w:val="0"/>
          <w:caps w:val="0"/>
          <w:color w:val="000000"/>
          <w:spacing w:val="0"/>
          <w:sz w:val="14"/>
          <w:szCs w:val="14"/>
          <w:u w:val="none"/>
          <w:bdr w:val="none" w:color="auto" w:sz="0" w:space="0"/>
          <w:shd w:val="clear" w:fill="FFFF96"/>
        </w:rPr>
        <w:t>o) Có 02 chất ma túy trở lên mà tổng số lượng của các chất đó tương đương với số lượng chất ma túy quy định tại một trong các điểm từ điểm g đến điểm n khoản này;</w:t>
      </w:r>
      <w:bookmarkEnd w:id="26"/>
    </w:p>
    <w:p w14:paraId="36A445E1">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p) Tái phạm nguy hiểm.</w:t>
      </w:r>
    </w:p>
    <w:p w14:paraId="100C9CA7">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bookmarkStart w:id="27" w:name="khoan_250_3"/>
      <w:r>
        <w:rPr>
          <w:rFonts w:hint="default" w:ascii="Arial" w:hAnsi="Arial" w:cs="Arial"/>
          <w:i w:val="0"/>
          <w:iCs w:val="0"/>
          <w:caps w:val="0"/>
          <w:color w:val="000000"/>
          <w:spacing w:val="0"/>
          <w:sz w:val="14"/>
          <w:szCs w:val="14"/>
          <w:u w:val="none"/>
          <w:bdr w:val="none" w:color="auto" w:sz="0" w:space="0"/>
          <w:shd w:val="clear" w:fill="FFFF96"/>
        </w:rPr>
        <w:t>3. Phạm tội thuộc một trong các trường hợp sau đây, thì bị phạt tù từ 15 năm đến 20 năm</w:t>
      </w:r>
      <w:bookmarkEnd w:id="27"/>
      <w:r>
        <w:rPr>
          <w:rFonts w:hint="default" w:ascii="Arial" w:hAnsi="Arial" w:cs="Arial"/>
          <w:i w:val="0"/>
          <w:iCs w:val="0"/>
          <w:caps w:val="0"/>
          <w:color w:val="000000"/>
          <w:spacing w:val="0"/>
          <w:sz w:val="14"/>
          <w:szCs w:val="14"/>
          <w:bdr w:val="none" w:color="auto" w:sz="0" w:space="0"/>
          <w:shd w:val="clear" w:fill="FFFFFF"/>
        </w:rPr>
        <w:t>:</w:t>
      </w:r>
    </w:p>
    <w:p w14:paraId="04D94922">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a) Nhựa thuốc phiện, nhựa cần sa hoặc cao cô ca có khối lượng từ 01 kilôgam đến dưới 05 kilôgam;</w:t>
      </w:r>
    </w:p>
    <w:p w14:paraId="70CF612B">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b) Hêrôin, côcain, Methamphetamine, Amphetamine, MDMA có khối lượng từ 30 gam đến dưới 100 gam;</w:t>
      </w:r>
    </w:p>
    <w:p w14:paraId="00539056">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c) Lá, rễ, thân, cành, hoa, quả cây cần sa hoặc lá cây côca có khối lượng từ 25 kilôgam đến dưới 75 kilôgam;</w:t>
      </w:r>
    </w:p>
    <w:p w14:paraId="212C21DA">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d) Quả thuốc phiện khô có khối lượng từ 200 kilôgam đến dưới 600 kilôgam;</w:t>
      </w:r>
    </w:p>
    <w:p w14:paraId="23276BAB">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đ) Quả thuốc phiện tươi có khối lượng từ 50 kilôgam đến dưới 150 kilôgam;</w:t>
      </w:r>
    </w:p>
    <w:p w14:paraId="2175103B">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e) Các chất ma túy khác ở thể rắn có khối lượng từ 100 gam đến dưới 300 gam;</w:t>
      </w:r>
    </w:p>
    <w:p w14:paraId="08D3FBBD">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g) Các chất ma túy khác ở thể lỏng có thể tích từ 250 mililít đến dưới 750 mililít;</w:t>
      </w:r>
    </w:p>
    <w:p w14:paraId="19876D9D">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bookmarkStart w:id="28" w:name="diem_h_3_250"/>
      <w:r>
        <w:rPr>
          <w:rFonts w:hint="default" w:ascii="Arial" w:hAnsi="Arial" w:cs="Arial"/>
          <w:i w:val="0"/>
          <w:iCs w:val="0"/>
          <w:caps w:val="0"/>
          <w:color w:val="000000"/>
          <w:spacing w:val="0"/>
          <w:sz w:val="14"/>
          <w:szCs w:val="14"/>
          <w:u w:val="none"/>
          <w:bdr w:val="none" w:color="auto" w:sz="0" w:space="0"/>
          <w:shd w:val="clear" w:fill="FFFF96"/>
        </w:rPr>
        <w:t>h) Có 02 chất ma túy trở lên mà tổng số lượng của các chất đó tương đương với số lượng chất ma túy quy định tại một trong các điểm từ điểm a đến điểm g khoản này.</w:t>
      </w:r>
      <w:bookmarkEnd w:id="28"/>
    </w:p>
    <w:p w14:paraId="6A5D14B3">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bookmarkStart w:id="29" w:name="khoan_250_4"/>
      <w:r>
        <w:rPr>
          <w:rFonts w:hint="default" w:ascii="Arial" w:hAnsi="Arial" w:cs="Arial"/>
          <w:i w:val="0"/>
          <w:iCs w:val="0"/>
          <w:caps w:val="0"/>
          <w:color w:val="000000"/>
          <w:spacing w:val="0"/>
          <w:sz w:val="14"/>
          <w:szCs w:val="14"/>
          <w:u w:val="none"/>
          <w:bdr w:val="none" w:color="auto" w:sz="0" w:space="0"/>
          <w:shd w:val="clear" w:fill="FFFF96"/>
        </w:rPr>
        <w:t>4. Phạm tội thuộc một trong các trường hợp sau đây, thì bị phạt tù 20 năm, tù chung thân hoặc tử hình</w:t>
      </w:r>
      <w:bookmarkEnd w:id="29"/>
      <w:r>
        <w:rPr>
          <w:rFonts w:hint="default" w:ascii="Arial" w:hAnsi="Arial" w:cs="Arial"/>
          <w:i w:val="0"/>
          <w:iCs w:val="0"/>
          <w:caps w:val="0"/>
          <w:color w:val="000000"/>
          <w:spacing w:val="0"/>
          <w:sz w:val="14"/>
          <w:szCs w:val="14"/>
          <w:bdr w:val="none" w:color="auto" w:sz="0" w:space="0"/>
          <w:shd w:val="clear" w:fill="FFFFFF"/>
        </w:rPr>
        <w:t>:</w:t>
      </w:r>
    </w:p>
    <w:p w14:paraId="3A8A0DA8">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a) Nhựa thuốc phiện, nhựa cần sa hoặc cao côca có khối lượng 05 kilôgam trở lên;</w:t>
      </w:r>
    </w:p>
    <w:p w14:paraId="7BCE7353">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b) Hêrôin, côcain, Methamphetamine, Amphetamine, MDMA có khối lượng 100 gam trở lên;</w:t>
      </w:r>
    </w:p>
    <w:p w14:paraId="4123711F">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c) Lá, rễ, thân, cành, hoa, quả cây cần sa hoặc lá cây côca có khối lượng 75 kilôgam trở lên;</w:t>
      </w:r>
    </w:p>
    <w:p w14:paraId="154FD6AF">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d) Quả thuốc phiện khô có khối lượng 600 kilôgam trở lên;</w:t>
      </w:r>
    </w:p>
    <w:p w14:paraId="02E2A791">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đ) Quả thuốc phiện tươi có khối lượng 150 kilôgam trở lên;</w:t>
      </w:r>
    </w:p>
    <w:p w14:paraId="6068AC63">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e) Các chất ma túy khác ở thể rắn có khối lượng 300 gam trở lên;</w:t>
      </w:r>
    </w:p>
    <w:p w14:paraId="7ECC962F">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g) Các chất ma túy khác ở thể lỏng có thể tích 750 mililít trở lên;</w:t>
      </w:r>
    </w:p>
    <w:p w14:paraId="1837F3C6">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bookmarkStart w:id="30" w:name="diem_h_4_250"/>
      <w:r>
        <w:rPr>
          <w:rFonts w:hint="default" w:ascii="Arial" w:hAnsi="Arial" w:cs="Arial"/>
          <w:i w:val="0"/>
          <w:iCs w:val="0"/>
          <w:caps w:val="0"/>
          <w:color w:val="000000"/>
          <w:spacing w:val="0"/>
          <w:sz w:val="14"/>
          <w:szCs w:val="14"/>
          <w:u w:val="none"/>
          <w:bdr w:val="none" w:color="auto" w:sz="0" w:space="0"/>
          <w:shd w:val="clear" w:fill="FFFF96"/>
        </w:rPr>
        <w:t>h) Có 02 chất ma túy trở lên mà tổng số lượng của các chất đó tương đương với số lượng chất ma túy quy định tại một trong các điểm từ điểm a đến điểm g khoản này.</w:t>
      </w:r>
      <w:bookmarkEnd w:id="30"/>
    </w:p>
    <w:p w14:paraId="2EF0AB5C">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5.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14:paraId="6CF5A919">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bookmarkStart w:id="31" w:name="dieu_251"/>
      <w:r>
        <w:rPr>
          <w:rFonts w:hint="default" w:ascii="Arial" w:hAnsi="Arial" w:cs="Arial"/>
          <w:b/>
          <w:bCs/>
          <w:i w:val="0"/>
          <w:iCs w:val="0"/>
          <w:caps w:val="0"/>
          <w:color w:val="000000"/>
          <w:spacing w:val="0"/>
          <w:sz w:val="14"/>
          <w:szCs w:val="14"/>
          <w:u w:val="none"/>
          <w:bdr w:val="none" w:color="auto" w:sz="0" w:space="0"/>
          <w:shd w:val="clear" w:fill="FFFF96"/>
        </w:rPr>
        <w:t>Điều 251. Tội mua bán trái phép chất ma túy</w:t>
      </w:r>
      <w:bookmarkEnd w:id="31"/>
    </w:p>
    <w:p w14:paraId="4B00A11C">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1. Người nào mua bán trái phép chất ma túy, thì bị phạt tù từ 02 năm đến 07 năm.</w:t>
      </w:r>
    </w:p>
    <w:p w14:paraId="20883B3A">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bookmarkStart w:id="32" w:name="khoan_251_2"/>
      <w:r>
        <w:rPr>
          <w:rFonts w:hint="default" w:ascii="Arial" w:hAnsi="Arial" w:cs="Arial"/>
          <w:i w:val="0"/>
          <w:iCs w:val="0"/>
          <w:caps w:val="0"/>
          <w:color w:val="000000"/>
          <w:spacing w:val="0"/>
          <w:sz w:val="14"/>
          <w:szCs w:val="14"/>
          <w:u w:val="none"/>
          <w:bdr w:val="none" w:color="auto" w:sz="0" w:space="0"/>
          <w:shd w:val="clear" w:fill="FFFF96"/>
        </w:rPr>
        <w:t>2. Phạm tội trong các trường hợp sau đây, thì bị phạt tù từ 07 năm đến 15 năm</w:t>
      </w:r>
      <w:bookmarkEnd w:id="32"/>
      <w:r>
        <w:rPr>
          <w:rFonts w:hint="default" w:ascii="Arial" w:hAnsi="Arial" w:cs="Arial"/>
          <w:i w:val="0"/>
          <w:iCs w:val="0"/>
          <w:caps w:val="0"/>
          <w:color w:val="000000"/>
          <w:spacing w:val="0"/>
          <w:sz w:val="14"/>
          <w:szCs w:val="14"/>
          <w:bdr w:val="none" w:color="auto" w:sz="0" w:space="0"/>
          <w:shd w:val="clear" w:fill="FFFFFF"/>
        </w:rPr>
        <w:t>:</w:t>
      </w:r>
    </w:p>
    <w:p w14:paraId="545D2AB3">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a) Có tổ chức;</w:t>
      </w:r>
    </w:p>
    <w:p w14:paraId="0A889AB1">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b) Phạm tội 02 lần trở lên;</w:t>
      </w:r>
    </w:p>
    <w:p w14:paraId="696FABE3">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c) Mua bán với 02 người trở lên;</w:t>
      </w:r>
    </w:p>
    <w:p w14:paraId="5D098A91">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d) Lợi dụng chức vụ, quyền hạn;</w:t>
      </w:r>
    </w:p>
    <w:p w14:paraId="6FE9814D">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đ) Lợi dụng danh nghĩa cơ quan, tổ chức;</w:t>
      </w:r>
    </w:p>
    <w:p w14:paraId="1D3692C7">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e) Sử dụng người dưới 16 tuổi vào việc phạm tội hoặc bán ma túy cho người dưới 16 tuổi;</w:t>
      </w:r>
    </w:p>
    <w:p w14:paraId="34D95E96">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g) Nhựa thuốc phiện, nhựa cần sa hoặc cao côca có khối lượng từ 500 gam đến dưới 01 kilôgam;</w:t>
      </w:r>
    </w:p>
    <w:p w14:paraId="75992FC7">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h) Hêrôin, côcain, Methamphetamine, Amphetamine, MDMA có khối lượng từ 05 gam đến dưới 30 gam;</w:t>
      </w:r>
    </w:p>
    <w:p w14:paraId="2B0A92DF">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bookmarkStart w:id="33" w:name="diem_i_2_251"/>
      <w:r>
        <w:rPr>
          <w:rFonts w:hint="default" w:ascii="Arial" w:hAnsi="Arial" w:cs="Arial"/>
          <w:i w:val="0"/>
          <w:iCs w:val="0"/>
          <w:caps w:val="0"/>
          <w:color w:val="000000"/>
          <w:spacing w:val="0"/>
          <w:sz w:val="14"/>
          <w:szCs w:val="14"/>
          <w:u w:val="none"/>
          <w:bdr w:val="none" w:color="auto" w:sz="0" w:space="0"/>
          <w:shd w:val="clear" w:fill="FFFFFF"/>
        </w:rPr>
        <w:t>i) Lá, rễ, thân, cành, hoa, quả cây cần sa hoặc lá cây côca có khối lượng từ 10 kilôgam đến dưới 25 kilôgam;</w:t>
      </w:r>
      <w:bookmarkEnd w:id="33"/>
    </w:p>
    <w:p w14:paraId="6CE28EBE">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k) Quả thuốc phiện khô có khối lượng từ 50 kilôgam đến dưới 200 kilôgam;</w:t>
      </w:r>
    </w:p>
    <w:p w14:paraId="760B5103">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l) Quả thuốc phiện tươi có khối lượng từ 10 kilôgam đến dưới 50 kilôgam;</w:t>
      </w:r>
    </w:p>
    <w:p w14:paraId="5EB83ADB">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m) Các chất ma túy khác ở thể rắn có khối lượng từ 20 gam đến dưới 100 gam;</w:t>
      </w:r>
    </w:p>
    <w:p w14:paraId="7E03AA72">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n) Các chất ma túy khác ở thể lỏng có thể tích từ 100 mililít đến dưới 250 mililít;</w:t>
      </w:r>
    </w:p>
    <w:p w14:paraId="1E1FD737">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bookmarkStart w:id="34" w:name="diem_o_2_251"/>
      <w:r>
        <w:rPr>
          <w:rFonts w:hint="default" w:ascii="Arial" w:hAnsi="Arial" w:cs="Arial"/>
          <w:i w:val="0"/>
          <w:iCs w:val="0"/>
          <w:caps w:val="0"/>
          <w:color w:val="000000"/>
          <w:spacing w:val="0"/>
          <w:sz w:val="14"/>
          <w:szCs w:val="14"/>
          <w:u w:val="none"/>
          <w:bdr w:val="none" w:color="auto" w:sz="0" w:space="0"/>
          <w:shd w:val="clear" w:fill="FFFF96"/>
        </w:rPr>
        <w:t>o) Có 02 chất ma túy trở lên mà tổng số lượng của các chất đó tương đương với số lượng chất ma túy quy định tại một trong các điểm từ điểm a đến điểm n khoản này;</w:t>
      </w:r>
      <w:bookmarkEnd w:id="34"/>
    </w:p>
    <w:p w14:paraId="467B1963">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bookmarkStart w:id="35" w:name="diem_p_2_251"/>
      <w:r>
        <w:rPr>
          <w:rFonts w:hint="default" w:ascii="Arial" w:hAnsi="Arial" w:cs="Arial"/>
          <w:i w:val="0"/>
          <w:iCs w:val="0"/>
          <w:caps w:val="0"/>
          <w:color w:val="000000"/>
          <w:spacing w:val="0"/>
          <w:sz w:val="14"/>
          <w:szCs w:val="14"/>
          <w:u w:val="none"/>
          <w:bdr w:val="none" w:color="auto" w:sz="0" w:space="0"/>
          <w:shd w:val="clear" w:fill="FFFFFF"/>
        </w:rPr>
        <w:t>p) Tái phạm nguy hiểm.</w:t>
      </w:r>
      <w:bookmarkEnd w:id="35"/>
    </w:p>
    <w:p w14:paraId="274FBD6E">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bookmarkStart w:id="36" w:name="khoan_251_3"/>
      <w:r>
        <w:rPr>
          <w:rFonts w:hint="default" w:ascii="Arial" w:hAnsi="Arial" w:cs="Arial"/>
          <w:i w:val="0"/>
          <w:iCs w:val="0"/>
          <w:caps w:val="0"/>
          <w:color w:val="000000"/>
          <w:spacing w:val="0"/>
          <w:sz w:val="14"/>
          <w:szCs w:val="14"/>
          <w:u w:val="none"/>
          <w:bdr w:val="none" w:color="auto" w:sz="0" w:space="0"/>
          <w:shd w:val="clear" w:fill="FFFF96"/>
        </w:rPr>
        <w:t>3. Phạm tội thuộc một trong các trường hợp sau đây, thì bị phạt tù từ 15 năm đến 20 năm</w:t>
      </w:r>
      <w:bookmarkEnd w:id="36"/>
      <w:r>
        <w:rPr>
          <w:rFonts w:hint="default" w:ascii="Arial" w:hAnsi="Arial" w:cs="Arial"/>
          <w:i w:val="0"/>
          <w:iCs w:val="0"/>
          <w:caps w:val="0"/>
          <w:color w:val="000000"/>
          <w:spacing w:val="0"/>
          <w:sz w:val="14"/>
          <w:szCs w:val="14"/>
          <w:bdr w:val="none" w:color="auto" w:sz="0" w:space="0"/>
          <w:shd w:val="clear" w:fill="FFFFFF"/>
        </w:rPr>
        <w:t>:</w:t>
      </w:r>
    </w:p>
    <w:p w14:paraId="39AC3E63">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a) Nhựa thuốc phiện, nhựa cần sa hoặc cao côca có khối lượng từ 01 kilôgam đến dưới 05 kilôgam;</w:t>
      </w:r>
    </w:p>
    <w:p w14:paraId="08A77100">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b) Hêrôin, côcain, Methamphetamine, Amphetamine, MDMA có khối lượng từ 30 gam đến dưới 100 gam;</w:t>
      </w:r>
    </w:p>
    <w:p w14:paraId="6DA61C4E">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c) Lá, rễ, thân, cành, hoa, quả cây cần sa hoặc lá cây côca có khối lượng từ 25 kilôgam đến dưới 75 kilôgam;</w:t>
      </w:r>
    </w:p>
    <w:p w14:paraId="530FA7DA">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d) Quả thuốc phiện khô có khối lượng từ 200 kilôgam đến dưới 600 kilôgam;</w:t>
      </w:r>
    </w:p>
    <w:p w14:paraId="621BB062">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đ) Quả thuốc phiện tươi có khối lượng từ 50 kilôgam đến dưới 150 kilôgam;</w:t>
      </w:r>
    </w:p>
    <w:p w14:paraId="78FD6794">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e) Các chất ma túy khác ở thể rắn có khối lượng từ 100 gam đến dưới 300 gam;</w:t>
      </w:r>
    </w:p>
    <w:p w14:paraId="160E9ED9">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g) Các chất ma túy khác ở thể lỏng có thể tích từ 250 mililít đến dưới 750 mililít;</w:t>
      </w:r>
    </w:p>
    <w:p w14:paraId="5D73C80E">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bookmarkStart w:id="37" w:name="diem_h_3_251"/>
      <w:r>
        <w:rPr>
          <w:rFonts w:hint="default" w:ascii="Arial" w:hAnsi="Arial" w:cs="Arial"/>
          <w:i w:val="0"/>
          <w:iCs w:val="0"/>
          <w:caps w:val="0"/>
          <w:color w:val="000000"/>
          <w:spacing w:val="0"/>
          <w:sz w:val="14"/>
          <w:szCs w:val="14"/>
          <w:u w:val="none"/>
          <w:bdr w:val="none" w:color="auto" w:sz="0" w:space="0"/>
          <w:shd w:val="clear" w:fill="FFFF96"/>
        </w:rPr>
        <w:t>h) Có 02 chất ma túy trở lên mà tổng số lượng của các chất đó tương đương với số lượng chất ma túy quy định tại một trong các điểm từ điểm a đến điểm g khoản này.</w:t>
      </w:r>
      <w:bookmarkEnd w:id="37"/>
    </w:p>
    <w:p w14:paraId="2ED511D8">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bookmarkStart w:id="38" w:name="khoan_251_4"/>
      <w:r>
        <w:rPr>
          <w:rFonts w:hint="default" w:ascii="Arial" w:hAnsi="Arial" w:cs="Arial"/>
          <w:i w:val="0"/>
          <w:iCs w:val="0"/>
          <w:caps w:val="0"/>
          <w:color w:val="000000"/>
          <w:spacing w:val="0"/>
          <w:sz w:val="14"/>
          <w:szCs w:val="14"/>
          <w:u w:val="none"/>
          <w:bdr w:val="none" w:color="auto" w:sz="0" w:space="0"/>
          <w:shd w:val="clear" w:fill="FFFF96"/>
        </w:rPr>
        <w:t>4. Phạm tội thuộc một trong các trường hợp sau đây, thì bị phạt tù 20 năm, tù chung thân hoặc tử hình</w:t>
      </w:r>
      <w:bookmarkEnd w:id="38"/>
      <w:r>
        <w:rPr>
          <w:rFonts w:hint="default" w:ascii="Arial" w:hAnsi="Arial" w:cs="Arial"/>
          <w:i w:val="0"/>
          <w:iCs w:val="0"/>
          <w:caps w:val="0"/>
          <w:color w:val="000000"/>
          <w:spacing w:val="0"/>
          <w:sz w:val="14"/>
          <w:szCs w:val="14"/>
          <w:bdr w:val="none" w:color="auto" w:sz="0" w:space="0"/>
          <w:shd w:val="clear" w:fill="FFFFFF"/>
        </w:rPr>
        <w:t>:</w:t>
      </w:r>
    </w:p>
    <w:p w14:paraId="6D17BB97">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a) Nhựa thuốc phiện, nhựa cần sa hoặc cao côca có khối lượng 05 kilôgam trở lên;</w:t>
      </w:r>
    </w:p>
    <w:p w14:paraId="59316EDB">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b) Hêrôin, côcain, Methamphetamine, Amphetamine, MDMA có khối lượng 100 gam trở lên;</w:t>
      </w:r>
    </w:p>
    <w:p w14:paraId="01D9A729">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c) Lá, rễ, thân, cành, hoa, quả cây cần sa hoặc lá cây côca có khối lượng 75 kilôgam trở lên;</w:t>
      </w:r>
    </w:p>
    <w:p w14:paraId="0C809C78">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d) Quả thuốc phiện khô có khối lượng 600 kilôgam trở lên;</w:t>
      </w:r>
    </w:p>
    <w:p w14:paraId="081999BD">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đ) Quả thuốc phiện tươi có khối lượng 150 kilôgam trở lên;</w:t>
      </w:r>
    </w:p>
    <w:p w14:paraId="04DD6547">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e) Các chất ma túy khác ở thể rắn có khối lượng 300 gam trở lên;</w:t>
      </w:r>
    </w:p>
    <w:p w14:paraId="3AF4DBB5">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g) Các chất ma túy khác ở thể lỏng có thể tích 750 mililít trở lên;</w:t>
      </w:r>
    </w:p>
    <w:p w14:paraId="56243150">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bookmarkStart w:id="39" w:name="diem_h_4_251"/>
      <w:r>
        <w:rPr>
          <w:rFonts w:hint="default" w:ascii="Arial" w:hAnsi="Arial" w:cs="Arial"/>
          <w:i w:val="0"/>
          <w:iCs w:val="0"/>
          <w:caps w:val="0"/>
          <w:color w:val="000000"/>
          <w:spacing w:val="0"/>
          <w:sz w:val="14"/>
          <w:szCs w:val="14"/>
          <w:u w:val="none"/>
          <w:bdr w:val="none" w:color="auto" w:sz="0" w:space="0"/>
          <w:shd w:val="clear" w:fill="FFFF96"/>
        </w:rPr>
        <w:t>h) Có 02 chất ma túy trở lên mà tổng số lượng của các chất đó tương đương với số lượng chất ma túy quy định tại một trong các điểm từ điểm a đến điểm g khoản này.</w:t>
      </w:r>
      <w:bookmarkEnd w:id="39"/>
    </w:p>
    <w:p w14:paraId="33FEC0F8">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5.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14:paraId="49D67B84">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bookmarkStart w:id="40" w:name="dieu_252"/>
      <w:r>
        <w:rPr>
          <w:rFonts w:hint="default" w:ascii="Arial" w:hAnsi="Arial" w:cs="Arial"/>
          <w:b/>
          <w:bCs/>
          <w:i w:val="0"/>
          <w:iCs w:val="0"/>
          <w:caps w:val="0"/>
          <w:color w:val="000000"/>
          <w:spacing w:val="0"/>
          <w:sz w:val="14"/>
          <w:szCs w:val="14"/>
          <w:u w:val="none"/>
          <w:bdr w:val="none" w:color="auto" w:sz="0" w:space="0"/>
          <w:shd w:val="clear" w:fill="FFFF96"/>
        </w:rPr>
        <w:t>Điều 252. Tội chiếm đoạt chất ma túy</w:t>
      </w:r>
      <w:bookmarkEnd w:id="40"/>
    </w:p>
    <w:p w14:paraId="3BCEB5C0">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bookmarkStart w:id="41" w:name="khoan_252_1"/>
      <w:r>
        <w:rPr>
          <w:rFonts w:hint="default" w:ascii="Arial" w:hAnsi="Arial" w:cs="Arial"/>
          <w:i w:val="0"/>
          <w:iCs w:val="0"/>
          <w:caps w:val="0"/>
          <w:color w:val="000000"/>
          <w:spacing w:val="0"/>
          <w:sz w:val="14"/>
          <w:szCs w:val="14"/>
          <w:u w:val="none"/>
          <w:bdr w:val="none" w:color="auto" w:sz="0" w:space="0"/>
          <w:shd w:val="clear" w:fill="FFFF96"/>
        </w:rPr>
        <w:t>1. Người nào chiếm đoạt chất ma túy dưới bất cứ hình thức nào thuộc một trong các trường hợp sau đây, thì bị phạt tù từ 01 năm đến 05 năm</w:t>
      </w:r>
      <w:bookmarkEnd w:id="41"/>
      <w:r>
        <w:rPr>
          <w:rFonts w:hint="default" w:ascii="Arial" w:hAnsi="Arial" w:cs="Arial"/>
          <w:i w:val="0"/>
          <w:iCs w:val="0"/>
          <w:caps w:val="0"/>
          <w:color w:val="000000"/>
          <w:spacing w:val="0"/>
          <w:sz w:val="14"/>
          <w:szCs w:val="14"/>
          <w:bdr w:val="none" w:color="auto" w:sz="0" w:space="0"/>
          <w:shd w:val="clear" w:fill="FFFFFF"/>
        </w:rPr>
        <w:t>:</w:t>
      </w:r>
    </w:p>
    <w:p w14:paraId="0145F5DF">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a) Đã bị xử phạt vi phạm hành chính về hành vi này hoặc đã bị kết án về tội này, chưa được xóa án tích mà còn vi phạm;</w:t>
      </w:r>
    </w:p>
    <w:p w14:paraId="60693797">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b) Nhựa thuốc phiện, nhựa cần sa hoặc cao côca có khối lượng từ 01 gam đến dưới 500 gam;</w:t>
      </w:r>
    </w:p>
    <w:p w14:paraId="15F593BE">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c) Hêrôin, côcain, Methamphetamine, Amphetamine, MDMA có khối lượng từ 0,1 gam đến dưới 05 gam;</w:t>
      </w:r>
    </w:p>
    <w:p w14:paraId="339C03F4">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d) Lá, rễ, thân, cành, hoa, quả cây cần sa hoặc lá cây côca có khối lượng từ 10 kilôgam đến dưới 25 kilôgam;</w:t>
      </w:r>
    </w:p>
    <w:p w14:paraId="1B8795E7">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đ) Quả thuốc phiện khô có khối lượng từ 05 kilôgam đến dưới 50 kilôgam;</w:t>
      </w:r>
    </w:p>
    <w:p w14:paraId="177DEC60">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e) Quả thuốc phiện tươi có khối lượng từ 01 kilôgam đến dưới 10 kilôgam;</w:t>
      </w:r>
    </w:p>
    <w:p w14:paraId="238EBF4D">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g) Các chất ma túy khác ở thể rắn có khối lượng từ 01 gam đến dưới 20 gam;</w:t>
      </w:r>
    </w:p>
    <w:p w14:paraId="388078BD">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h) Các chất ma túy khác ở thể lỏng có thể tích từ 10 mililít đến dưới 100 mililít;</w:t>
      </w:r>
    </w:p>
    <w:p w14:paraId="2F8F2617">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bookmarkStart w:id="42" w:name="diem_i_1_252"/>
      <w:r>
        <w:rPr>
          <w:rFonts w:hint="default" w:ascii="Arial" w:hAnsi="Arial" w:cs="Arial"/>
          <w:i w:val="0"/>
          <w:iCs w:val="0"/>
          <w:caps w:val="0"/>
          <w:color w:val="000000"/>
          <w:spacing w:val="0"/>
          <w:sz w:val="14"/>
          <w:szCs w:val="14"/>
          <w:u w:val="none"/>
          <w:bdr w:val="none" w:color="auto" w:sz="0" w:space="0"/>
          <w:shd w:val="clear" w:fill="FFFF96"/>
        </w:rPr>
        <w:t>i) Có 02 chất ma túy trở lên mà tổng số lượng của các chất đó tương đương với số lượng chất ma túy quy định tại một trong các điểm từ điểm b đến điểm h khoản này.</w:t>
      </w:r>
      <w:bookmarkEnd w:id="42"/>
    </w:p>
    <w:p w14:paraId="6CAAB9AF">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bookmarkStart w:id="43" w:name="khoan_252_2"/>
      <w:r>
        <w:rPr>
          <w:rFonts w:hint="default" w:ascii="Arial" w:hAnsi="Arial" w:cs="Arial"/>
          <w:i w:val="0"/>
          <w:iCs w:val="0"/>
          <w:caps w:val="0"/>
          <w:color w:val="000000"/>
          <w:spacing w:val="0"/>
          <w:sz w:val="14"/>
          <w:szCs w:val="14"/>
          <w:u w:val="none"/>
          <w:bdr w:val="none" w:color="auto" w:sz="0" w:space="0"/>
          <w:shd w:val="clear" w:fill="FFFF96"/>
        </w:rPr>
        <w:t>2. Phạm tội trong các trường hợp sau đây, thì bị phạt tù từ 05 năm đến 10 năm</w:t>
      </w:r>
      <w:bookmarkEnd w:id="43"/>
      <w:r>
        <w:rPr>
          <w:rFonts w:hint="default" w:ascii="Arial" w:hAnsi="Arial" w:cs="Arial"/>
          <w:i w:val="0"/>
          <w:iCs w:val="0"/>
          <w:caps w:val="0"/>
          <w:color w:val="000000"/>
          <w:spacing w:val="0"/>
          <w:sz w:val="14"/>
          <w:szCs w:val="14"/>
          <w:bdr w:val="none" w:color="auto" w:sz="0" w:space="0"/>
          <w:shd w:val="clear" w:fill="FFFFFF"/>
        </w:rPr>
        <w:t>:</w:t>
      </w:r>
    </w:p>
    <w:p w14:paraId="6DB00C74">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a) Có tổ chức;</w:t>
      </w:r>
    </w:p>
    <w:p w14:paraId="2AF9C779">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b) Phạm tội 02 lần trở lên;</w:t>
      </w:r>
    </w:p>
    <w:p w14:paraId="3D0405A6">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c) Lợi dụng chức vụ, quyền hạn;</w:t>
      </w:r>
    </w:p>
    <w:p w14:paraId="2E524419">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d) Lợi dụng danh nghĩa cơ quan, tổ chức;</w:t>
      </w:r>
    </w:p>
    <w:p w14:paraId="5D366E4F">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đ) Sử dụng người dưới 16 tuổi vào việc phạm tội;</w:t>
      </w:r>
    </w:p>
    <w:p w14:paraId="4D0E38C1">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e) Nhựa thuốc phiện, nhựa cần sa hoặc cao côca có khối lượng từ 500 gam đến dưới 01 kilôgam;</w:t>
      </w:r>
    </w:p>
    <w:p w14:paraId="4155E3E4">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g) Hêrôin, côcain, Methamphetamine, Amphetamine, MDMA có khối lượng từ 05 gam đến dưới 30 gam;</w:t>
      </w:r>
    </w:p>
    <w:p w14:paraId="4409E690">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h) Lá, rễ, thân, cành, hoa, quả cây cần sa hoặc lá cây côca có khối lượng từ 10 kilôgam đến dưới 25 kilôgam;</w:t>
      </w:r>
    </w:p>
    <w:p w14:paraId="4EAE0D83">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i) Quả thuốc phiện khô có khối lượng từ 50 kilôgam đến dưới 200 kilôgam;</w:t>
      </w:r>
    </w:p>
    <w:p w14:paraId="5E42A936">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k) Quả thuốc phiện tươi có khối lượng từ 10 kilôgam đến dưới 50 kilôgam;</w:t>
      </w:r>
    </w:p>
    <w:p w14:paraId="6BD1B800">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l) Các chất ma túy khác ở thể rắn có khối lượng từ 20 gam đến dưới 100 gam;</w:t>
      </w:r>
    </w:p>
    <w:p w14:paraId="69B40AF3">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m) Các chất ma túy khác ở thể lỏng có thể tích từ 100 mililít đến dưới 250 mililít;</w:t>
      </w:r>
    </w:p>
    <w:p w14:paraId="21D9B704">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bookmarkStart w:id="44" w:name="diem_n_2_252"/>
      <w:r>
        <w:rPr>
          <w:rFonts w:hint="default" w:ascii="Arial" w:hAnsi="Arial" w:cs="Arial"/>
          <w:i w:val="0"/>
          <w:iCs w:val="0"/>
          <w:caps w:val="0"/>
          <w:color w:val="000000"/>
          <w:spacing w:val="0"/>
          <w:sz w:val="14"/>
          <w:szCs w:val="14"/>
          <w:u w:val="none"/>
          <w:bdr w:val="none" w:color="auto" w:sz="0" w:space="0"/>
          <w:shd w:val="clear" w:fill="FFFF96"/>
        </w:rPr>
        <w:t>n) Có 02 chất ma túy trở lên mà tổng số lượng của các chất đó tương đương với số lượng chất ma túy quy định tại một trong các điểm từ điểm e đến điểm m khoản này;</w:t>
      </w:r>
      <w:bookmarkEnd w:id="44"/>
    </w:p>
    <w:p w14:paraId="30E513EE">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o) Tái phạm nguy hiểm.</w:t>
      </w:r>
    </w:p>
    <w:p w14:paraId="0081675C">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bookmarkStart w:id="45" w:name="khoan_252_3"/>
      <w:r>
        <w:rPr>
          <w:rFonts w:hint="default" w:ascii="Arial" w:hAnsi="Arial" w:cs="Arial"/>
          <w:i w:val="0"/>
          <w:iCs w:val="0"/>
          <w:caps w:val="0"/>
          <w:color w:val="000000"/>
          <w:spacing w:val="0"/>
          <w:sz w:val="14"/>
          <w:szCs w:val="14"/>
          <w:u w:val="none"/>
          <w:bdr w:val="none" w:color="auto" w:sz="0" w:space="0"/>
          <w:shd w:val="clear" w:fill="FFFF96"/>
        </w:rPr>
        <w:t>3. Phạm tội thuộc một trong các trường hợp sau đây, thì bị phạt tù từ 10 đến 15 năm</w:t>
      </w:r>
      <w:bookmarkEnd w:id="45"/>
      <w:r>
        <w:rPr>
          <w:rFonts w:hint="default" w:ascii="Arial" w:hAnsi="Arial" w:cs="Arial"/>
          <w:i w:val="0"/>
          <w:iCs w:val="0"/>
          <w:caps w:val="0"/>
          <w:color w:val="000000"/>
          <w:spacing w:val="0"/>
          <w:sz w:val="14"/>
          <w:szCs w:val="14"/>
          <w:bdr w:val="none" w:color="auto" w:sz="0" w:space="0"/>
          <w:shd w:val="clear" w:fill="FFFFFF"/>
        </w:rPr>
        <w:t>:</w:t>
      </w:r>
    </w:p>
    <w:p w14:paraId="14D6F4A6">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a) Nhựa thuốc phiện, nhựa cần sa hoặc cao cô ca có khối lượng từ 01 kilôgam đến dưới 05 kilôgam;</w:t>
      </w:r>
    </w:p>
    <w:p w14:paraId="4A072077">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b) Hêrôin, côcain, Methamphetamine, Amphetamine, MDMA có khối lượng từ 30 gam đến dưới 100 gam;</w:t>
      </w:r>
    </w:p>
    <w:p w14:paraId="08A80922">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c) Lá, rễ, thân, cành, hoa, quả cây cần sa hoặc lá cây côca có khối lượng từ 25 kilôgam đến dưới 75 kilôgam;</w:t>
      </w:r>
    </w:p>
    <w:p w14:paraId="1950B57B">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d) Quả thuốc phiện khô có khối lượng từ 200 kilôgam đến dưới 600 kilôgam;</w:t>
      </w:r>
    </w:p>
    <w:p w14:paraId="587D1CAC">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đ) Quả thuốc phiện tươi có khối lượng từ 50 kilôgam đến dưới 150 kilôgam;</w:t>
      </w:r>
    </w:p>
    <w:p w14:paraId="2D1ED7CD">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e) Các chất ma túy khác ở thể rắn có khối lượng từ 100 gam đến dưới 300 gam;</w:t>
      </w:r>
    </w:p>
    <w:p w14:paraId="143F7B5A">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g) Các chất ma túy khác ở thể lỏng có thể tích từ 250 mililít đến dưới 750 mililít;</w:t>
      </w:r>
    </w:p>
    <w:p w14:paraId="18340A14">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bookmarkStart w:id="46" w:name="diem_h_3_252"/>
      <w:r>
        <w:rPr>
          <w:rFonts w:hint="default" w:ascii="Arial" w:hAnsi="Arial" w:cs="Arial"/>
          <w:i w:val="0"/>
          <w:iCs w:val="0"/>
          <w:caps w:val="0"/>
          <w:color w:val="000000"/>
          <w:spacing w:val="0"/>
          <w:sz w:val="14"/>
          <w:szCs w:val="14"/>
          <w:u w:val="none"/>
          <w:bdr w:val="none" w:color="auto" w:sz="0" w:space="0"/>
          <w:shd w:val="clear" w:fill="FFFF96"/>
        </w:rPr>
        <w:t>h) Có 02 chất ma túy trở lên mà tổng số lượng của các chất đó tương đương với số lượng chất ma túy quy định tại một trong các điểm từ điểm a đến điểm g khoản này.</w:t>
      </w:r>
      <w:bookmarkEnd w:id="46"/>
    </w:p>
    <w:p w14:paraId="72323710">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bookmarkStart w:id="47" w:name="khoan_252_4"/>
      <w:r>
        <w:rPr>
          <w:rFonts w:hint="default" w:ascii="Arial" w:hAnsi="Arial" w:cs="Arial"/>
          <w:i w:val="0"/>
          <w:iCs w:val="0"/>
          <w:caps w:val="0"/>
          <w:color w:val="000000"/>
          <w:spacing w:val="0"/>
          <w:sz w:val="14"/>
          <w:szCs w:val="14"/>
          <w:u w:val="none"/>
          <w:bdr w:val="none" w:color="auto" w:sz="0" w:space="0"/>
          <w:shd w:val="clear" w:fill="FFFF96"/>
        </w:rPr>
        <w:t>4. Phạm tội thuộc một trong các trường hợp sau đây, thì bị phạt tù 15 đến 20 năm hoặc tù chung thân</w:t>
      </w:r>
      <w:bookmarkEnd w:id="47"/>
      <w:r>
        <w:rPr>
          <w:rFonts w:hint="default" w:ascii="Arial" w:hAnsi="Arial" w:cs="Arial"/>
          <w:i w:val="0"/>
          <w:iCs w:val="0"/>
          <w:caps w:val="0"/>
          <w:color w:val="000000"/>
          <w:spacing w:val="0"/>
          <w:sz w:val="14"/>
          <w:szCs w:val="14"/>
          <w:bdr w:val="none" w:color="auto" w:sz="0" w:space="0"/>
          <w:shd w:val="clear" w:fill="FFFFFF"/>
        </w:rPr>
        <w:t>:</w:t>
      </w:r>
    </w:p>
    <w:p w14:paraId="229206E0">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a) Nhựa thuốc phiện, nhựa cần sa hoặc cao côca có khối lượng 05 kilôgam trở lên;</w:t>
      </w:r>
    </w:p>
    <w:p w14:paraId="5A73DE92">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b) Hêrôin, côcain, Methamphetamine, Amphetamine, MDMA có khối lượng 100 gam trở lên;</w:t>
      </w:r>
    </w:p>
    <w:p w14:paraId="41D5BF54">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c) Lá, rễ, thân, cành, hoa, quả cây cần sa hoặc lá cây côca có khối lượng 75 kilôgam trở lên;</w:t>
      </w:r>
    </w:p>
    <w:p w14:paraId="7DD4D68E">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d) Quả thuốc phiện khô có khối lượng 600 kilôgam trở lên;</w:t>
      </w:r>
    </w:p>
    <w:p w14:paraId="7DF3CCAA">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đ) Quả thuốc phiện tươi có khối lượng 150 kilôgam trở lên;</w:t>
      </w:r>
    </w:p>
    <w:p w14:paraId="42EBF86D">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e) Các chất ma túy khác ở thể rắn có khối lượng 300 gam trở lên;</w:t>
      </w:r>
    </w:p>
    <w:p w14:paraId="614BFC48">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g) Các chất ma túy khác ở thể lỏng có thể tích 750 mililít trở lên;</w:t>
      </w:r>
    </w:p>
    <w:p w14:paraId="117CBA8C">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bookmarkStart w:id="48" w:name="diem_h_4_252"/>
      <w:r>
        <w:rPr>
          <w:rFonts w:hint="default" w:ascii="Arial" w:hAnsi="Arial" w:cs="Arial"/>
          <w:i w:val="0"/>
          <w:iCs w:val="0"/>
          <w:caps w:val="0"/>
          <w:color w:val="000000"/>
          <w:spacing w:val="0"/>
          <w:sz w:val="14"/>
          <w:szCs w:val="14"/>
          <w:u w:val="none"/>
          <w:bdr w:val="none" w:color="auto" w:sz="0" w:space="0"/>
          <w:shd w:val="clear" w:fill="FFFF96"/>
        </w:rPr>
        <w:t>h) Có 02 chất ma túy trở lên mà tổng số lượng của các chất đó tương đương với số lượng chất ma túy quy định tại một trong các điểm từ điểm a đến điểm g khoản này.</w:t>
      </w:r>
      <w:bookmarkEnd w:id="48"/>
    </w:p>
    <w:p w14:paraId="0001E138">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5.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14:paraId="302F5D68">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bookmarkStart w:id="49" w:name="dieu_253"/>
      <w:r>
        <w:rPr>
          <w:rFonts w:hint="default" w:ascii="Arial" w:hAnsi="Arial" w:cs="Arial"/>
          <w:b/>
          <w:bCs/>
          <w:i w:val="0"/>
          <w:iCs w:val="0"/>
          <w:caps w:val="0"/>
          <w:color w:val="000000"/>
          <w:spacing w:val="0"/>
          <w:sz w:val="14"/>
          <w:szCs w:val="14"/>
          <w:u w:val="none"/>
          <w:bdr w:val="none" w:color="auto" w:sz="0" w:space="0"/>
          <w:shd w:val="clear" w:fill="FFFFFF"/>
        </w:rPr>
        <w:t>Điều 253. Tội tàng trữ, vận chuyển, mua bán hoặc chiếm đoạt tiền chất dùng vào việc sản xuất trái phép chất ma túy</w:t>
      </w:r>
      <w:bookmarkEnd w:id="49"/>
    </w:p>
    <w:p w14:paraId="61955DF1">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bookmarkStart w:id="50" w:name="khoan_253_1"/>
      <w:r>
        <w:rPr>
          <w:rFonts w:hint="default" w:ascii="Arial" w:hAnsi="Arial" w:cs="Arial"/>
          <w:i w:val="0"/>
          <w:iCs w:val="0"/>
          <w:caps w:val="0"/>
          <w:color w:val="000000"/>
          <w:spacing w:val="0"/>
          <w:sz w:val="14"/>
          <w:szCs w:val="14"/>
          <w:u w:val="none"/>
          <w:bdr w:val="none" w:color="auto" w:sz="0" w:space="0"/>
          <w:shd w:val="clear" w:fill="FFFF96"/>
        </w:rPr>
        <w:t>1. Người nào tàng trữ, vận chuyển, mua bán hoặc chiếm đoạt tiền chất dùng vào việc sản xuất trái phép chất ma túy thuộc một trong những trường hợp sau đây, thì bị phạt tù từ 01 năm đến 06 năm</w:t>
      </w:r>
      <w:bookmarkEnd w:id="50"/>
      <w:r>
        <w:rPr>
          <w:rFonts w:hint="default" w:ascii="Arial" w:hAnsi="Arial" w:cs="Arial"/>
          <w:i w:val="0"/>
          <w:iCs w:val="0"/>
          <w:caps w:val="0"/>
          <w:color w:val="000000"/>
          <w:spacing w:val="0"/>
          <w:sz w:val="14"/>
          <w:szCs w:val="14"/>
          <w:bdr w:val="none" w:color="auto" w:sz="0" w:space="0"/>
          <w:shd w:val="clear" w:fill="FFFFFF"/>
        </w:rPr>
        <w:t>:</w:t>
      </w:r>
    </w:p>
    <w:p w14:paraId="052E8897">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a) Đã bị xử phạt vi phạm hành chính về một trong các hành vi này hoặc đã bị kết án về tội này, chưa được xóa án tích mà còn vi phạm;</w:t>
      </w:r>
    </w:p>
    <w:p w14:paraId="644EE7D3">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b) Tiền chất có khối lượng từ 50 gam đến dưới 200 gam đối với thể rắn, từ 75 mililít đến dưới 300 mililít đối với thể lỏng.</w:t>
      </w:r>
    </w:p>
    <w:p w14:paraId="7CEB63BF">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bookmarkStart w:id="51" w:name="khoan_253_2"/>
      <w:r>
        <w:rPr>
          <w:rFonts w:hint="default" w:ascii="Arial" w:hAnsi="Arial" w:cs="Arial"/>
          <w:i w:val="0"/>
          <w:iCs w:val="0"/>
          <w:caps w:val="0"/>
          <w:color w:val="000000"/>
          <w:spacing w:val="0"/>
          <w:sz w:val="14"/>
          <w:szCs w:val="14"/>
          <w:u w:val="none"/>
          <w:bdr w:val="none" w:color="auto" w:sz="0" w:space="0"/>
          <w:shd w:val="clear" w:fill="FFFF96"/>
        </w:rPr>
        <w:t>2. Phạm tội thuộc một trong các trường hợp sau đây, thì bị phạt tù từ 06 năm đến 13 năm</w:t>
      </w:r>
      <w:bookmarkEnd w:id="51"/>
      <w:r>
        <w:rPr>
          <w:rFonts w:hint="default" w:ascii="Arial" w:hAnsi="Arial" w:cs="Arial"/>
          <w:i w:val="0"/>
          <w:iCs w:val="0"/>
          <w:caps w:val="0"/>
          <w:color w:val="000000"/>
          <w:spacing w:val="0"/>
          <w:sz w:val="14"/>
          <w:szCs w:val="14"/>
          <w:bdr w:val="none" w:color="auto" w:sz="0" w:space="0"/>
          <w:shd w:val="clear" w:fill="FFFFFF"/>
        </w:rPr>
        <w:t>:</w:t>
      </w:r>
    </w:p>
    <w:p w14:paraId="5C0C9444">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a) Có tổ chức;</w:t>
      </w:r>
    </w:p>
    <w:p w14:paraId="2866D5F3">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b) Phạm tội 02 lần trở lên;</w:t>
      </w:r>
    </w:p>
    <w:p w14:paraId="336A6157">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c) Lợi dụng chức vụ, quyền hạn;</w:t>
      </w:r>
    </w:p>
    <w:p w14:paraId="070984C3">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d) Lợi dụng danh nghĩa cơ quan, tổ chức;</w:t>
      </w:r>
    </w:p>
    <w:p w14:paraId="66872350">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đ) Tiền chất ở thể rắn có khối lượng từ 200 gam đến dưới 500 gam;</w:t>
      </w:r>
    </w:p>
    <w:p w14:paraId="7E82A3D4">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e) Tiền chất ở thể lỏng từ 300 mililít đến dưới 750 mililít;</w:t>
      </w:r>
    </w:p>
    <w:p w14:paraId="43BBE365">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g) Sử dụng người dưới 16 tuổi vào việc phạm tội;</w:t>
      </w:r>
    </w:p>
    <w:p w14:paraId="646C1CC6">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h) Vận chuyển, mua bán qua biên giới;</w:t>
      </w:r>
    </w:p>
    <w:p w14:paraId="403B330E">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i) Tái phạm nguy hiểm.</w:t>
      </w:r>
    </w:p>
    <w:p w14:paraId="0C20415C">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bookmarkStart w:id="52" w:name="khoan_253_3"/>
      <w:r>
        <w:rPr>
          <w:rFonts w:hint="default" w:ascii="Arial" w:hAnsi="Arial" w:cs="Arial"/>
          <w:i w:val="0"/>
          <w:iCs w:val="0"/>
          <w:caps w:val="0"/>
          <w:color w:val="000000"/>
          <w:spacing w:val="0"/>
          <w:sz w:val="14"/>
          <w:szCs w:val="14"/>
          <w:u w:val="none"/>
          <w:bdr w:val="none" w:color="auto" w:sz="0" w:space="0"/>
          <w:shd w:val="clear" w:fill="FFFF96"/>
        </w:rPr>
        <w:t>3. Phạm tội trong trường hợp tiền chất có khối lượng từ 500 gam đến dưới 1200 gam đối với thể rắn, từ 750 mililít đến dưới 1.850 mililít đối với thể lỏng, thì bị phạt tù từ 13 năm đến 20 năm</w:t>
      </w:r>
      <w:bookmarkEnd w:id="52"/>
      <w:r>
        <w:rPr>
          <w:rFonts w:hint="default" w:ascii="Arial" w:hAnsi="Arial" w:cs="Arial"/>
          <w:i w:val="0"/>
          <w:iCs w:val="0"/>
          <w:caps w:val="0"/>
          <w:color w:val="000000"/>
          <w:spacing w:val="0"/>
          <w:sz w:val="14"/>
          <w:szCs w:val="14"/>
          <w:bdr w:val="none" w:color="auto" w:sz="0" w:space="0"/>
          <w:shd w:val="clear" w:fill="FFFFFF"/>
        </w:rPr>
        <w:t>.</w:t>
      </w:r>
    </w:p>
    <w:p w14:paraId="7C802406">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bookmarkStart w:id="53" w:name="khoan_253_4"/>
      <w:r>
        <w:rPr>
          <w:rFonts w:hint="default" w:ascii="Arial" w:hAnsi="Arial" w:cs="Arial"/>
          <w:i w:val="0"/>
          <w:iCs w:val="0"/>
          <w:caps w:val="0"/>
          <w:color w:val="000000"/>
          <w:spacing w:val="0"/>
          <w:sz w:val="14"/>
          <w:szCs w:val="14"/>
          <w:u w:val="none"/>
          <w:bdr w:val="none" w:color="auto" w:sz="0" w:space="0"/>
          <w:shd w:val="clear" w:fill="FFFF96"/>
        </w:rPr>
        <w:t>4. Phạm tội trong trường hợp tiền chất có khối lượng 1.200 gam trở lên đối với thể rắn, 1.850 mililít trở lên đối với thể lỏng, thì bị phạt tù 20 năm hoặc tù chung thân</w:t>
      </w:r>
      <w:bookmarkEnd w:id="53"/>
      <w:r>
        <w:rPr>
          <w:rFonts w:hint="default" w:ascii="Arial" w:hAnsi="Arial" w:cs="Arial"/>
          <w:i w:val="0"/>
          <w:iCs w:val="0"/>
          <w:caps w:val="0"/>
          <w:color w:val="000000"/>
          <w:spacing w:val="0"/>
          <w:sz w:val="14"/>
          <w:szCs w:val="14"/>
          <w:bdr w:val="none" w:color="auto" w:sz="0" w:space="0"/>
          <w:shd w:val="clear" w:fill="FFFFFF"/>
        </w:rPr>
        <w:t>.</w:t>
      </w:r>
    </w:p>
    <w:p w14:paraId="06889214">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bookmarkStart w:id="54" w:name="khoan_253_5"/>
      <w:r>
        <w:rPr>
          <w:rFonts w:hint="default" w:ascii="Arial" w:hAnsi="Arial" w:cs="Arial"/>
          <w:i w:val="0"/>
          <w:iCs w:val="0"/>
          <w:caps w:val="0"/>
          <w:color w:val="000000"/>
          <w:spacing w:val="0"/>
          <w:sz w:val="14"/>
          <w:szCs w:val="14"/>
          <w:u w:val="none"/>
          <w:bdr w:val="none" w:color="auto" w:sz="0" w:space="0"/>
          <w:shd w:val="clear" w:fill="FFFF96"/>
        </w:rPr>
        <w:t>5. Trường hợp phạm tội có cả tiền chất ở thể rắn và tiền chất ở thể lỏng thì quy đổi để làm căn cứ truy cứu trách nhiệm hình sự, với tỷ lệ 01 gam tiền chất ở thể rắn tương đương với 1,5 mililít tiền chất ở thể lỏng. Sau khi quy đổi, số lượng tiền chất thuộc điều khoản nào thì người thực hiện hành vi phạm tội bị truy cứu trách nhiệm hình sự theo điều khoản đó</w:t>
      </w:r>
      <w:bookmarkEnd w:id="54"/>
      <w:r>
        <w:rPr>
          <w:rFonts w:hint="default" w:ascii="Arial" w:hAnsi="Arial" w:cs="Arial"/>
          <w:i w:val="0"/>
          <w:iCs w:val="0"/>
          <w:caps w:val="0"/>
          <w:color w:val="000000"/>
          <w:spacing w:val="0"/>
          <w:sz w:val="14"/>
          <w:szCs w:val="14"/>
          <w:bdr w:val="none" w:color="auto" w:sz="0" w:space="0"/>
          <w:shd w:val="clear" w:fill="FFFFFF"/>
        </w:rPr>
        <w:t>.</w:t>
      </w:r>
    </w:p>
    <w:p w14:paraId="651A9EAD">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6. Người phạm tội còn có thể bị phạt tiền từ 5.000.000 đồng đến 50.000.000 đồng, cấm đảm nhiệm chức vụ, cấm hành nghề hoặc làm công việc nhất định từ 01 năm đến 05 năm hoặc tịch thu một phần hoặc toàn bộ tài sản.</w:t>
      </w:r>
    </w:p>
    <w:p w14:paraId="27135B5E">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bookmarkStart w:id="55" w:name="dieu_254"/>
      <w:r>
        <w:rPr>
          <w:rFonts w:hint="default" w:ascii="Arial" w:hAnsi="Arial" w:cs="Arial"/>
          <w:b/>
          <w:bCs/>
          <w:i w:val="0"/>
          <w:iCs w:val="0"/>
          <w:caps w:val="0"/>
          <w:color w:val="000000"/>
          <w:spacing w:val="0"/>
          <w:sz w:val="14"/>
          <w:szCs w:val="14"/>
          <w:u w:val="none"/>
          <w:bdr w:val="none" w:color="auto" w:sz="0" w:space="0"/>
          <w:shd w:val="clear" w:fill="FFFFFF"/>
        </w:rPr>
        <w:t>Điều 254. Tội sản xuất, tàng trữ, vận chuyển hoặc mua bán phương tiện, dụng cụ dùng vào việc sản xuất hoặc sử dụng trái phép chất ma túy</w:t>
      </w:r>
      <w:bookmarkEnd w:id="55"/>
    </w:p>
    <w:p w14:paraId="5EF375FD">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1. Người nào sản xuất, tàng trữ, vận chuyển hoặc mua bán phương tiện, dụng cụ dùng vào việc sản xuất hoặc sử dụng trái phép chất ma túy thuộc một trong các trường hợp sau đây, thì bị phạt tù từ 01 năm đến 05 năm:</w:t>
      </w:r>
    </w:p>
    <w:p w14:paraId="1E02E4AF">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a) Đã bị xử phạt vi phạm hành chính về một trong các hành vi này hoặc đã bị kết án về tội này, chưa được xóa án tích mà còn vi phạm;</w:t>
      </w:r>
    </w:p>
    <w:p w14:paraId="75C5BA52">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b) Có số lượng từ 06 đơn vị đến 19 đơn vị dụng cụ, phương tiện cùng loại hoặc khác loại.</w:t>
      </w:r>
    </w:p>
    <w:p w14:paraId="0ABFCF8E">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2. Phạm tội thuộc một trong các trường hợp sau đây, thì bị phạt tù từ 05 năm đến 10 năm:</w:t>
      </w:r>
    </w:p>
    <w:p w14:paraId="67A9D1FC">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a) Có tổ chức;</w:t>
      </w:r>
    </w:p>
    <w:p w14:paraId="343986C5">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b) Phạm tội 02 lần trở lên;</w:t>
      </w:r>
    </w:p>
    <w:p w14:paraId="4496B983">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c) Lợi dụng chức vụ, quyền hạn;</w:t>
      </w:r>
    </w:p>
    <w:p w14:paraId="4BE1E406">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d) Lợi dụng danh nghĩa cơ quan, tổ chức;</w:t>
      </w:r>
    </w:p>
    <w:p w14:paraId="4BAA1A90">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đ) </w:t>
      </w:r>
      <w:bookmarkStart w:id="56" w:name="cumtu_52"/>
      <w:r>
        <w:rPr>
          <w:rFonts w:hint="default" w:ascii="Arial" w:hAnsi="Arial" w:cs="Arial"/>
          <w:i w:val="0"/>
          <w:iCs w:val="0"/>
          <w:caps w:val="0"/>
          <w:color w:val="000000"/>
          <w:spacing w:val="0"/>
          <w:sz w:val="14"/>
          <w:szCs w:val="14"/>
          <w:u w:val="none"/>
          <w:bdr w:val="none" w:color="auto" w:sz="0" w:space="0"/>
          <w:shd w:val="clear" w:fill="FFFF96"/>
        </w:rPr>
        <w:t>Vận chuyển với số lượng </w:t>
      </w:r>
      <w:bookmarkEnd w:id="56"/>
      <w:r>
        <w:rPr>
          <w:rFonts w:hint="default" w:ascii="Arial" w:hAnsi="Arial" w:cs="Arial"/>
          <w:i w:val="0"/>
          <w:iCs w:val="0"/>
          <w:caps w:val="0"/>
          <w:color w:val="000000"/>
          <w:spacing w:val="0"/>
          <w:sz w:val="14"/>
          <w:szCs w:val="14"/>
          <w:bdr w:val="none" w:color="auto" w:sz="0" w:space="0"/>
          <w:shd w:val="clear" w:fill="FFFFFF"/>
        </w:rPr>
        <w:t>20 đơn vị dụng cụ, phương tiện cùng loại hoặc khác loại trở lên;</w:t>
      </w:r>
    </w:p>
    <w:p w14:paraId="59D547A0">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e) </w:t>
      </w:r>
      <w:bookmarkStart w:id="57" w:name="cumtu_53"/>
      <w:r>
        <w:rPr>
          <w:rFonts w:hint="default" w:ascii="Arial" w:hAnsi="Arial" w:cs="Arial"/>
          <w:i w:val="0"/>
          <w:iCs w:val="0"/>
          <w:caps w:val="0"/>
          <w:color w:val="000000"/>
          <w:spacing w:val="0"/>
          <w:sz w:val="14"/>
          <w:szCs w:val="14"/>
          <w:u w:val="none"/>
          <w:bdr w:val="none" w:color="auto" w:sz="0" w:space="0"/>
          <w:shd w:val="clear" w:fill="FFFF96"/>
        </w:rPr>
        <w:t>Vận chuyển qua biên giới</w:t>
      </w:r>
      <w:bookmarkEnd w:id="57"/>
      <w:r>
        <w:rPr>
          <w:rFonts w:hint="default" w:ascii="Arial" w:hAnsi="Arial" w:cs="Arial"/>
          <w:i w:val="0"/>
          <w:iCs w:val="0"/>
          <w:caps w:val="0"/>
          <w:color w:val="000000"/>
          <w:spacing w:val="0"/>
          <w:sz w:val="14"/>
          <w:szCs w:val="14"/>
          <w:bdr w:val="none" w:color="auto" w:sz="0" w:space="0"/>
          <w:shd w:val="clear" w:fill="FFFFFF"/>
        </w:rPr>
        <w:t>;</w:t>
      </w:r>
    </w:p>
    <w:p w14:paraId="5E26DF7C">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g) Sử dụng người dưới 16 tuổi vào việc phạm tội;</w:t>
      </w:r>
    </w:p>
    <w:p w14:paraId="66340AAD">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h) Tái phạm nguy hiểm.</w:t>
      </w:r>
    </w:p>
    <w:p w14:paraId="5B8BD6AD">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3.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14:paraId="2079F251">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bookmarkStart w:id="58" w:name="dieu_255"/>
      <w:r>
        <w:rPr>
          <w:rFonts w:hint="default" w:ascii="Arial" w:hAnsi="Arial" w:cs="Arial"/>
          <w:b/>
          <w:bCs/>
          <w:i w:val="0"/>
          <w:iCs w:val="0"/>
          <w:caps w:val="0"/>
          <w:color w:val="000000"/>
          <w:spacing w:val="0"/>
          <w:sz w:val="14"/>
          <w:szCs w:val="14"/>
          <w:u w:val="none"/>
          <w:bdr w:val="none" w:color="auto" w:sz="0" w:space="0"/>
          <w:shd w:val="clear" w:fill="FFFFFF"/>
        </w:rPr>
        <w:t>Điều 255. Tội tổ chức sử dụng trái phép chất ma túy</w:t>
      </w:r>
      <w:bookmarkEnd w:id="58"/>
    </w:p>
    <w:p w14:paraId="2A640F2B">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bookmarkStart w:id="59" w:name="khoan_1_255"/>
      <w:r>
        <w:rPr>
          <w:rFonts w:hint="default" w:ascii="Arial" w:hAnsi="Arial" w:cs="Arial"/>
          <w:i w:val="0"/>
          <w:iCs w:val="0"/>
          <w:caps w:val="0"/>
          <w:color w:val="000000"/>
          <w:spacing w:val="0"/>
          <w:sz w:val="14"/>
          <w:szCs w:val="14"/>
          <w:u w:val="none"/>
          <w:bdr w:val="none" w:color="auto" w:sz="0" w:space="0"/>
          <w:shd w:val="clear" w:fill="FFFF96"/>
        </w:rPr>
        <w:t>1. Người nào tổ chức sử dụng trái phép chất ma túy dưới bất kỳ hình thức nào, thì bị phạt tù từ 02 năm đến 07 năm.</w:t>
      </w:r>
      <w:bookmarkEnd w:id="59"/>
    </w:p>
    <w:p w14:paraId="468A257F">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2. Phạm tội thuộc một trong các trường hợp sau đây, thì bị phạt tù từ 07 năm đến 15 năm:</w:t>
      </w:r>
    </w:p>
    <w:p w14:paraId="7E7D4692">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a) Phạm tội 02 lần trở lên;</w:t>
      </w:r>
    </w:p>
    <w:p w14:paraId="1669DB84">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bookmarkStart w:id="60" w:name="diem_b_2_255"/>
      <w:r>
        <w:rPr>
          <w:rFonts w:hint="default" w:ascii="Arial" w:hAnsi="Arial" w:cs="Arial"/>
          <w:i w:val="0"/>
          <w:iCs w:val="0"/>
          <w:caps w:val="0"/>
          <w:color w:val="000000"/>
          <w:spacing w:val="0"/>
          <w:sz w:val="14"/>
          <w:szCs w:val="14"/>
          <w:u w:val="none"/>
          <w:bdr w:val="none" w:color="auto" w:sz="0" w:space="0"/>
          <w:shd w:val="clear" w:fill="FFFFFF"/>
        </w:rPr>
        <w:t>b) Đối với 02 người trở lên;</w:t>
      </w:r>
      <w:bookmarkEnd w:id="60"/>
    </w:p>
    <w:p w14:paraId="33657BD5">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c) Đối với người từ đủ 13 tuổi đến dưới 18 tuổi;</w:t>
      </w:r>
    </w:p>
    <w:p w14:paraId="0515852F">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d) Đối với phụ nữ mà biết là có thai;</w:t>
      </w:r>
    </w:p>
    <w:p w14:paraId="772F3862">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đ) Đối với người đang cai nghiện;</w:t>
      </w:r>
    </w:p>
    <w:p w14:paraId="029C616E">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e) Gây tổn hại cho sức khỏe của người khác mà tỷ lệ tổn thương cơ thể từ 31% đến 60%;</w:t>
      </w:r>
    </w:p>
    <w:p w14:paraId="56D608FD">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g) Gây bệnh nguy hiểm cho người khác;</w:t>
      </w:r>
    </w:p>
    <w:p w14:paraId="116D9F77">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h) Tái phạm nguy hiểm.</w:t>
      </w:r>
    </w:p>
    <w:p w14:paraId="479F4226">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3. Phạm tội thuộc một trong các trường hợp sau đây, thì bị phạt tù từ 15 năm đến 20 năm:</w:t>
      </w:r>
    </w:p>
    <w:p w14:paraId="7C453B24">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a) Gây tổn hại cho sức khỏe của người khác mà tỷ lệ tổn thương cơ thể từ 61% trở lên hoặc gây chết người;</w:t>
      </w:r>
    </w:p>
    <w:p w14:paraId="45A0D370">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b) Gây tổn hại cho sức khỏe cho 02 người trở lên mà tỷ lệ tổn thương cơ thể của mỗi người từ 31% đến 60%;</w:t>
      </w:r>
    </w:p>
    <w:p w14:paraId="11DE344B">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c) Gây bệnh nguy hiểm cho 02 người trở lên;</w:t>
      </w:r>
    </w:p>
    <w:p w14:paraId="69CFF7E8">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d) Đối với người dưới 13 tuổi.</w:t>
      </w:r>
    </w:p>
    <w:p w14:paraId="3823EA31">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4. Phạm tội thuộc một trong các trường hợp sau đây, thì bị phạt tù 20 năm hoặc tù chung thân:</w:t>
      </w:r>
    </w:p>
    <w:p w14:paraId="6A998F08">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a) Gây tổn hại cho sức khỏe của 02 người trở lên mà tỷ lệ tổn thương cơ thể của mỗi người 61% trở lên;</w:t>
      </w:r>
    </w:p>
    <w:p w14:paraId="0B20425E">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b) Làm chết 02 người trở lên.</w:t>
      </w:r>
    </w:p>
    <w:p w14:paraId="51A039FB">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5. Người phạm tội còn có thể bị phạt tiền từ 50.000.000 đồng đến 500.000.000 đồng, phạt quản chế, cấm cư trú từ 01 năm đến 05 năm hoặc tịch thu một phần hoặc toàn bộ tài sản.</w:t>
      </w:r>
    </w:p>
    <w:p w14:paraId="3C4B5385">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bookmarkStart w:id="61" w:name="dieu_256"/>
      <w:r>
        <w:rPr>
          <w:rFonts w:hint="default" w:ascii="Arial" w:hAnsi="Arial" w:cs="Arial"/>
          <w:b/>
          <w:bCs/>
          <w:i w:val="0"/>
          <w:iCs w:val="0"/>
          <w:caps w:val="0"/>
          <w:color w:val="000000"/>
          <w:spacing w:val="0"/>
          <w:sz w:val="14"/>
          <w:szCs w:val="14"/>
          <w:u w:val="none"/>
          <w:bdr w:val="none" w:color="auto" w:sz="0" w:space="0"/>
          <w:shd w:val="clear" w:fill="FFFFFF"/>
        </w:rPr>
        <w:t>Điều 256. Tội chứa chấp việc sử dụng trái phép chất ma túy</w:t>
      </w:r>
      <w:bookmarkEnd w:id="61"/>
    </w:p>
    <w:p w14:paraId="13282E7F">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1. Người nào cho thuê, cho mượn địa điểm hoặc có bất kỳ hành vi nào khác chứa chấp việc sử dụng trái phép chất ma túy, nếu không thuộc trường hợp quy định tại </w:t>
      </w:r>
      <w:bookmarkStart w:id="62" w:name="tc_269"/>
      <w:r>
        <w:rPr>
          <w:rFonts w:hint="default" w:ascii="Arial" w:hAnsi="Arial" w:cs="Arial"/>
          <w:i w:val="0"/>
          <w:iCs w:val="0"/>
          <w:caps w:val="0"/>
          <w:color w:val="0000FF"/>
          <w:spacing w:val="0"/>
          <w:sz w:val="14"/>
          <w:szCs w:val="14"/>
          <w:u w:val="none"/>
          <w:bdr w:val="none" w:color="auto" w:sz="0" w:space="0"/>
          <w:shd w:val="clear" w:fill="FFFFFF"/>
        </w:rPr>
        <w:t>Điều 255 của Bộ luật này</w:t>
      </w:r>
      <w:bookmarkEnd w:id="62"/>
      <w:r>
        <w:rPr>
          <w:rFonts w:hint="default" w:ascii="Arial" w:hAnsi="Arial" w:cs="Arial"/>
          <w:i w:val="0"/>
          <w:iCs w:val="0"/>
          <w:caps w:val="0"/>
          <w:color w:val="000000"/>
          <w:spacing w:val="0"/>
          <w:sz w:val="14"/>
          <w:szCs w:val="14"/>
          <w:bdr w:val="none" w:color="auto" w:sz="0" w:space="0"/>
          <w:shd w:val="clear" w:fill="FFFFFF"/>
        </w:rPr>
        <w:t>, thì bị phạt tù từ 02 năm đến 07 năm.</w:t>
      </w:r>
    </w:p>
    <w:p w14:paraId="4A22E0F7">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2. Phạm tội thuộc một trong các trường hợp sau đây, thì bị phạt tù từ 07 năm đến 15 năm:</w:t>
      </w:r>
    </w:p>
    <w:p w14:paraId="691EDC71">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a) Lợi dụng chức vụ, quyền hạn;</w:t>
      </w:r>
    </w:p>
    <w:p w14:paraId="3CCC3198">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b) Phạm tội 02 lần trở lên;</w:t>
      </w:r>
    </w:p>
    <w:p w14:paraId="30316A5E">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c) Đối với người dưới 16 tuổi;</w:t>
      </w:r>
    </w:p>
    <w:p w14:paraId="0B608A2D">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d) Đối với 02 người trở lên;</w:t>
      </w:r>
    </w:p>
    <w:p w14:paraId="15BDB1ED">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đ) Tái phạm nguy hiểm.</w:t>
      </w:r>
    </w:p>
    <w:p w14:paraId="50EDC1CB">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bookmarkStart w:id="63" w:name="khoan_3_256"/>
      <w:r>
        <w:rPr>
          <w:rFonts w:hint="default" w:ascii="Arial" w:hAnsi="Arial" w:cs="Arial"/>
          <w:i w:val="0"/>
          <w:iCs w:val="0"/>
          <w:caps w:val="0"/>
          <w:color w:val="000000"/>
          <w:spacing w:val="0"/>
          <w:sz w:val="14"/>
          <w:szCs w:val="14"/>
          <w:u w:val="none"/>
          <w:bdr w:val="none" w:color="auto" w:sz="0" w:space="0"/>
          <w:shd w:val="clear" w:fill="FFFFFF"/>
        </w:rPr>
        <w:t>3. Người phạm tội còn có thể bị phạt tiền từ 50.000.000 đồng đến 200.000.000 đồng hoặc tịch thu một phần hoặc toàn bộ tài sản.</w:t>
      </w:r>
      <w:bookmarkEnd w:id="63"/>
      <w:r>
        <w:rPr>
          <w:rFonts w:hint="default" w:ascii="Arial" w:hAnsi="Arial" w:cs="Arial"/>
          <w:i w:val="0"/>
          <w:iCs w:val="0"/>
          <w:caps w:val="0"/>
          <w:color w:val="000000"/>
          <w:spacing w:val="0"/>
          <w:sz w:val="14"/>
          <w:szCs w:val="14"/>
          <w:bdr w:val="none" w:color="auto" w:sz="0" w:space="0"/>
          <w:shd w:val="clear" w:fill="FFFFFF"/>
        </w:rPr>
        <w:t>Bổ sung</w:t>
      </w:r>
    </w:p>
    <w:p w14:paraId="78853CE1">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bookmarkStart w:id="64" w:name="dieu_257"/>
      <w:r>
        <w:rPr>
          <w:rFonts w:hint="default" w:ascii="Arial" w:hAnsi="Arial" w:cs="Arial"/>
          <w:b/>
          <w:bCs/>
          <w:i w:val="0"/>
          <w:iCs w:val="0"/>
          <w:caps w:val="0"/>
          <w:color w:val="000000"/>
          <w:spacing w:val="0"/>
          <w:sz w:val="14"/>
          <w:szCs w:val="14"/>
          <w:u w:val="none"/>
          <w:bdr w:val="none" w:color="auto" w:sz="0" w:space="0"/>
          <w:shd w:val="clear" w:fill="FFFFFF"/>
        </w:rPr>
        <w:t>Điều 257. Tội cưỡng bức người khác sử dụng trái phép chất ma túy</w:t>
      </w:r>
      <w:bookmarkEnd w:id="64"/>
    </w:p>
    <w:p w14:paraId="3BA401AB">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1. Người nào dùng vũ lực, đe dọa dùng vũ lực hoặc dùng thủ đoạn khác uy hiếp tinh thần của người khác để buộc họ phải sử dụng trái phép chất ma túy trái với ý muốn của họ, thì bị phạt tù từ 02 năm đến 07 năm.</w:t>
      </w:r>
    </w:p>
    <w:p w14:paraId="323C9E5D">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2. Phạm tội thuộc một trong các trường hợp sau đây, thì bị phạt tù từ 07 năm đến 15 năm:</w:t>
      </w:r>
    </w:p>
    <w:p w14:paraId="581F6C98">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a) Có tổ chức;</w:t>
      </w:r>
    </w:p>
    <w:p w14:paraId="7F004AD5">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b) Phạm tội 02 lần trở lên;</w:t>
      </w:r>
    </w:p>
    <w:p w14:paraId="5C49437C">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c) Vì động cơ đê hèn hoặc vì tư lợi;</w:t>
      </w:r>
    </w:p>
    <w:p w14:paraId="6BBFE7BA">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d) Đối với người từ đủ 13 tuổi đến dưới 18 tuổi;</w:t>
      </w:r>
    </w:p>
    <w:p w14:paraId="1CC8DB2E">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đ) Đối với phụ nữ mà biết là có thai;</w:t>
      </w:r>
    </w:p>
    <w:p w14:paraId="64B669B7">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e) Đối với 02 người trở lên;</w:t>
      </w:r>
    </w:p>
    <w:p w14:paraId="1869F64E">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g) Đối với người đang cai nghiện;</w:t>
      </w:r>
    </w:p>
    <w:p w14:paraId="5C1029FE">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h) Gây tổn hại cho sức khỏe của người khác mà tỷ lệ tổn thương cơ thể từ 31% đến 60%;</w:t>
      </w:r>
    </w:p>
    <w:p w14:paraId="00A2FEE9">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i) Gây bệnh nguy hiểm cho người khác;</w:t>
      </w:r>
    </w:p>
    <w:p w14:paraId="184614D7">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k) Tái phạm nguy hiểm.</w:t>
      </w:r>
    </w:p>
    <w:p w14:paraId="41EF84F5">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3. Phạm tội thuộc một trong các trường hợp sau đây, thì bị phạt tù từ 15 năm đến 20 năm:</w:t>
      </w:r>
    </w:p>
    <w:p w14:paraId="433EEEAA">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a) Gây tổn hại cho sức khỏe của người khác mà tỷ lệ tổn thương cơ thể từ 61% trở lên hoặc gây chết người;</w:t>
      </w:r>
    </w:p>
    <w:p w14:paraId="57052011">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b) Gây bệnh nguy hiểm cho 02 người trở lên;</w:t>
      </w:r>
    </w:p>
    <w:p w14:paraId="4B63315F">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c) Đối với người dưới 13 tuổi.</w:t>
      </w:r>
    </w:p>
    <w:p w14:paraId="454C69CD">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4. Phạm tội trong trường hợp làm chết 02 người trở lên, thì bị phạt tù 20 năm hoặc tù chung thân.</w:t>
      </w:r>
    </w:p>
    <w:p w14:paraId="43F510EA">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5. Người phạm tội còn có thể bị phạt tiền từ 5.000.000 đồng đến 100.000.000 đồng.</w:t>
      </w:r>
    </w:p>
    <w:p w14:paraId="700A2BB9">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bookmarkStart w:id="65" w:name="dieu_258"/>
      <w:r>
        <w:rPr>
          <w:rFonts w:hint="default" w:ascii="Arial" w:hAnsi="Arial" w:cs="Arial"/>
          <w:b/>
          <w:bCs/>
          <w:i w:val="0"/>
          <w:iCs w:val="0"/>
          <w:caps w:val="0"/>
          <w:color w:val="000000"/>
          <w:spacing w:val="0"/>
          <w:sz w:val="14"/>
          <w:szCs w:val="14"/>
          <w:u w:val="none"/>
          <w:bdr w:val="none" w:color="auto" w:sz="0" w:space="0"/>
          <w:shd w:val="clear" w:fill="FFFFFF"/>
        </w:rPr>
        <w:t>Điều 258. Tội lôi kéo người khác sử dụng trái phép chất ma túy</w:t>
      </w:r>
      <w:bookmarkEnd w:id="65"/>
    </w:p>
    <w:p w14:paraId="30C21266">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1. Người nào rủ rê, dụ dỗ, xúi giục hoặc bằng các thủ đoạn khác nhằm lôi kéo người khác sử dụng trái phép chất ma túy, thì bị phạt tù từ 01 năm đến 05 năm.</w:t>
      </w:r>
    </w:p>
    <w:p w14:paraId="5FD38242">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2. Phạm tội thuộc một trong các trường hợp sau đây, thì bị phạt tù từ 05 năm đến 10 năm:</w:t>
      </w:r>
    </w:p>
    <w:p w14:paraId="4EF639BE">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a) Có tổ chức;</w:t>
      </w:r>
    </w:p>
    <w:p w14:paraId="3F1DE560">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b) Phạm tội 02 lần trở lên;</w:t>
      </w:r>
    </w:p>
    <w:p w14:paraId="657610CA">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c) Vì động cơ đê hèn hoặc vì tư lợi;</w:t>
      </w:r>
    </w:p>
    <w:p w14:paraId="06DC236C">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d) Đối với người từ đủ 13 tuổi đến dưới 18 tuổi;</w:t>
      </w:r>
    </w:p>
    <w:p w14:paraId="4C5042AF">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đ) Đối với phụ nữ mà biết là có thai;</w:t>
      </w:r>
    </w:p>
    <w:p w14:paraId="5F9E8E5D">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e) Đối với 02 người trở lên;</w:t>
      </w:r>
    </w:p>
    <w:p w14:paraId="1F2595E3">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g) Đối với người đang cai nghiện;</w:t>
      </w:r>
    </w:p>
    <w:p w14:paraId="44FA4985">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h) Gây tổn hại cho sức khỏe của người khác mà tỷ lệ tổn thương cơ thể từ 31% đến 60%;</w:t>
      </w:r>
    </w:p>
    <w:p w14:paraId="02E51D9B">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i) Gây bệnh nguy hiểm cho người khác;</w:t>
      </w:r>
    </w:p>
    <w:p w14:paraId="2432492D">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k) Tái phạm nguy hiểm.</w:t>
      </w:r>
    </w:p>
    <w:p w14:paraId="459EDD19">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bookmarkStart w:id="66" w:name="khoan_3_258"/>
      <w:r>
        <w:rPr>
          <w:rFonts w:hint="default" w:ascii="Arial" w:hAnsi="Arial" w:cs="Arial"/>
          <w:i w:val="0"/>
          <w:iCs w:val="0"/>
          <w:caps w:val="0"/>
          <w:color w:val="000000"/>
          <w:spacing w:val="0"/>
          <w:sz w:val="14"/>
          <w:szCs w:val="14"/>
          <w:u w:val="none"/>
          <w:bdr w:val="none" w:color="auto" w:sz="0" w:space="0"/>
          <w:shd w:val="clear" w:fill="FFFFFF"/>
        </w:rPr>
        <w:t>3. Phạm tội thuộc một trong các trường hợp sau đây, thì bị phạt tù từ 10 năm đến 15 năm:</w:t>
      </w:r>
      <w:bookmarkEnd w:id="66"/>
    </w:p>
    <w:p w14:paraId="408C1E25">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a) Gây tổn hại cho sức khỏe của người khác mà tỷ lệ tổn thương cơ thể 61% trở lên hoặc gây chết người;</w:t>
      </w:r>
    </w:p>
    <w:p w14:paraId="28A719CA">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b) Gây bệnh nguy hiểm cho 02 người trở lên;</w:t>
      </w:r>
    </w:p>
    <w:p w14:paraId="6805EF7B">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c) Đối với người dưới 13 tuổi.</w:t>
      </w:r>
    </w:p>
    <w:p w14:paraId="559D7441">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4. Phạm tội trong trường hợp gây chết 02 người trở lên, thì bị phạt tù từ 15 năm đến 20 năm hoặc tù chung thân.</w:t>
      </w:r>
    </w:p>
    <w:p w14:paraId="6FEA8CA3">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5. Người phạm tội còn có thể bị phạt tiền từ 5.000.000 đồng đến 100.000.000 đồng.</w:t>
      </w:r>
    </w:p>
    <w:p w14:paraId="0CD49AEA">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bookmarkStart w:id="67" w:name="dieu_259"/>
      <w:r>
        <w:rPr>
          <w:rFonts w:hint="default" w:ascii="Arial" w:hAnsi="Arial" w:cs="Arial"/>
          <w:b/>
          <w:bCs/>
          <w:i w:val="0"/>
          <w:iCs w:val="0"/>
          <w:caps w:val="0"/>
          <w:color w:val="000000"/>
          <w:spacing w:val="0"/>
          <w:sz w:val="14"/>
          <w:szCs w:val="14"/>
          <w:u w:val="none"/>
          <w:bdr w:val="none" w:color="auto" w:sz="0" w:space="0"/>
          <w:shd w:val="clear" w:fill="FFFF96"/>
        </w:rPr>
        <w:t>Điều 259. Tội vi phạm quy định về quản lý, sử dụng chất ma túy, tiền chất, thuốc gây nghiện, thuốc hướng thần</w:t>
      </w:r>
      <w:bookmarkEnd w:id="67"/>
    </w:p>
    <w:p w14:paraId="7363F40F">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bookmarkStart w:id="68" w:name="khoan_259_1"/>
      <w:r>
        <w:rPr>
          <w:rFonts w:hint="default" w:ascii="Arial" w:hAnsi="Arial" w:cs="Arial"/>
          <w:i w:val="0"/>
          <w:iCs w:val="0"/>
          <w:caps w:val="0"/>
          <w:color w:val="000000"/>
          <w:spacing w:val="0"/>
          <w:sz w:val="14"/>
          <w:szCs w:val="14"/>
          <w:u w:val="none"/>
          <w:bdr w:val="none" w:color="auto" w:sz="0" w:space="0"/>
          <w:shd w:val="clear" w:fill="FFFF96"/>
        </w:rPr>
        <w:t>1. Người nào có trách nhiệm trong việc sản xuất, vận chuyển, bảo quản, tồn trữ, mua bán, phân phối, sử dụng, xử lý, trao đổi, xuất khẩu, nhập khẩu, quá cảnh lãnh thổ Việt Nam, kê đơn, bán thuốc, giám định, nghiên cứu chất ma túy, tiền chất, thuốc gây nghiện, thuốc hướng thần mà thực hiện một trong các hành vi sau đây, đã bị xử lý kỷ luật hoặc xử phạt vi phạm hành chính về một trong các hành vi này hoặc đã bị kết án về một trong các tội phạm về ma túy, chưa được xóa án tích mà còn vi phạm, thì bị phạt tiền từ 10.000.000 đồng đến 100.000.000 đồng hoặc bị phạt tù từ 01 năm đến 05 năm</w:t>
      </w:r>
      <w:bookmarkEnd w:id="68"/>
      <w:r>
        <w:rPr>
          <w:rFonts w:hint="default" w:ascii="Arial" w:hAnsi="Arial" w:cs="Arial"/>
          <w:i w:val="0"/>
          <w:iCs w:val="0"/>
          <w:caps w:val="0"/>
          <w:color w:val="000000"/>
          <w:spacing w:val="0"/>
          <w:sz w:val="14"/>
          <w:szCs w:val="14"/>
          <w:bdr w:val="none" w:color="auto" w:sz="0" w:space="0"/>
          <w:shd w:val="clear" w:fill="FFFFFF"/>
        </w:rPr>
        <w:t>:</w:t>
      </w:r>
    </w:p>
    <w:p w14:paraId="639897E7">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a) Vi phạm các quy định về xuất khẩu, nhập khẩu, tạm nhập, tái xuất, quá cảnh các chất có chứa chất ma túy, thuốc gây nghiện, thuốc hướng thần và tiền chất;</w:t>
      </w:r>
    </w:p>
    <w:p w14:paraId="242F26E4">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b) Vi phạm các quy định về nghiên cứu, giám định, sản xuất, bảo quản chất ma túy, tiền chất;</w:t>
      </w:r>
    </w:p>
    <w:p w14:paraId="7420AA00">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c) Vi phạm các quy định về giao nhận, tàng trữ, vận chuyển chất ma túy, tiền chất;</w:t>
      </w:r>
    </w:p>
    <w:p w14:paraId="770ACEBE">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d) Vi phạm các quy định về phân phối, mua bán, sử dụng, trao đổi chất ma túy, tiền chất;</w:t>
      </w:r>
    </w:p>
    <w:p w14:paraId="383742C3">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đ) Vi phạm các quy định về quản lý, kiểm soát, lưu giữ chất ma túy, tiền chất tại các khu vực cửa khẩu, biên giới, trên biển;</w:t>
      </w:r>
    </w:p>
    <w:p w14:paraId="18A5E2FC">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e) Chuyển chất ma túy, chất hướng thần hoặc chất ma túy khác cho người không được phép cất giữ, sử dụng.</w:t>
      </w:r>
    </w:p>
    <w:p w14:paraId="6CCDED21">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2. Phạm tội thuộc một trong các trường hợp sau đây, thì bị phạt tù từ 05 năm đến 10 năm:</w:t>
      </w:r>
    </w:p>
    <w:p w14:paraId="54869FD3">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a) Có tổ chức;</w:t>
      </w:r>
    </w:p>
    <w:p w14:paraId="6EDA909A">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b) Phạm tội 02 lần trở lên;</w:t>
      </w:r>
    </w:p>
    <w:p w14:paraId="2A9E12E9">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c) Tái phạm nguy hiểm.</w:t>
      </w:r>
    </w:p>
    <w:p w14:paraId="68CC1094">
      <w:pPr>
        <w:pStyle w:val="4"/>
        <w:keepNext w:val="0"/>
        <w:keepLines w:val="0"/>
        <w:widowControl/>
        <w:suppressLineNumbers w:val="0"/>
        <w:pBdr>
          <w:left w:val="none" w:color="auto" w:sz="0" w:space="0"/>
          <w:right w:val="none" w:color="auto" w:sz="0" w:space="0"/>
        </w:pBdr>
        <w:shd w:val="clear" w:fill="FFFFFF"/>
        <w:spacing w:before="120" w:beforeAutospacing="0" w:after="120" w:afterAutospacing="0" w:line="187" w:lineRule="atLeast"/>
        <w:ind w:left="0" w:right="0" w:firstLine="0"/>
        <w:jc w:val="left"/>
        <w:rPr>
          <w:rFonts w:hint="default" w:ascii="Arial" w:hAnsi="Arial" w:cs="Arial"/>
          <w:i w:val="0"/>
          <w:iCs w:val="0"/>
          <w:caps w:val="0"/>
          <w:color w:val="000000"/>
          <w:spacing w:val="0"/>
          <w:sz w:val="14"/>
          <w:szCs w:val="14"/>
        </w:rPr>
      </w:pPr>
      <w:r>
        <w:rPr>
          <w:rFonts w:hint="default" w:ascii="Arial" w:hAnsi="Arial" w:cs="Arial"/>
          <w:i w:val="0"/>
          <w:iCs w:val="0"/>
          <w:caps w:val="0"/>
          <w:color w:val="000000"/>
          <w:spacing w:val="0"/>
          <w:sz w:val="14"/>
          <w:szCs w:val="14"/>
          <w:bdr w:val="none" w:color="auto" w:sz="0" w:space="0"/>
          <w:shd w:val="clear" w:fill="FFFFFF"/>
        </w:rPr>
        <w:t>3. Người phạm tội còn có thể bị phạt tiền từ 10.000.000 đồng đến 50.000.000 đồng, cấm đảm nhiệm chức vụ, cấm hành nghề hoặc làm công việc nhất định từ 01 năm đến 05 năm.</w:t>
      </w:r>
    </w:p>
    <w:p w14:paraId="60D779B9">
      <w:pPr>
        <w:rPr>
          <w:rFonts w:hint="default"/>
        </w:rPr>
      </w:pPr>
      <w:bookmarkStart w:id="69" w:name="_GoBack"/>
      <w:bookmarkEnd w:id="69"/>
    </w:p>
    <w:sectPr>
      <w:pgMar w:top="1440" w:right="1800" w:bottom="1440" w:left="18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normal"/>
  <w:zoom w:percent="96"/>
  <w:bordersDoNotSurroundHeader w:val="0"/>
  <w:bordersDoNotSurroundFooter w:val="0"/>
  <w:doNotTrackMoves/>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2"/>
  </w:compat>
  <w:rsids>
    <w:rsidRoot w:val="00000000"/>
    <w:rsid w:val="58F110B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nhideWhenUsed="0" w:uiPriority="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sz w:val="24"/>
      <w:szCs w:val="24"/>
    </w:rPr>
  </w:style>
  <w:style w:type="character" w:default="1" w:styleId="2">
    <w:name w:val="Default Paragraph Font"/>
    <w:semiHidden/>
    <w:uiPriority w:val="0"/>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Normal (Web)"/>
    <w:semiHidden/>
    <w:unhideWhenUsed/>
    <w:uiPriority w:val="99"/>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966</Words>
  <Characters>3427</Characters>
  <Lines>0</Lines>
  <Paragraphs>0</Paragraphs>
  <TotalTime>2</TotalTime>
  <ScaleCrop>false</ScaleCrop>
  <LinksUpToDate>false</LinksUpToDate>
  <CharactersWithSpaces>4343</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2026-06-08T04:54:39Z</dcterms:created>
  <dc:creator>asus</dc:creator>
  <cp:lastModifiedBy>Huyền Đỗ</cp:lastModifiedBy>
  <dcterms:modified xsi:type="dcterms:W3CDTF">2026-06-08T04:58:00Z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eyJoZGlkIjoiYjNhZmQ3NjU5NjNkNzhkMWQ4YmM3NzgxYzRhZGEwOGEiLCJ1c2VySWQiOiIxMzkxOTUyMzgwMDU0In0=</vt:lpwstr>
  </property>
  <property fmtid="{D5CDD505-2E9C-101B-9397-08002B2CF9AE}" pid="3" name="KSOProductBuildVer">
    <vt:lpwstr>1033-12.1.0.26880</vt:lpwstr>
  </property>
  <property fmtid="{D5CDD505-2E9C-101B-9397-08002B2CF9AE}" pid="4" name="ICV">
    <vt:lpwstr>220C8079C8FB40AF984D903BCA046C60_12</vt:lpwstr>
  </property>
</Properties>
</file>