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320"/>
        <w:jc w:val="center"/>
      </w:pPr>
      <w:r>
        <w:rPr>
          <w:rFonts w:ascii="맑은 고딕" w:hAnsi="맑은 고딕" w:eastAsia="맑은 고딕"/>
          <w:b/>
          <w:sz w:val="32"/>
        </w:rPr>
        <w:t>마법 체계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대원칙</w:t>
      </w:r>
    </w:p>
    <w:p>
      <w:r>
        <w:rPr>
          <w:rFonts w:ascii="맑은 고딕" w:hAnsi="맑은 고딕" w:eastAsia="맑은 고딕"/>
          <w:b w:val="0"/>
          <w:i w:val="0"/>
        </w:rPr>
        <w:t xml:space="preserve">이 세계의 마법은 </w:t>
      </w:r>
      <w:r>
        <w:rPr>
          <w:rFonts w:ascii="맑은 고딕" w:hAnsi="맑은 고딕" w:eastAsia="맑은 고딕"/>
          <w:b/>
          <w:i w:val="0"/>
        </w:rPr>
        <w:t>어렵다.</w:t>
      </w:r>
      <w:r>
        <w:rPr>
          <w:rFonts w:ascii="맑은 고딕" w:hAnsi="맑은 고딕" w:eastAsia="맑은 고딕"/>
          <w:b w:val="0"/>
          <w:i w:val="0"/>
        </w:rPr>
        <w:t xml:space="preserve"> 이것이 가장 중요하다.</w:t>
      </w:r>
    </w:p>
    <w:p>
      <w:r>
        <w:rPr>
          <w:rFonts w:ascii="맑은 고딕" w:hAnsi="맑은 고딕" w:eastAsia="맑은 고딕"/>
          <w:b w:val="0"/>
          <w:i w:val="0"/>
        </w:rPr>
        <w:t>검술은 재능 있는 자가 1~2년만 수련하면 하급 검사가 될 수 있다. 마법사는 10년을 공부해도 하급 마법사가 될까 말까다. 이 비대칭이 세계관의 뼈대를 이룬다.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마법의 삼요소</w:t>
      </w:r>
    </w:p>
    <w:p>
      <w:r>
        <w:rPr>
          <w:rFonts w:ascii="맑은 고딕" w:hAnsi="맑은 고딕" w:eastAsia="맑은 고딕"/>
          <w:b w:val="0"/>
          <w:i w:val="0"/>
        </w:rPr>
        <w:t xml:space="preserve">마법을 발동시키려면 </w:t>
      </w:r>
      <w:r>
        <w:rPr>
          <w:rFonts w:ascii="맑은 고딕" w:hAnsi="맑은 고딕" w:eastAsia="맑은 고딕"/>
          <w:b/>
          <w:i w:val="0"/>
        </w:rPr>
        <w:t>세 가지가 동시에 성립</w:t>
      </w:r>
      <w:r>
        <w:rPr>
          <w:rFonts w:ascii="맑은 고딕" w:hAnsi="맑은 고딕" w:eastAsia="맑은 고딕"/>
          <w:b w:val="0"/>
          <w:i w:val="0"/>
        </w:rPr>
        <w:t>해야 한다. 하나라도 어긋나면 실패하거나 폭주한다.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1. 영창 (Verba)</w:t>
      </w:r>
    </w:p>
    <w:p>
      <w:r>
        <w:rPr>
          <w:rFonts w:ascii="맑은 고딕" w:hAnsi="맑은 고딕" w:eastAsia="맑은 고딕"/>
          <w:b w:val="0"/>
          <w:i w:val="0"/>
        </w:rPr>
        <w:t>마법의 이름과 구절. 고대어(古代語, 첨탑의 아이들이 쓰던 언어)로 되어 있다. 현대인은 의미를 절반밖에 해석하지 못한다. 영창이 정확하지 않으면 마법은 '모양만 비슷한 헛것'이 된다.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2. 수식 (Figura)</w:t>
      </w:r>
    </w:p>
    <w:p>
      <w:r>
        <w:rPr>
          <w:rFonts w:ascii="맑은 고딕" w:hAnsi="맑은 고딕" w:eastAsia="맑은 고딕"/>
          <w:b w:val="0"/>
          <w:i w:val="0"/>
        </w:rPr>
        <w:t>공간에 룬 문자 또는 기하 도형을 그리는 일. 실제로 손가락·지팡이·마법진으로 허공이나 땅에 그린다. 한 수식에 수십 개의 룬이 들어간다. 암기량이 방대하다.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3. 집중 (Mens)</w:t>
      </w:r>
    </w:p>
    <w:p>
      <w:r>
        <w:rPr>
          <w:rFonts w:ascii="맑은 고딕" w:hAnsi="맑은 고딕" w:eastAsia="맑은 고딕"/>
          <w:b w:val="0"/>
          <w:i w:val="0"/>
        </w:rPr>
        <w:t>정신을 한 점에 모아, 마나 풀에서 마나를 끌어올려 위 두 요소에 '흘려보낸다'. 이 과정에서 0.1초라도 흔들리면 마법은 깨진다.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왜 어려운가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삼요소를 실전(전투·긴장 상황)에서 </w:t>
      </w:r>
      <w:r>
        <w:rPr>
          <w:rFonts w:ascii="맑은 고딕" w:hAnsi="맑은 고딕" w:eastAsia="맑은 고딕"/>
          <w:b/>
          <w:i w:val="0"/>
        </w:rPr>
        <w:t>동시에</w:t>
      </w:r>
      <w:r>
        <w:rPr>
          <w:rFonts w:ascii="맑은 고딕" w:hAnsi="맑은 고딕" w:eastAsia="맑은 고딕"/>
          <w:b w:val="0"/>
          <w:i w:val="0"/>
        </w:rPr>
        <w:t xml:space="preserve"> 성립시키는 것이 인간의 인지능력 한계에 가깝다.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실패 시 대가가 크다. 마나 역류 → 실신, 백발화, 심하면 사망.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교재가 부족하다. 마법서는 대부분 학술원 금서고에 봉인되어 있고, 유출되면 사형.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원소 계통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기본 8원소</w:t>
      </w:r>
    </w:p>
    <w:p>
      <w:r>
        <w:rPr>
          <w:rFonts w:ascii="맑은 고딕" w:hAnsi="맑은 고딕" w:eastAsia="맑은 고딕"/>
          <w:b w:val="0"/>
          <w:i w:val="0"/>
        </w:rPr>
        <w:t xml:space="preserve">1. </w:t>
      </w:r>
      <w:r>
        <w:rPr>
          <w:rFonts w:ascii="맑은 고딕" w:hAnsi="맑은 고딕" w:eastAsia="맑은 고딕"/>
          <w:b/>
          <w:i w:val="0"/>
        </w:rPr>
        <w:t>빛</w:t>
      </w:r>
      <w:r>
        <w:rPr>
          <w:rFonts w:ascii="맑은 고딕" w:hAnsi="맑은 고딕" w:eastAsia="맑은 고딕"/>
          <w:b w:val="0"/>
          <w:i w:val="0"/>
        </w:rPr>
        <w:t xml:space="preserve"> (Lux) — 조명·시야·폭발광</w:t>
      </w:r>
    </w:p>
    <w:p>
      <w:r>
        <w:rPr>
          <w:rFonts w:ascii="맑은 고딕" w:hAnsi="맑은 고딕" w:eastAsia="맑은 고딕"/>
          <w:b w:val="0"/>
          <w:i w:val="0"/>
        </w:rPr>
        <w:t xml:space="preserve">2. </w:t>
      </w:r>
      <w:r>
        <w:rPr>
          <w:rFonts w:ascii="맑은 고딕" w:hAnsi="맑은 고딕" w:eastAsia="맑은 고딕"/>
          <w:b/>
          <w:i w:val="0"/>
        </w:rPr>
        <w:t>어둠</w:t>
      </w:r>
      <w:r>
        <w:rPr>
          <w:rFonts w:ascii="맑은 고딕" w:hAnsi="맑은 고딕" w:eastAsia="맑은 고딕"/>
          <w:b w:val="0"/>
          <w:i w:val="0"/>
        </w:rPr>
        <w:t xml:space="preserve"> (Umbra) — 은폐·공포·흡수</w:t>
      </w:r>
    </w:p>
    <w:p>
      <w:r>
        <w:rPr>
          <w:rFonts w:ascii="맑은 고딕" w:hAnsi="맑은 고딕" w:eastAsia="맑은 고딕"/>
          <w:b w:val="0"/>
          <w:i w:val="0"/>
        </w:rPr>
        <w:t xml:space="preserve">3. </w:t>
      </w:r>
      <w:r>
        <w:rPr>
          <w:rFonts w:ascii="맑은 고딕" w:hAnsi="맑은 고딕" w:eastAsia="맑은 고딕"/>
          <w:b/>
          <w:i w:val="0"/>
        </w:rPr>
        <w:t>불</w:t>
      </w:r>
      <w:r>
        <w:rPr>
          <w:rFonts w:ascii="맑은 고딕" w:hAnsi="맑은 고딕" w:eastAsia="맑은 고딕"/>
          <w:b w:val="0"/>
          <w:i w:val="0"/>
        </w:rPr>
        <w:t xml:space="preserve"> (Ignis) — 연소·열·폭발</w:t>
      </w:r>
    </w:p>
    <w:p>
      <w:r>
        <w:rPr>
          <w:rFonts w:ascii="맑은 고딕" w:hAnsi="맑은 고딕" w:eastAsia="맑은 고딕"/>
          <w:b w:val="0"/>
          <w:i w:val="0"/>
        </w:rPr>
        <w:t xml:space="preserve">4. </w:t>
      </w:r>
      <w:r>
        <w:rPr>
          <w:rFonts w:ascii="맑은 고딕" w:hAnsi="맑은 고딕" w:eastAsia="맑은 고딕"/>
          <w:b/>
          <w:i w:val="0"/>
        </w:rPr>
        <w:t>물</w:t>
      </w:r>
      <w:r>
        <w:rPr>
          <w:rFonts w:ascii="맑은 고딕" w:hAnsi="맑은 고딕" w:eastAsia="맑은 고딕"/>
          <w:b w:val="0"/>
          <w:i w:val="0"/>
        </w:rPr>
        <w:t xml:space="preserve"> (Aqua) — 유동·얼음·치유 매개</w:t>
      </w:r>
    </w:p>
    <w:p>
      <w:r>
        <w:rPr>
          <w:rFonts w:ascii="맑은 고딕" w:hAnsi="맑은 고딕" w:eastAsia="맑은 고딕"/>
          <w:b w:val="0"/>
          <w:i w:val="0"/>
        </w:rPr>
        <w:t xml:space="preserve">5. </w:t>
      </w:r>
      <w:r>
        <w:rPr>
          <w:rFonts w:ascii="맑은 고딕" w:hAnsi="맑은 고딕" w:eastAsia="맑은 고딕"/>
          <w:b/>
          <w:i w:val="0"/>
        </w:rPr>
        <w:t>바람</w:t>
      </w:r>
      <w:r>
        <w:rPr>
          <w:rFonts w:ascii="맑은 고딕" w:hAnsi="맑은 고딕" w:eastAsia="맑은 고딕"/>
          <w:b w:val="0"/>
          <w:i w:val="0"/>
        </w:rPr>
        <w:t xml:space="preserve"> (Ventus) — 이동·차단·절단</w:t>
      </w:r>
    </w:p>
    <w:p>
      <w:r>
        <w:rPr>
          <w:rFonts w:ascii="맑은 고딕" w:hAnsi="맑은 고딕" w:eastAsia="맑은 고딕"/>
          <w:b w:val="0"/>
          <w:i w:val="0"/>
        </w:rPr>
        <w:t xml:space="preserve">6. </w:t>
      </w:r>
      <w:r>
        <w:rPr>
          <w:rFonts w:ascii="맑은 고딕" w:hAnsi="맑은 고딕" w:eastAsia="맑은 고딕"/>
          <w:b/>
          <w:i w:val="0"/>
        </w:rPr>
        <w:t>흙</w:t>
      </w:r>
      <w:r>
        <w:rPr>
          <w:rFonts w:ascii="맑은 고딕" w:hAnsi="맑은 고딕" w:eastAsia="맑은 고딕"/>
          <w:b w:val="0"/>
          <w:i w:val="0"/>
        </w:rPr>
        <w:t xml:space="preserve"> (Terra) — 방어·축성·진동</w:t>
      </w:r>
    </w:p>
    <w:p>
      <w:r>
        <w:rPr>
          <w:rFonts w:ascii="맑은 고딕" w:hAnsi="맑은 고딕" w:eastAsia="맑은 고딕"/>
          <w:b w:val="0"/>
          <w:i w:val="0"/>
        </w:rPr>
        <w:t xml:space="preserve">7. </w:t>
      </w:r>
      <w:r>
        <w:rPr>
          <w:rFonts w:ascii="맑은 고딕" w:hAnsi="맑은 고딕" w:eastAsia="맑은 고딕"/>
          <w:b/>
          <w:i w:val="0"/>
        </w:rPr>
        <w:t>생명</w:t>
      </w:r>
      <w:r>
        <w:rPr>
          <w:rFonts w:ascii="맑은 고딕" w:hAnsi="맑은 고딕" w:eastAsia="맑은 고딕"/>
          <w:b w:val="0"/>
          <w:i w:val="0"/>
        </w:rPr>
        <w:t xml:space="preserve"> (Vita) — 치유·재생. 가장 희귀.</w:t>
      </w:r>
    </w:p>
    <w:p>
      <w:r>
        <w:rPr>
          <w:rFonts w:ascii="맑은 고딕" w:hAnsi="맑은 고딕" w:eastAsia="맑은 고딕"/>
          <w:b w:val="0"/>
          <w:i w:val="0"/>
        </w:rPr>
        <w:t xml:space="preserve">8. </w:t>
      </w:r>
      <w:r>
        <w:rPr>
          <w:rFonts w:ascii="맑은 고딕" w:hAnsi="맑은 고딕" w:eastAsia="맑은 고딕"/>
          <w:b/>
          <w:i w:val="0"/>
        </w:rPr>
        <w:t>공간</w:t>
      </w:r>
      <w:r>
        <w:rPr>
          <w:rFonts w:ascii="맑은 고딕" w:hAnsi="맑은 고딕" w:eastAsia="맑은 고딕"/>
          <w:b w:val="0"/>
          <w:i w:val="0"/>
        </w:rPr>
        <w:t xml:space="preserve"> (Spatium) — 이동·전이. 전설 속 원소.</w:t>
      </w:r>
    </w:p>
    <w:p>
      <w:pPr>
        <w:spacing w:before="200" w:after="80"/>
      </w:pPr>
      <w:r>
        <w:rPr>
          <w:rFonts w:ascii="맑은 고딕" w:hAnsi="맑은 고딕" w:eastAsia="맑은 고딕"/>
          <w:b/>
          <w:sz w:val="24"/>
        </w:rPr>
        <w:t>고위 원소 (이론상)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시간 (Tempus)</w:t>
      </w:r>
      <w:r>
        <w:rPr>
          <w:rFonts w:ascii="맑은 고딕" w:hAnsi="맑은 고딕" w:eastAsia="맑은 고딕"/>
          <w:b w:val="0"/>
          <w:i w:val="0"/>
        </w:rPr>
        <w:t xml:space="preserve"> — 문헌만 존재, 실증 없음.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정신 (Anima)</w:t>
      </w:r>
      <w:r>
        <w:rPr>
          <w:rFonts w:ascii="맑은 고딕" w:hAnsi="맑은 고딕" w:eastAsia="맑은 고딕"/>
          <w:b w:val="0"/>
          <w:i w:val="0"/>
        </w:rPr>
        <w:t xml:space="preserve"> — 금기로 분류.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무</w:t>
      </w:r>
      <w:r>
        <w:rPr>
          <w:rFonts w:ascii="맑은 고딕" w:hAnsi="맑은 고딕" w:eastAsia="맑은 고딕"/>
          <w:b w:val="0"/>
          <w:i w:val="0"/>
        </w:rPr>
        <w:t xml:space="preserve"> (Nihil) — 마왕급만 사용한다고 전해짐.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마법사 등급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등급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호칭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/>
                <w:i w:val="0"/>
              </w:rPr>
              <w:t>설명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0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영창생(詠唱生)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삼요소 중 영창만 간신히 외우는 수준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하급 마법사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기본 원소 1개 발동 가능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2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중급 마법사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기본 원소 2~3개 자유롭게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상급 마법사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원소 결합, 사상급 파괴력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4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궁정 마법사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왕국 단위 전략자원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대마도사 (Archmage)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대륙에 10명 미만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—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현자 (Sage)</w:t>
            </w:r>
          </w:p>
        </w:tc>
        <w:tc>
          <w:tcPr>
            <w:tcW w:type="dxa" w:w="2880"/>
          </w:tcPr>
          <w:p>
            <w:r/>
            <w:r>
              <w:rPr>
                <w:rFonts w:ascii="맑은 고딕" w:hAnsi="맑은 고딕" w:eastAsia="맑은 고딕"/>
                <w:b w:val="0"/>
                <w:i w:val="0"/>
              </w:rPr>
              <w:t>공식 칭호 없음, 대마도사의 스승급</w:t>
            </w:r>
          </w:p>
        </w:tc>
      </w:tr>
    </w:tbl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학술원 시스템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제국 학술원</w:t>
      </w:r>
      <w:r>
        <w:rPr>
          <w:rFonts w:ascii="맑은 고딕" w:hAnsi="맑은 고딕" w:eastAsia="맑은 고딕"/>
          <w:b w:val="0"/>
          <w:i w:val="0"/>
        </w:rPr>
        <w:t xml:space="preserve"> (레스트라니아 수도 셀라이트): 최대 규모. 입학 시험이 가혹.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은잎 학원</w:t>
      </w:r>
      <w:r>
        <w:rPr>
          <w:rFonts w:ascii="맑은 고딕" w:hAnsi="맑은 고딕" w:eastAsia="맑은 고딕"/>
          <w:b w:val="0"/>
          <w:i w:val="0"/>
        </w:rPr>
        <w:t xml:space="preserve"> (엘프 이슬레니아): 엘프 전용, 외부인 거의 없음.</w:t>
      </w:r>
    </w:p>
    <w:p>
      <w:pPr>
        <w:pStyle w:val="ListBullet"/>
      </w:pPr>
      <w:r>
        <w:rPr>
          <w:rFonts w:ascii="맑은 고딕" w:hAnsi="맑은 고딕" w:eastAsia="맑은 고딕"/>
          <w:b/>
          <w:i w:val="0"/>
        </w:rPr>
        <w:t>황동 공방</w:t>
      </w:r>
      <w:r>
        <w:rPr>
          <w:rFonts w:ascii="맑은 고딕" w:hAnsi="맑은 고딕" w:eastAsia="맑은 고딕"/>
          <w:b w:val="0"/>
          <w:i w:val="0"/>
        </w:rPr>
        <w:t xml:space="preserve"> (드워프 황동의 대지): 마법보다 룬 공학 중심.</w:t>
      </w:r>
    </w:p>
    <w:p>
      <w:r>
        <w:rPr>
          <w:rFonts w:ascii="맑은 고딕" w:hAnsi="맑은 고딕" w:eastAsia="맑은 고딕"/>
          <w:b w:val="0"/>
          <w:i w:val="0"/>
        </w:rPr>
        <w:t>학술원 졸업 = 하급 마법사. 상급 이상은 궁정 소속이 대부분.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사회적 위치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존경받지만 기피된다.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'마법사 옆집에 살면 애가 아프다'는 속설.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마법사 대부분이 괴짜·은둔자·완벽주의자. 한 가지에 수십 년을 붓는 성격 아니면 길을 끝까지 가지 못함.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귀족이 마법사를 고용하면 곧 '그 가문은 뭔가를 숨기고 있다'는 소문이 돌 정도.</w:t>
      </w:r>
    </w:p>
    <w:p>
      <w:pPr>
        <w:spacing w:before="320" w:after="160"/>
      </w:pPr>
      <w:r>
        <w:rPr>
          <w:rFonts w:ascii="맑은 고딕" w:hAnsi="맑은 고딕" w:eastAsia="맑은 고딕"/>
          <w:b/>
          <w:sz w:val="26"/>
        </w:rPr>
        <w:t>리온의 변칙성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리온은 </w:t>
      </w:r>
      <w:r>
        <w:rPr>
          <w:rFonts w:ascii="맑은 고딕" w:hAnsi="맑은 고딕" w:eastAsia="맑은 고딕"/>
          <w:b/>
          <w:i w:val="0"/>
        </w:rPr>
        <w:t>영창만</w:t>
      </w:r>
      <w:r>
        <w:rPr>
          <w:rFonts w:ascii="맑은 고딕" w:hAnsi="맑은 고딕" w:eastAsia="맑은 고딕"/>
          <w:b w:val="0"/>
          <w:i w:val="0"/>
        </w:rPr>
        <w:t xml:space="preserve"> 있으면 마법을 발동시킨다. 수식 없이.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이것이 이 세계에서 </w:t>
      </w:r>
      <w:r>
        <w:rPr>
          <w:rFonts w:ascii="맑은 고딕" w:hAnsi="맑은 고딕" w:eastAsia="맑은 고딕"/>
          <w:b/>
          <w:i w:val="0"/>
        </w:rPr>
        <w:t>비정상</w:t>
      </w:r>
      <w:r>
        <w:rPr>
          <w:rFonts w:ascii="맑은 고딕" w:hAnsi="맑은 고딕" w:eastAsia="맑은 고딕"/>
          <w:b w:val="0"/>
          <w:i w:val="0"/>
        </w:rPr>
        <w:t>이다. 첨탑의 아이들의 계보가 아니면 불가능하다고 여겨진다.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>마도서 페이지에는 '간이 수식'이 이미 박혀 있어서, 리온은 그것을 '읽는' 것만으로도 수식 성립이 된다는 해석이 유력(작중).</w:t>
      </w:r>
    </w:p>
    <w:p>
      <w:pPr>
        <w:pStyle w:val="ListBullet"/>
      </w:pPr>
      <w:r>
        <w:rPr>
          <w:rFonts w:ascii="맑은 고딕" w:hAnsi="맑은 고딕" w:eastAsia="맑은 고딕"/>
          <w:b w:val="0"/>
          <w:i w:val="0"/>
        </w:rPr>
        <w:t xml:space="preserve">또한 리온은 </w:t>
      </w:r>
      <w:r>
        <w:rPr>
          <w:rFonts w:ascii="맑은 고딕" w:hAnsi="맑은 고딕" w:eastAsia="맑은 고딕"/>
          <w:b/>
          <w:i w:val="0"/>
        </w:rPr>
        <w:t>전생의 분석력</w:t>
      </w:r>
      <w:r>
        <w:rPr>
          <w:rFonts w:ascii="맑은 고딕" w:hAnsi="맑은 고딕" w:eastAsia="맑은 고딕"/>
          <w:b w:val="0"/>
          <w:i w:val="0"/>
        </w:rPr>
        <w:t>으로 빈칸을 재해석해, 원본보다 '다른 방향으로' 최적화된 마법을 만든다.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4" w:lineRule="auto" w:after="80"/>
    </w:pPr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