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6C17" w14:textId="06076458" w:rsidR="00875C6F" w:rsidRPr="006104D8" w:rsidRDefault="00875C6F" w:rsidP="006104D8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</w:rPr>
        <w:t>Bài toán phát hiện tinh trùng và đánh giá tinh trùng thì sử dụng mô hình DL để giải quyết</w:t>
      </w:r>
      <w:r w:rsidR="006104D8">
        <w:rPr>
          <w:rFonts w:asciiTheme="majorHAnsi" w:hAnsiTheme="majorHAnsi" w:cstheme="majorHAnsi"/>
          <w:sz w:val="28"/>
          <w:szCs w:val="28"/>
        </w:rPr>
        <w:t>.</w:t>
      </w:r>
    </w:p>
    <w:p w14:paraId="00A9A3D7" w14:textId="123FC9E3" w:rsidR="00875C6F" w:rsidRPr="006104D8" w:rsidRDefault="00875C6F" w:rsidP="006104D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  <w:highlight w:val="yellow"/>
        </w:rPr>
        <w:t>Bài toán 1:</w:t>
      </w:r>
      <w:r w:rsidRPr="006104D8">
        <w:rPr>
          <w:rFonts w:asciiTheme="majorHAnsi" w:hAnsiTheme="majorHAnsi" w:cstheme="majorHAnsi"/>
          <w:sz w:val="28"/>
          <w:szCs w:val="28"/>
        </w:rPr>
        <w:t xml:space="preserve"> phát hiện tinh trùng</w:t>
      </w:r>
    </w:p>
    <w:p w14:paraId="3430C5DC" w14:textId="33ABA0E1" w:rsidR="00875C6F" w:rsidRPr="006104D8" w:rsidRDefault="00875C6F" w:rsidP="006104D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  <w:highlight w:val="yellow"/>
        </w:rPr>
        <w:t>Bài toán 2:</w:t>
      </w:r>
      <w:r w:rsidRPr="006104D8">
        <w:rPr>
          <w:rFonts w:asciiTheme="majorHAnsi" w:hAnsiTheme="majorHAnsi" w:cstheme="majorHAnsi"/>
          <w:sz w:val="28"/>
          <w:szCs w:val="28"/>
        </w:rPr>
        <w:t xml:space="preserve"> đánh giá chất lượng tinh dịch dựa trên số lượng tinh trùng trong tinh dịch, dựa trên tốc độ di chuyển của các tinh trùng.</w:t>
      </w:r>
    </w:p>
    <w:p w14:paraId="5A47B446" w14:textId="123AF35B" w:rsidR="00875C6F" w:rsidRPr="006104D8" w:rsidRDefault="00875C6F" w:rsidP="006104D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  <w:highlight w:val="yellow"/>
        </w:rPr>
        <w:t>Bài toán 3:</w:t>
      </w:r>
      <w:r w:rsidRPr="006104D8">
        <w:rPr>
          <w:rFonts w:asciiTheme="majorHAnsi" w:hAnsiTheme="majorHAnsi" w:cstheme="majorHAnsi"/>
          <w:sz w:val="28"/>
          <w:szCs w:val="28"/>
        </w:rPr>
        <w:t xml:space="preserve"> đọc tài liệu và tìm hiểu cách tác giả khác trên thế giới đã giải quyết bài toán này như thế nào? Có giải quyết bài toán gì nữa không?</w:t>
      </w:r>
    </w:p>
    <w:p w14:paraId="7A96A21A" w14:textId="2E1C5B4E" w:rsidR="00875C6F" w:rsidRPr="006104D8" w:rsidRDefault="006104D8" w:rsidP="006104D8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</w:rPr>
        <w:t xml:space="preserve">Input: </w:t>
      </w:r>
      <w:r w:rsidR="00875C6F" w:rsidRPr="006104D8">
        <w:rPr>
          <w:rFonts w:asciiTheme="majorHAnsi" w:hAnsiTheme="majorHAnsi" w:cstheme="majorHAnsi"/>
          <w:sz w:val="28"/>
          <w:szCs w:val="28"/>
        </w:rPr>
        <w:t>Bài toán này thì đầu vào là video</w:t>
      </w:r>
      <w:r w:rsidRPr="006104D8">
        <w:rPr>
          <w:rFonts w:asciiTheme="majorHAnsi" w:hAnsiTheme="majorHAnsi" w:cstheme="majorHAnsi"/>
          <w:sz w:val="28"/>
          <w:szCs w:val="28"/>
        </w:rPr>
        <w:t xml:space="preserve"> có chất lượng bất kỳ</w:t>
      </w:r>
      <w:r w:rsidR="00875C6F" w:rsidRPr="006104D8">
        <w:rPr>
          <w:rFonts w:asciiTheme="majorHAnsi" w:hAnsiTheme="majorHAnsi" w:cstheme="majorHAnsi"/>
          <w:sz w:val="28"/>
          <w:szCs w:val="28"/>
        </w:rPr>
        <w:t xml:space="preserve"> (vì muốn xem được </w:t>
      </w:r>
      <w:r w:rsidR="00875C6F" w:rsidRPr="006104D8">
        <w:rPr>
          <w:rFonts w:asciiTheme="majorHAnsi" w:hAnsiTheme="majorHAnsi" w:cstheme="majorHAnsi"/>
          <w:sz w:val="28"/>
          <w:szCs w:val="28"/>
        </w:rPr>
        <w:t xml:space="preserve">tinh trùng </w:t>
      </w:r>
      <w:r w:rsidR="00875C6F" w:rsidRPr="006104D8">
        <w:rPr>
          <w:rFonts w:asciiTheme="majorHAnsi" w:hAnsiTheme="majorHAnsi" w:cstheme="majorHAnsi"/>
          <w:sz w:val="28"/>
          <w:szCs w:val="28"/>
        </w:rPr>
        <w:t xml:space="preserve">có chuyển động không), </w:t>
      </w:r>
    </w:p>
    <w:p w14:paraId="26F05245" w14:textId="41E13D1A" w:rsidR="00875C6F" w:rsidRPr="006104D8" w:rsidRDefault="00875C6F" w:rsidP="006104D8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</w:rPr>
        <w:t xml:space="preserve">Time line: </w:t>
      </w:r>
      <w:r w:rsidR="00B5483B" w:rsidRPr="006104D8">
        <w:rPr>
          <w:rFonts w:asciiTheme="majorHAnsi" w:hAnsiTheme="majorHAnsi" w:cstheme="majorHAnsi"/>
          <w:sz w:val="28"/>
          <w:szCs w:val="28"/>
        </w:rPr>
        <w:t>5</w:t>
      </w:r>
      <w:r w:rsidRPr="006104D8">
        <w:rPr>
          <w:rFonts w:asciiTheme="majorHAnsi" w:hAnsiTheme="majorHAnsi" w:cstheme="majorHAnsi"/>
          <w:sz w:val="28"/>
          <w:szCs w:val="28"/>
        </w:rPr>
        <w:t xml:space="preserve"> tháng</w:t>
      </w:r>
      <w:r w:rsidRPr="006104D8">
        <w:rPr>
          <w:rFonts w:asciiTheme="majorHAnsi" w:hAnsiTheme="majorHAnsi" w:cstheme="majorHAnsi"/>
          <w:sz w:val="28"/>
          <w:szCs w:val="28"/>
        </w:rPr>
        <w:t xml:space="preserve">. Lịch meeting: </w:t>
      </w:r>
      <w:r w:rsidRPr="006104D8">
        <w:rPr>
          <w:rFonts w:asciiTheme="majorHAnsi" w:hAnsiTheme="majorHAnsi" w:cstheme="majorHAnsi"/>
          <w:sz w:val="28"/>
          <w:szCs w:val="28"/>
          <w:highlight w:val="yellow"/>
        </w:rPr>
        <w:t>1tuần/lần vào chiều hoặc tối chủ nhật</w:t>
      </w:r>
    </w:p>
    <w:p w14:paraId="1361B9AA" w14:textId="1E8DFBF4" w:rsidR="00875C6F" w:rsidRPr="006104D8" w:rsidRDefault="00875C6F" w:rsidP="006104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6104D8">
        <w:rPr>
          <w:rFonts w:asciiTheme="majorHAnsi" w:hAnsiTheme="majorHAnsi" w:cstheme="majorHAnsi"/>
          <w:sz w:val="28"/>
          <w:szCs w:val="28"/>
          <w:highlight w:val="yellow"/>
        </w:rPr>
        <w:t>Tháng 1</w:t>
      </w:r>
      <w:r w:rsidR="00B5483B" w:rsidRPr="006104D8">
        <w:rPr>
          <w:rFonts w:asciiTheme="majorHAnsi" w:hAnsiTheme="majorHAnsi" w:cstheme="majorHAnsi"/>
          <w:sz w:val="28"/>
          <w:szCs w:val="28"/>
          <w:highlight w:val="yellow"/>
        </w:rPr>
        <w:t>-2</w:t>
      </w:r>
      <w:r w:rsidRPr="006104D8">
        <w:rPr>
          <w:rFonts w:asciiTheme="majorHAnsi" w:hAnsiTheme="majorHAnsi" w:cstheme="majorHAnsi"/>
          <w:sz w:val="28"/>
          <w:szCs w:val="28"/>
          <w:highlight w:val="yellow"/>
        </w:rPr>
        <w:t xml:space="preserve"> : </w:t>
      </w:r>
      <w:r w:rsidR="00B5483B" w:rsidRPr="006104D8">
        <w:rPr>
          <w:rFonts w:asciiTheme="majorHAnsi" w:hAnsiTheme="majorHAnsi" w:cstheme="majorHAnsi"/>
          <w:sz w:val="28"/>
          <w:szCs w:val="28"/>
          <w:highlight w:val="yellow"/>
        </w:rPr>
        <w:t xml:space="preserve"> (Quang)</w:t>
      </w:r>
    </w:p>
    <w:p w14:paraId="06131DF1" w14:textId="2AAF1DF3" w:rsidR="00875C6F" w:rsidRPr="006104D8" w:rsidRDefault="00875C6F" w:rsidP="006104D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Đọc 15-20 tài liệu tham khảo mới nhất từ năm 2015 tới nay mà thế giới, trong nước giải quyết bài toán này. Cách đọc tài liệu và tóm tắt như sau</w:t>
      </w:r>
      <w:r w:rsidR="00D33BAF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(lưu ý tới các từ khóa tiếng anh trong file thuyết minh thầy đã gửi cho em, các từ khóa này kết hợp với survey, review để tạo thành: </w:t>
      </w:r>
      <w:r w:rsidR="00D33BAF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survey</w:t>
      </w:r>
      <w:r w:rsidR="00D33BAF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+keywords, review+keyword, …)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4"/>
        <w:gridCol w:w="1262"/>
        <w:gridCol w:w="1123"/>
        <w:gridCol w:w="1405"/>
        <w:gridCol w:w="1549"/>
        <w:gridCol w:w="1448"/>
        <w:gridCol w:w="1229"/>
      </w:tblGrid>
      <w:tr w:rsidR="00875C6F" w:rsidRPr="006104D8" w14:paraId="1D3EF17B" w14:textId="77777777" w:rsidTr="00F91A82">
        <w:tc>
          <w:tcPr>
            <w:tcW w:w="614" w:type="dxa"/>
          </w:tcPr>
          <w:p w14:paraId="33D53AC8" w14:textId="5004B57C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1262" w:type="dxa"/>
          </w:tcPr>
          <w:p w14:paraId="163CD942" w14:textId="0C0C184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Tên bài báo</w:t>
            </w:r>
          </w:p>
        </w:tc>
        <w:tc>
          <w:tcPr>
            <w:tcW w:w="1123" w:type="dxa"/>
          </w:tcPr>
          <w:p w14:paraId="37678135" w14:textId="5031CFD1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Tên các tác giả</w:t>
            </w:r>
          </w:p>
        </w:tc>
        <w:tc>
          <w:tcPr>
            <w:tcW w:w="1405" w:type="dxa"/>
          </w:tcPr>
          <w:p w14:paraId="18D4ABFE" w14:textId="3F456D33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Nội dung chính trong bài báo giải quyết vấn đề gì?</w:t>
            </w:r>
          </w:p>
        </w:tc>
        <w:tc>
          <w:tcPr>
            <w:tcW w:w="1549" w:type="dxa"/>
          </w:tcPr>
          <w:p w14:paraId="31D6EBAB" w14:textId="14DEC280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 xml:space="preserve">Dữ liệu sử dụng trong bài báo? Có Down về sử dụng được không, </w:t>
            </w: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Format của dữ liệu đầu vào là gì</w:t>
            </w: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?</w:t>
            </w:r>
          </w:p>
        </w:tc>
        <w:tc>
          <w:tcPr>
            <w:tcW w:w="1448" w:type="dxa"/>
          </w:tcPr>
          <w:p w14:paraId="1D1BC209" w14:textId="0828AD81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Các thuật toán nào được sử dụng trong bài báo</w:t>
            </w: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, ưu nhược điểm của từng PP sử dụng trong bài báo</w:t>
            </w:r>
          </w:p>
        </w:tc>
        <w:tc>
          <w:tcPr>
            <w:tcW w:w="1229" w:type="dxa"/>
          </w:tcPr>
          <w:p w14:paraId="4CEF8E9D" w14:textId="6F223FB3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104D8">
              <w:rPr>
                <w:rFonts w:asciiTheme="majorHAnsi" w:hAnsiTheme="majorHAnsi" w:cstheme="majorHAnsi"/>
                <w:sz w:val="28"/>
                <w:szCs w:val="28"/>
              </w:rPr>
              <w:t>Kiểm tra xem trên Github có source code của bài báo này không?</w:t>
            </w:r>
          </w:p>
        </w:tc>
      </w:tr>
      <w:tr w:rsidR="00875C6F" w:rsidRPr="006104D8" w14:paraId="0CB345BB" w14:textId="77777777" w:rsidTr="00F91A82">
        <w:tc>
          <w:tcPr>
            <w:tcW w:w="614" w:type="dxa"/>
          </w:tcPr>
          <w:p w14:paraId="12C2CA5D" w14:textId="7CE9838F" w:rsidR="00875C6F" w:rsidRPr="006104D8" w:rsidRDefault="00F91A82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14:paraId="55D9FA9F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6707F61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5" w:type="dxa"/>
          </w:tcPr>
          <w:p w14:paraId="44D36901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49" w:type="dxa"/>
          </w:tcPr>
          <w:p w14:paraId="7D70311D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48" w:type="dxa"/>
          </w:tcPr>
          <w:p w14:paraId="54191900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29" w:type="dxa"/>
          </w:tcPr>
          <w:p w14:paraId="61E0EB64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75C6F" w:rsidRPr="006104D8" w14:paraId="58C0DDC9" w14:textId="77777777" w:rsidTr="00F91A82">
        <w:tc>
          <w:tcPr>
            <w:tcW w:w="614" w:type="dxa"/>
          </w:tcPr>
          <w:p w14:paraId="5486C7B6" w14:textId="2568FDF6" w:rsidR="00875C6F" w:rsidRPr="006104D8" w:rsidRDefault="00F91A82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262" w:type="dxa"/>
          </w:tcPr>
          <w:p w14:paraId="51A87479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6891A40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5" w:type="dxa"/>
          </w:tcPr>
          <w:p w14:paraId="14C0F05B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49" w:type="dxa"/>
          </w:tcPr>
          <w:p w14:paraId="48D18423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48" w:type="dxa"/>
          </w:tcPr>
          <w:p w14:paraId="28C70B95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29" w:type="dxa"/>
          </w:tcPr>
          <w:p w14:paraId="771416F0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75C6F" w:rsidRPr="006104D8" w14:paraId="10B33BD1" w14:textId="77777777" w:rsidTr="00F91A82">
        <w:tc>
          <w:tcPr>
            <w:tcW w:w="614" w:type="dxa"/>
          </w:tcPr>
          <w:p w14:paraId="7A0957BC" w14:textId="47E38754" w:rsidR="00875C6F" w:rsidRPr="006104D8" w:rsidRDefault="00F91A82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262" w:type="dxa"/>
          </w:tcPr>
          <w:p w14:paraId="5377C0D4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42D76D5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5" w:type="dxa"/>
          </w:tcPr>
          <w:p w14:paraId="4F349FD8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49" w:type="dxa"/>
          </w:tcPr>
          <w:p w14:paraId="30E512D6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48" w:type="dxa"/>
          </w:tcPr>
          <w:p w14:paraId="5F106EC3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29" w:type="dxa"/>
          </w:tcPr>
          <w:p w14:paraId="14761293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75C6F" w:rsidRPr="006104D8" w14:paraId="682477F6" w14:textId="77777777" w:rsidTr="00F91A82">
        <w:tc>
          <w:tcPr>
            <w:tcW w:w="614" w:type="dxa"/>
          </w:tcPr>
          <w:p w14:paraId="470A6D0F" w14:textId="776BD705" w:rsidR="00875C6F" w:rsidRPr="006104D8" w:rsidRDefault="00F91A82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…</w:t>
            </w:r>
          </w:p>
        </w:tc>
        <w:tc>
          <w:tcPr>
            <w:tcW w:w="1262" w:type="dxa"/>
          </w:tcPr>
          <w:p w14:paraId="7606B1C3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9DE7375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5" w:type="dxa"/>
          </w:tcPr>
          <w:p w14:paraId="660045D0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49" w:type="dxa"/>
          </w:tcPr>
          <w:p w14:paraId="33833593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48" w:type="dxa"/>
          </w:tcPr>
          <w:p w14:paraId="4BAB094A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29" w:type="dxa"/>
          </w:tcPr>
          <w:p w14:paraId="7B904142" w14:textId="77777777" w:rsidR="00875C6F" w:rsidRPr="006104D8" w:rsidRDefault="00875C6F" w:rsidP="006104D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627595F" w14:textId="68A1D7B1" w:rsidR="00875C6F" w:rsidRPr="006104D8" w:rsidRDefault="00875C6F" w:rsidP="006104D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</w:rPr>
        <w:t xml:space="preserve">Craw dữ liệu 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=&gt; Lên danh sách dữ liệu cho btoan, tải về lưu trữ trên kho chung, review được D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ữ 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L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iệu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, chứa cái gì (Dung lượng chẳng hạn), … =&gt; Ra format được dữ liệu là quan trọng nhất.</w:t>
      </w:r>
    </w:p>
    <w:p w14:paraId="23DC857B" w14:textId="75616FAD" w:rsidR="00D33BAF" w:rsidRPr="006104D8" w:rsidRDefault="00D33BAF" w:rsidP="006104D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lastRenderedPageBreak/>
        <w:t>Tiền xử lý dữ liệu nếu cần.</w:t>
      </w:r>
    </w:p>
    <w:p w14:paraId="6E9C6188" w14:textId="40DDC432" w:rsidR="00875C6F" w:rsidRPr="006104D8" w:rsidRDefault="00875C6F" w:rsidP="006104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  <w:highlight w:val="yellow"/>
        </w:rPr>
        <w:t xml:space="preserve">Tháng </w:t>
      </w:r>
      <w:r w:rsidR="00B5483B" w:rsidRPr="006104D8">
        <w:rPr>
          <w:rFonts w:asciiTheme="majorHAnsi" w:hAnsiTheme="majorHAnsi" w:cstheme="majorHAnsi"/>
          <w:sz w:val="28"/>
          <w:szCs w:val="28"/>
          <w:highlight w:val="yellow"/>
        </w:rPr>
        <w:t>3</w:t>
      </w:r>
      <w:r w:rsidRPr="006104D8">
        <w:rPr>
          <w:rFonts w:asciiTheme="majorHAnsi" w:hAnsiTheme="majorHAnsi" w:cstheme="majorHAnsi"/>
          <w:sz w:val="28"/>
          <w:szCs w:val="28"/>
          <w:highlight w:val="yellow"/>
        </w:rPr>
        <w:t>-</w:t>
      </w:r>
      <w:r w:rsidR="00B5483B" w:rsidRPr="006104D8">
        <w:rPr>
          <w:rFonts w:asciiTheme="majorHAnsi" w:hAnsiTheme="majorHAnsi" w:cstheme="majorHAnsi"/>
          <w:sz w:val="28"/>
          <w:szCs w:val="28"/>
          <w:highlight w:val="yellow"/>
        </w:rPr>
        <w:t>4</w:t>
      </w:r>
      <w:r w:rsidRPr="006104D8">
        <w:rPr>
          <w:rFonts w:asciiTheme="majorHAnsi" w:hAnsiTheme="majorHAnsi" w:cstheme="majorHAnsi"/>
          <w:sz w:val="28"/>
          <w:szCs w:val="28"/>
          <w:highlight w:val="yellow"/>
        </w:rPr>
        <w:t>:</w:t>
      </w:r>
      <w:r w:rsidRPr="006104D8">
        <w:rPr>
          <w:rFonts w:asciiTheme="majorHAnsi" w:hAnsiTheme="majorHAnsi" w:cstheme="majorHAnsi"/>
          <w:sz w:val="28"/>
          <w:szCs w:val="28"/>
        </w:rPr>
        <w:t xml:space="preserve"> Xem các mô hình phát hiện </w:t>
      </w:r>
      <w:r w:rsidR="00D33BAF" w:rsidRPr="006104D8">
        <w:rPr>
          <w:rFonts w:asciiTheme="majorHAnsi" w:hAnsiTheme="majorHAnsi" w:cstheme="majorHAnsi"/>
          <w:sz w:val="28"/>
          <w:szCs w:val="28"/>
        </w:rPr>
        <w:t>đối tượng</w:t>
      </w:r>
      <w:r w:rsidR="00F91A82">
        <w:rPr>
          <w:rFonts w:asciiTheme="majorHAnsi" w:hAnsiTheme="majorHAnsi" w:cstheme="majorHAnsi"/>
          <w:sz w:val="28"/>
          <w:szCs w:val="28"/>
        </w:rPr>
        <w:t>, ví dụ</w:t>
      </w:r>
      <w:r w:rsidR="00D33BAF" w:rsidRPr="006104D8">
        <w:rPr>
          <w:rFonts w:asciiTheme="majorHAnsi" w:hAnsiTheme="majorHAnsi" w:cstheme="majorHAnsi"/>
          <w:sz w:val="28"/>
          <w:szCs w:val="28"/>
        </w:rPr>
        <w:t xml:space="preserve"> Yolo3-4-5, chạy và thử nghiệm các mô hình khác nhau cho bài toán, nhận xét đánh giá, vẽ bảng cho từng kết quả</w:t>
      </w:r>
      <w:r w:rsidRPr="006104D8">
        <w:rPr>
          <w:rFonts w:asciiTheme="majorHAnsi" w:hAnsiTheme="majorHAnsi" w:cstheme="majorHAnsi"/>
          <w:sz w:val="28"/>
          <w:szCs w:val="28"/>
        </w:rPr>
        <w:t xml:space="preserve"> 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=&gt; Có pre-trainned </w:t>
      </w:r>
      <w:r w:rsidR="00D33BAF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là tốt nhất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, sau đó mang về train lại</w:t>
      </w:r>
      <w:r w:rsidR="00326F11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với dữ liệu của mình</w:t>
      </w:r>
      <w:r w:rsidR="00D33BAF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(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highlight w:val="yellow"/>
          <w:shd w:val="clear" w:color="auto" w:fill="FFFFFF"/>
        </w:rPr>
        <w:t>Quang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)</w:t>
      </w:r>
    </w:p>
    <w:p w14:paraId="0AB0A855" w14:textId="77777777" w:rsidR="00F91A82" w:rsidRPr="00F91A82" w:rsidRDefault="00D33BAF" w:rsidP="006104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6104D8">
        <w:rPr>
          <w:rFonts w:asciiTheme="majorHAnsi" w:hAnsiTheme="majorHAnsi" w:cstheme="majorHAnsi"/>
          <w:color w:val="202124"/>
          <w:sz w:val="28"/>
          <w:szCs w:val="28"/>
          <w:highlight w:val="yellow"/>
          <w:shd w:val="clear" w:color="auto" w:fill="FFFFFF"/>
        </w:rPr>
        <w:t xml:space="preserve">Tháng 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highlight w:val="yellow"/>
          <w:shd w:val="clear" w:color="auto" w:fill="FFFFFF"/>
        </w:rPr>
        <w:t>5</w:t>
      </w:r>
      <w:r w:rsidRPr="006104D8">
        <w:rPr>
          <w:rFonts w:asciiTheme="majorHAnsi" w:hAnsiTheme="majorHAnsi" w:cstheme="majorHAnsi"/>
          <w:color w:val="202124"/>
          <w:sz w:val="28"/>
          <w:szCs w:val="28"/>
          <w:highlight w:val="yellow"/>
          <w:shd w:val="clear" w:color="auto" w:fill="FFFFFF"/>
        </w:rPr>
        <w:t xml:space="preserve">: </w:t>
      </w:r>
    </w:p>
    <w:p w14:paraId="1B79832E" w14:textId="5F954C32" w:rsidR="00D33BAF" w:rsidRPr="006104D8" w:rsidRDefault="00D33BAF" w:rsidP="00F91A8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Viết thuyết minh, viết bài báo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, tìm hội thảo, tìm tạp trí</w:t>
      </w:r>
      <w:r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để public cho kết quả đạt được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</w:t>
      </w:r>
      <w:r w:rsidR="00B5483B" w:rsidRPr="006104D8">
        <w:rPr>
          <w:rFonts w:asciiTheme="majorHAnsi" w:hAnsiTheme="majorHAnsi" w:cstheme="majorHAnsi"/>
          <w:color w:val="202124"/>
          <w:sz w:val="28"/>
          <w:szCs w:val="28"/>
          <w:highlight w:val="yellow"/>
          <w:shd w:val="clear" w:color="auto" w:fill="FFFFFF"/>
        </w:rPr>
        <w:t>(T.Thắng)</w:t>
      </w:r>
    </w:p>
    <w:p w14:paraId="160418F0" w14:textId="166D5F30" w:rsidR="00875C6F" w:rsidRPr="006104D8" w:rsidRDefault="00D33BAF" w:rsidP="00F91A8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104D8">
        <w:rPr>
          <w:rFonts w:asciiTheme="majorHAnsi" w:hAnsiTheme="majorHAnsi" w:cstheme="majorHAnsi"/>
          <w:sz w:val="28"/>
          <w:szCs w:val="28"/>
        </w:rPr>
        <w:t>Thiết kế 1 front-end</w:t>
      </w:r>
      <w:r w:rsidRPr="006104D8">
        <w:rPr>
          <w:rFonts w:asciiTheme="majorHAnsi" w:hAnsiTheme="majorHAnsi" w:cstheme="majorHAnsi"/>
          <w:sz w:val="28"/>
          <w:szCs w:val="28"/>
        </w:rPr>
        <w:t xml:space="preserve"> dưới dạng web hoặc app là tốt nhất để view kết quả</w:t>
      </w:r>
      <w:r w:rsidR="00875C6F" w:rsidRPr="006104D8">
        <w:rPr>
          <w:rFonts w:asciiTheme="majorHAnsi" w:hAnsiTheme="majorHAnsi" w:cstheme="majorHAnsi"/>
          <w:sz w:val="28"/>
          <w:szCs w:val="28"/>
        </w:rPr>
        <w:t>.</w:t>
      </w:r>
      <w:r w:rsidR="00B5483B" w:rsidRPr="006104D8">
        <w:rPr>
          <w:rFonts w:asciiTheme="majorHAnsi" w:hAnsiTheme="majorHAnsi" w:cstheme="majorHAnsi"/>
          <w:sz w:val="28"/>
          <w:szCs w:val="28"/>
        </w:rPr>
        <w:t xml:space="preserve"> </w:t>
      </w:r>
      <w:r w:rsidR="00B5483B" w:rsidRPr="006104D8">
        <w:rPr>
          <w:rFonts w:asciiTheme="majorHAnsi" w:hAnsiTheme="majorHAnsi" w:cstheme="majorHAnsi"/>
          <w:sz w:val="28"/>
          <w:szCs w:val="28"/>
          <w:highlight w:val="yellow"/>
        </w:rPr>
        <w:t>(Quang)</w:t>
      </w:r>
    </w:p>
    <w:p w14:paraId="5E0C9860" w14:textId="77777777" w:rsidR="00E31BC4" w:rsidRPr="006104D8" w:rsidRDefault="00E31BC4" w:rsidP="006104D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E31BC4" w:rsidRPr="0061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E74"/>
    <w:multiLevelType w:val="hybridMultilevel"/>
    <w:tmpl w:val="85FEF9C6"/>
    <w:lvl w:ilvl="0" w:tplc="30C42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400"/>
    <w:multiLevelType w:val="hybridMultilevel"/>
    <w:tmpl w:val="7FE2892C"/>
    <w:lvl w:ilvl="0" w:tplc="160C10E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409"/>
    <w:multiLevelType w:val="hybridMultilevel"/>
    <w:tmpl w:val="653C082E"/>
    <w:lvl w:ilvl="0" w:tplc="9E021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D114C3"/>
    <w:multiLevelType w:val="hybridMultilevel"/>
    <w:tmpl w:val="D7E6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873BD"/>
    <w:multiLevelType w:val="hybridMultilevel"/>
    <w:tmpl w:val="4EA20322"/>
    <w:lvl w:ilvl="0" w:tplc="5868E16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6F"/>
    <w:rsid w:val="00182019"/>
    <w:rsid w:val="00326F11"/>
    <w:rsid w:val="006104D8"/>
    <w:rsid w:val="00875C6F"/>
    <w:rsid w:val="00B5483B"/>
    <w:rsid w:val="00D33BAF"/>
    <w:rsid w:val="00E31BC4"/>
    <w:rsid w:val="00F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2829"/>
  <w15:chartTrackingRefBased/>
  <w15:docId w15:val="{69B998F5-62BD-46DE-9658-070BB773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6F"/>
    <w:pPr>
      <w:ind w:left="720"/>
      <w:contextualSpacing/>
    </w:pPr>
  </w:style>
  <w:style w:type="table" w:styleId="TableGrid">
    <w:name w:val="Table Grid"/>
    <w:basedOn w:val="TableNormal"/>
    <w:uiPriority w:val="39"/>
    <w:rsid w:val="0087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Việt Thắng</dc:creator>
  <cp:keywords/>
  <dc:description/>
  <cp:lastModifiedBy>Vũ Việt Thắng</cp:lastModifiedBy>
  <cp:revision>5</cp:revision>
  <dcterms:created xsi:type="dcterms:W3CDTF">2022-02-14T23:59:00Z</dcterms:created>
  <dcterms:modified xsi:type="dcterms:W3CDTF">2022-02-15T00:21:00Z</dcterms:modified>
</cp:coreProperties>
</file>