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200" w:before="0"/>
        <w:jc w:val="center"/>
      </w:pPr>
      <w:r>
        <w:rPr>
          <w:rFonts w:ascii="Arial" w:cs="Arial" w:eastAsia="Arial" w:hAnsi="Arial"/>
          <w:b/>
          <w:bCs/>
          <w:color w:val="7C3AED"/>
          <w:sz w:val="72"/>
          <w:szCs w:val="72"/>
        </w:rPr>
        <w:t xml:space="preserve">ManiCash</w:t>
      </w:r>
    </w:p>
    <w:p>
      <w:pPr>
        <w:spacing w:after="160" w:before="0"/>
        <w:jc w:val="center"/>
      </w:pPr>
      <w:r>
        <w:rPr>
          <w:rFonts w:ascii="Arial" w:cs="Arial" w:eastAsia="Arial" w:hAnsi="Arial"/>
          <w:color w:val="1A1A2E"/>
          <w:sz w:val="40"/>
          <w:szCs w:val="40"/>
        </w:rPr>
        <w:t xml:space="preserve">Báo cáo kỹ thuật toàn diện</w:t>
      </w:r>
    </w:p>
    <w:p>
      <w:pPr>
        <w:spacing w:after="400" w:before="0"/>
        <w:jc w:val="center"/>
      </w:pPr>
      <w:r>
        <w:rPr>
          <w:rFonts w:ascii="Arial" w:cs="Arial" w:eastAsia="Arial" w:hAnsi="Arial"/>
          <w:color w:val="4A4A6A"/>
          <w:sz w:val="24"/>
          <w:szCs w:val="24"/>
        </w:rPr>
        <w:t xml:space="preserve">Hiện trạng • Bug • Điểm mù • Road map nâng cấp Chat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F4F2FF" w:val="clear"/>
            <w:tcMar>
              <w:top w:type="dxa" w:w="120"/>
              <w:left w:type="dxa" w:w="200"/>
              <w:bottom w:type="dxa" w:w="120"/>
              <w:right w:type="dxa" w:w="200"/>
            </w:tcMar>
          </w:tcPr>
          <w:p>
            <w:pPr>
              <w:jc w:val="center"/>
            </w:pPr>
            <w:r>
              <w:rPr>
                <w:rFonts w:ascii="Arial" w:cs="Arial" w:eastAsia="Arial" w:hAnsi="Arial"/>
                <w:b/>
                <w:bCs/>
                <w:color w:val="7C3AED"/>
                <w:sz w:val="18"/>
                <w:szCs w:val="18"/>
              </w:rPr>
              <w:t xml:space="preserve">Ngày</w:t>
            </w:r>
          </w:p>
          <w:p>
            <w:pPr>
              <w:jc w:val="center"/>
            </w:pPr>
            <w:r>
              <w:rPr>
                <w:rFonts w:ascii="Arial" w:cs="Arial" w:eastAsia="Arial" w:hAnsi="Arial"/>
                <w:color w:val="1A1A2E"/>
                <w:sz w:val="20"/>
                <w:szCs w:val="20"/>
              </w:rPr>
              <w:t xml:space="preserve">14/06/2026</w:t>
            </w:r>
          </w:p>
        </w:tc>
        <w:tc>
          <w:tcPr>
            <w:tcW w:type="dxa" w:w="2500"/>
            <w:tcBorders>
              <w:top w:val="none" w:color="FFFFFF" w:sz="0"/>
              <w:left w:val="none" w:color="FFFFFF" w:sz="0"/>
              <w:bottom w:val="none" w:color="FFFFFF" w:sz="0"/>
              <w:right w:val="none" w:color="FFFFFF" w:sz="0"/>
            </w:tcBorders>
            <w:shd w:fill="F4F2FF" w:val="clear"/>
            <w:tcMar>
              <w:top w:type="dxa" w:w="120"/>
              <w:left w:type="dxa" w:w="200"/>
              <w:bottom w:type="dxa" w:w="120"/>
              <w:right w:type="dxa" w:w="200"/>
            </w:tcMar>
          </w:tcPr>
          <w:p>
            <w:pPr>
              <w:jc w:val="center"/>
            </w:pPr>
            <w:r>
              <w:rPr>
                <w:rFonts w:ascii="Arial" w:cs="Arial" w:eastAsia="Arial" w:hAnsi="Arial"/>
                <w:b/>
                <w:bCs/>
                <w:color w:val="7C3AED"/>
                <w:sz w:val="18"/>
                <w:szCs w:val="18"/>
              </w:rPr>
              <w:t xml:space="preserve">Stack</w:t>
            </w:r>
          </w:p>
          <w:p>
            <w:pPr>
              <w:jc w:val="center"/>
            </w:pPr>
            <w:r>
              <w:rPr>
                <w:rFonts w:ascii="Arial" w:cs="Arial" w:eastAsia="Arial" w:hAnsi="Arial"/>
                <w:color w:val="1A1A2E"/>
                <w:sz w:val="20"/>
                <w:szCs w:val="20"/>
              </w:rPr>
              <w:t xml:space="preserve">Next.js 16 • Firebase • Groq</w:t>
            </w:r>
          </w:p>
        </w:tc>
      </w:tr>
    </w:tbl>
    <w:p>
      <w:pPr>
        <w:spacing w:after="320" w:before="0"/>
      </w:pPr>
      <w:r>
        <w:t xml:space="preserve"/>
      </w:r>
    </w:p>
    <w:p>
      <w:pPr>
        <w:pStyle w:val="Heading1"/>
        <w:spacing w:after="200" w:before="360"/>
      </w:pPr>
      <w:r>
        <w:rPr>
          <w:rFonts w:ascii="Arial" w:cs="Arial" w:eastAsia="Arial" w:hAnsi="Arial"/>
          <w:b/>
          <w:bCs/>
          <w:color w:val="1A1A2E"/>
          <w:sz w:val="36"/>
          <w:szCs w:val="36"/>
        </w:rPr>
        <w:t xml:space="preserve">1. Tổng quan kiến trúc</w:t>
      </w:r>
    </w:p>
    <w:p>
      <w:pPr>
        <w:spacing w:after="120" w:before="80"/>
      </w:pPr>
      <w:r>
        <w:rPr>
          <w:rFonts w:ascii="Arial" w:cs="Arial" w:eastAsia="Arial" w:hAnsi="Arial"/>
          <w:color w:val="4A4A6A"/>
          <w:sz w:val="22"/>
          <w:szCs w:val="22"/>
        </w:rPr>
        <w:t xml:space="preserve">ManiCash là ứng dụng quản lý tài chính cá nhân tiếng Việt kèm gamification. Stack: </w:t>
      </w:r>
      <w:r>
        <w:rPr>
          <w:rFonts w:ascii="Arial" w:cs="Arial" w:eastAsia="Arial" w:hAnsi="Arial"/>
          <w:b/>
          <w:bCs/>
          <w:color w:val="1A1A2E"/>
          <w:sz w:val="22"/>
          <w:szCs w:val="22"/>
        </w:rPr>
        <w:t xml:space="preserve">Next.js 16 App Router, React 19, TypeScript, Firebase (Auth + Firestore), Zustand, Tailwind CSS v4.</w:t>
      </w:r>
    </w:p>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1.1 Sơ đồ luồng dữ liệu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DE9FF" w:val="clear"/>
            <w:tcMar>
              <w:top w:type="dxa" w:w="100"/>
              <w:left w:type="dxa" w:w="120"/>
              <w:bottom w:type="dxa" w:w="100"/>
              <w:right w:type="dxa" w:w="120"/>
            </w:tcMar>
          </w:tcPr>
          <w:p>
            <w:pPr>
              <w:jc w:val="center"/>
            </w:pPr>
            <w:r>
              <w:rPr>
                <w:rFonts w:ascii="Arial" w:cs="Arial" w:eastAsia="Arial" w:hAnsi="Arial"/>
                <w:b/>
                <w:bCs/>
                <w:color w:val="7C3AED"/>
                <w:sz w:val="20"/>
                <w:szCs w:val="20"/>
              </w:rPr>
              <w:t xml:space="preserve">Client (Zustand)</w:t>
            </w:r>
          </w:p>
        </w:tc>
        <w:tc>
          <w:tcPr>
            <w:tcW w:type="dxa" w:w="2340"/>
            <w:tcBorders>
              <w:top w:val="single" w:color="CCCCCC" w:sz="1"/>
              <w:left w:val="single" w:color="CCCCCC" w:sz="1"/>
              <w:bottom w:val="single" w:color="CCCCCC" w:sz="1"/>
              <w:right w:val="single" w:color="CCCCCC" w:sz="1"/>
            </w:tcBorders>
            <w:shd w:fill="FFF4ED" w:val="clear"/>
            <w:tcMar>
              <w:top w:type="dxa" w:w="100"/>
              <w:left w:type="dxa" w:w="120"/>
              <w:bottom w:type="dxa" w:w="100"/>
              <w:right w:type="dxa" w:w="120"/>
            </w:tcMar>
          </w:tcPr>
          <w:p>
            <w:pPr>
              <w:jc w:val="center"/>
            </w:pPr>
            <w:r>
              <w:rPr>
                <w:rFonts w:ascii="Courier New" w:cs="Courier New" w:eastAsia="Courier New" w:hAnsi="Courier New"/>
                <w:b/>
                <w:bCs/>
                <w:color w:val="F97316"/>
                <w:sz w:val="20"/>
                <w:szCs w:val="20"/>
              </w:rPr>
              <w:t xml:space="preserve">clientSnapshot</w:t>
            </w:r>
          </w:p>
        </w:tc>
        <w:tc>
          <w:tcPr>
            <w:tcW w:type="dxa" w:w="2340"/>
            <w:tcBorders>
              <w:top w:val="single" w:color="CCCCCC" w:sz="1"/>
              <w:left w:val="single" w:color="CCCCCC" w:sz="1"/>
              <w:bottom w:val="single" w:color="CCCCCC" w:sz="1"/>
              <w:right w:val="single" w:color="CCCCCC" w:sz="1"/>
            </w:tcBorders>
            <w:shd w:fill="E3F0FF"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/api/chat (Server)</w:t>
            </w:r>
          </w:p>
        </w:tc>
        <w:tc>
          <w:tcPr>
            <w:tcW w:type="dxa" w:w="234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22C55E"/>
                <w:sz w:val="20"/>
                <w:szCs w:val="20"/>
              </w:rPr>
              <w:t xml:space="preserve">Groq / OpenAI</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color w:val="4A4A6A"/>
                <w:sz w:val="18"/>
                <w:szCs w:val="18"/>
              </w:rPr>
              <w:t xml:space="preserve">useFinanceStore (giao dịch, ví)</w:t>
            </w:r>
          </w:p>
          <w:p>
            <w:pPr>
              <w:pStyle w:val="ListParagraph"/>
              <w:numPr>
                <w:ilvl w:val="0"/>
                <w:numId w:val="2"/>
              </w:numPr>
              <w:spacing w:after="40" w:before="40"/>
            </w:pPr>
            <w:r>
              <w:rPr>
                <w:rFonts w:ascii="Arial" w:cs="Arial" w:eastAsia="Arial" w:hAnsi="Arial"/>
                <w:color w:val="4A4A6A"/>
                <w:sz w:val="18"/>
                <w:szCs w:val="18"/>
              </w:rPr>
              <w:t xml:space="preserve">useBudgetStore (ngân sách)</w:t>
            </w:r>
          </w:p>
          <w:p>
            <w:pPr>
              <w:pStyle w:val="ListParagraph"/>
              <w:numPr>
                <w:ilvl w:val="0"/>
                <w:numId w:val="2"/>
              </w:numPr>
              <w:spacing w:after="40" w:before="40"/>
            </w:pPr>
            <w:r>
              <w:rPr>
                <w:rFonts w:ascii="Arial" w:cs="Arial" w:eastAsia="Arial" w:hAnsi="Arial"/>
                <w:color w:val="4A4A6A"/>
                <w:sz w:val="18"/>
                <w:szCs w:val="18"/>
              </w:rPr>
              <w:t xml:space="preserve">useGoalsStore (mục tiêu)</w:t>
            </w:r>
          </w:p>
          <w:p>
            <w:pPr>
              <w:pStyle w:val="ListParagraph"/>
              <w:numPr>
                <w:ilvl w:val="0"/>
                <w:numId w:val="2"/>
              </w:numPr>
              <w:spacing w:after="40" w:before="40"/>
            </w:pPr>
            <w:r>
              <w:rPr>
                <w:rFonts w:ascii="Arial" w:cs="Arial" w:eastAsia="Arial" w:hAnsi="Arial"/>
                <w:color w:val="4A4A6A"/>
                <w:sz w:val="18"/>
                <w:szCs w:val="18"/>
              </w:rPr>
              <w:t xml:space="preserve">useTaskStore (nhiệm vụ)</w:t>
            </w:r>
          </w:p>
          <w:p>
            <w:pPr>
              <w:pStyle w:val="ListParagraph"/>
              <w:numPr>
                <w:ilvl w:val="0"/>
                <w:numId w:val="2"/>
              </w:numPr>
              <w:spacing w:after="40" w:before="40"/>
            </w:pPr>
            <w:r>
              <w:rPr>
                <w:rFonts w:ascii="Arial" w:cs="Arial" w:eastAsia="Arial" w:hAnsi="Arial"/>
                <w:color w:val="4A4A6A"/>
                <w:sz w:val="18"/>
                <w:szCs w:val="18"/>
              </w:rPr>
              <w:t xml:space="preserve">useAuthStore (user + XP)</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A4A6A"/>
                <w:sz w:val="18"/>
                <w:szCs w:val="18"/>
              </w:rPr>
              <w:t xml:space="preserve">buildClientSnapshot() đóng gói toàn bộ state Zustand thành JSON chuẩn. Gồm: ví, giao dịch, bill, task, goal, budget, lịch sử 3 tháng.</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A4A6A"/>
                <w:sz w:val="18"/>
                <w:szCs w:val="18"/>
              </w:rPr>
              <w:t xml:space="preserve">routeIntent() phân loại ý định (22 loại). dispatch() gọi handler tương ứng. Snapshot được validate + build thành MonthlyFinancialSnapshot.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A4A6A"/>
                <w:sz w:val="18"/>
                <w:szCs w:val="18"/>
              </w:rPr>
              <w:t xml:space="preserve">LLM chỉ nhận context pack JSON đã tính sẵn. Mọi con số do moneyBrain tính. LLM chỉ diễn giải, không sửa số.</w:t>
            </w:r>
          </w:p>
        </w:tc>
      </w:tr>
    </w:tbl>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1.2 Các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Chat chính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Gateway duy nhất: routeIntent → dispatch → 22 handler. Phase 2–5 hoàn chỉnh.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/api/cfo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CFO legacy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Vẫn chạy cho CFOInsightCard. Có 2 path: snapshot mới (moneyBrain) và legacy (flat numbers).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/api/ai-money-chat/parse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AI Fallback Parse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Groq phân loại giao dịch khi parser local thấp confidence. Có quota gate.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/api/ai-money-chat/cfo-narration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CFO Narration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Groq sinh narration cho CFOInsightCard. Có cache fingerprint.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/api/auth/session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Session check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Kểm tra Firebase session cookie.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/api/sms-webhook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SMS Banking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Nhận SMS từ app mobile → parse giao dịch auto (ACB, MB, VCB...).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/api/billing/verify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Billing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Xác minh thanh toán, cấp quyền Pro.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/api/account/deletion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Xóa tài khoản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Soft delete + cron dọn dẹt sau 30 ngày.</w:t>
            </w:r>
          </w:p>
        </w:tc>
      </w:tr>
    </w:tbl>
    <w:p>
      <w:pPr>
        <w:spacing w:after="160" w:before="0"/>
      </w:pPr>
      <w:r>
        <w:t xml:space="preserve"/>
      </w:r>
    </w:p>
    <w:p>
      <w:pPr>
        <w:pStyle w:val="Heading1"/>
        <w:spacing w:after="200" w:before="360"/>
      </w:pPr>
      <w:r>
        <w:rPr>
          <w:rFonts w:ascii="Arial" w:cs="Arial" w:eastAsia="Arial" w:hAnsi="Arial"/>
          <w:b/>
          <w:bCs/>
          <w:color w:val="1A1A2E"/>
          <w:sz w:val="36"/>
          <w:szCs w:val="36"/>
        </w:rPr>
        <w:t xml:space="preserve">2. Phân tích Chat &amp; CFO Flow</w:t>
      </w:r>
    </w:p>
    <w:p>
      <w:pPr>
        <w:spacing w:after="120" w:before="80"/>
      </w:pPr>
      <w:r>
        <w:rPr>
          <w:rFonts w:ascii="Arial" w:cs="Arial" w:eastAsia="Arial" w:hAnsi="Arial"/>
          <w:color w:val="4A4A6A"/>
          <w:sz w:val="22"/>
          <w:szCs w:val="22"/>
        </w:rPr>
        <w:t xml:space="preserve">Mời tin nhắn trong chat chạy qua pipeline 5 tầng: </w:t>
      </w:r>
      <w:r>
        <w:rPr>
          <w:rFonts w:ascii="Arial" w:cs="Arial" w:eastAsia="Arial" w:hAnsi="Arial"/>
          <w:b/>
          <w:bCs/>
          <w:color w:val="1A1A2E"/>
          <w:sz w:val="22"/>
          <w:szCs w:val="22"/>
        </w:rPr>
        <w:t xml:space="preserve">client local parse → intent router → handler → moneyBrain engine → LLM (nếu cần).</w:t>
      </w:r>
    </w:p>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2.1 Luồng nhập liệu giao dịch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Bước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Thực hiện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Ghi chú kỹ thuật</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parseInput()</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Tách luồng: LOG_TRANSACTION (có số) → draft card; còn lại → askAssistant()</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detectEarningIntent() kiểm trước earning plan</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parseMoneyText()</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Parser local regex/keyword bóc số tiền + danh mục</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Không gọi mạng, 0 token, &lt;1ms</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applyMemoryToIntent()</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Sửa danh mục dựa trên lịch sử sửa của user (LocalStorage)</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Không gọi mạng</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AI Fallback (tùy chọn)</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Nếu confidence thấp → gọi /api/ai-money-chat/parse (Groq)</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Cần AI_MONEY_CHAT_AI_FALLBACK_ENABLED=true</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Draft Confirm Card</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Hiển thị form xác nhận cho user sửa trước khi lưu</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Không tự động save</w:t>
            </w:r>
          </w:p>
        </w:tc>
      </w:tr>
      <w:tr>
        <w:tc>
          <w:tcPr>
            <w:tcW w:type="dxa" w:w="8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handleConfirmDraft()</w:t>
            </w:r>
          </w:p>
        </w:tc>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recordConfirmedMoneyIntent() → Zustand store → Firestore sync</w:t>
            </w:r>
          </w:p>
        </w:tc>
        <w:tc>
          <w:tcPr>
            <w:tcW w:type="dxa" w:w="3560"/>
            <w:tcBorders>
              <w:top w:val="single" w:color="CCCCCC" w:sz="1"/>
              <w:left w:val="single" w:color="CCCCCC" w:sz="1"/>
              <w:bottom w:val="single" w:color="CCCCCC" w:sz="1"/>
              <w:right w:val="single" w:color="CCCCCC" w:sz="1"/>
            </w:tcBorders>
            <w:shd w:fill="EDF4FF" w:val="clear"/>
            <w:tcMar>
              <w:top w:type="dxa" w:w="80"/>
              <w:left w:type="dxa" w:w="100"/>
              <w:bottom w:type="dxa" w:w="80"/>
              <w:right w:type="dxa" w:w="100"/>
            </w:tcMar>
          </w:tcPr>
          <w:p>
            <w:r>
              <w:rPr>
                <w:rFonts w:ascii="Arial" w:cs="Arial" w:eastAsia="Arial" w:hAnsi="Arial"/>
                <w:color w:val="4A4A6A"/>
                <w:sz w:val="18"/>
                <w:szCs w:val="18"/>
              </w:rPr>
              <w:t xml:space="preserve">XP engine fire ở đây</w:t>
            </w:r>
          </w:p>
        </w:tc>
      </w:tr>
    </w:tbl>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2.2 Luồng truy vấn &amp; CFO Report</w:t>
      </w:r>
    </w:p>
    <w:p>
      <w:pPr>
        <w:spacing w:after="120" w:before="80"/>
      </w:pPr>
      <w:r>
        <w:rPr>
          <w:rFonts w:ascii="Arial" w:cs="Arial" w:eastAsia="Arial" w:hAnsi="Arial"/>
          <w:color w:val="4A4A6A"/>
          <w:sz w:val="22"/>
          <w:szCs w:val="22"/>
        </w:rPr>
        <w:t xml:space="preserve">Kết quả: mọi câu hỏi (số dư, hóa đơn, nhiệm vụ, CFO) đi qua /api/chat. Server xây dựng MonthlyFinancialSnapshot từ clientSnapshot được gửi kèm, tính tất cả số liệu deterministic, sau đó LLM chỉ viết text diễn giải.</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4A4A6A"/>
          <w:sz w:val="22"/>
          <w:szCs w:val="22"/>
        </w:rPr>
        <w:t xml:space="preserve">CFO Report flow: clientSnapshot → toMoneySnapshotV1 → buildCFOContextPack → runCFOAnalysis (LLM) → composeMarkdown</w:t>
      </w:r>
    </w:p>
    <w:p>
      <w:pPr>
        <w:pStyle w:val="ListParagraph"/>
        <w:numPr>
          <w:ilvl w:val="0"/>
          <w:numId w:val="2"/>
        </w:numPr>
        <w:spacing w:after="60" w:before="60"/>
      </w:pPr>
      <w:r>
        <w:rPr>
          <w:rFonts w:ascii="Arial" w:cs="Arial" w:eastAsia="Arial" w:hAnsi="Arial"/>
          <w:b w:val="false"/>
          <w:bCs w:val="false"/>
          <w:color w:val="4A4A6A"/>
          <w:sz w:val="22"/>
          <w:szCs w:val="22"/>
        </w:rPr>
        <w:t xml:space="preserve">Context pack bao gồm: health score 6 thành phần, cashflow, bills, budget, behavior anomalies (z-score), goals at risk, earning tasks, 3-month history</w:t>
      </w:r>
    </w:p>
    <w:p>
      <w:pPr>
        <w:pStyle w:val="ListParagraph"/>
        <w:numPr>
          <w:ilvl w:val="0"/>
          <w:numId w:val="2"/>
        </w:numPr>
        <w:spacing w:after="60" w:before="60"/>
      </w:pPr>
      <w:r>
        <w:rPr>
          <w:rFonts w:ascii="Arial" w:cs="Arial" w:eastAsia="Arial" w:hAnsi="Arial"/>
          <w:b w:val="false"/>
          <w:bCs w:val="false"/>
          <w:color w:val="4A4A6A"/>
          <w:sz w:val="22"/>
          <w:szCs w:val="22"/>
        </w:rPr>
        <w:t xml:space="preserve">LLM nhận JSON đã tính sẵn, chỉ sinh: summary, diagnosis, risks, opportunities, actionPlan7Days, quickWins</w:t>
      </w:r>
    </w:p>
    <w:p>
      <w:pPr>
        <w:pStyle w:val="ListParagraph"/>
        <w:numPr>
          <w:ilvl w:val="0"/>
          <w:numId w:val="2"/>
        </w:numPr>
        <w:spacing w:after="60" w:before="60"/>
      </w:pPr>
      <w:r>
        <w:rPr>
          <w:rFonts w:ascii="Arial" w:cs="Arial" w:eastAsia="Arial" w:hAnsi="Arial"/>
          <w:b w:val="false"/>
          <w:bCs w:val="false"/>
          <w:color w:val="4A4A6A"/>
          <w:sz w:val="22"/>
          <w:szCs w:val="22"/>
        </w:rPr>
        <w:t xml:space="preserve">Follow-up (tại sao? cắt thế nào?): tái dùng snapshot từ conversationStore (30 phút TTL), không re-aggregate DB</w:t>
      </w:r>
    </w:p>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2.3 Truy xuất dữ liệu: một chiều client → server</w:t>
      </w:r>
    </w:p>
    <w:p>
      <w:pPr>
        <w:spacing w:after="120" w:before="80"/>
      </w:pPr>
      <w:r>
        <w:rPr>
          <w:rFonts w:ascii="Arial" w:cs="Arial" w:eastAsia="Arial" w:hAnsi="Arial"/>
          <w:b/>
          <w:bCs/>
          <w:color w:val="1A1A2E"/>
          <w:sz w:val="22"/>
          <w:szCs w:val="22"/>
        </w:rPr>
        <w:t xml:space="preserve">Điểm mấu chốt: </w:t>
      </w:r>
      <w:r>
        <w:rPr>
          <w:rFonts w:ascii="Arial" w:cs="Arial" w:eastAsia="Arial" w:hAnsi="Arial"/>
          <w:color w:val="4A4A6A"/>
          <w:sz w:val="22"/>
          <w:szCs w:val="22"/>
        </w:rPr>
        <w:t xml:space="preserve">Server không chủ động đọc Firestore mỗi request chat. Client đóng gói toàn bộ state Zustand thành clientSnapshot, POST lên server. Server chỉ đọc Firestore khi clientSnapshot không được gửi (fallback Firestore) và khi đó chỉ lấy được số dư ví, không có giao dịch/ngân sách/mục tiêu.</w:t>
      </w:r>
    </w:p>
    <w:p>
      <w:pPr>
        <w:spacing w:after="160" w:before="0"/>
      </w:pPr>
      <w:r>
        <w:t xml:space="preserve"/>
      </w:r>
    </w:p>
    <w:p>
      <w:pPr>
        <w:pStyle w:val="Heading1"/>
        <w:spacing w:after="200" w:before="360"/>
      </w:pPr>
      <w:r>
        <w:rPr>
          <w:rFonts w:ascii="Arial" w:cs="Arial" w:eastAsia="Arial" w:hAnsi="Arial"/>
          <w:b/>
          <w:bCs/>
          <w:color w:val="1A1A2E"/>
          <w:sz w:val="36"/>
          <w:szCs w:val="36"/>
        </w:rPr>
        <w:t xml:space="preserve">3. Bugs &amp; Vấn đề kỹ thuật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000"/>
        <w:gridCol w:w="2880"/>
        <w:gridCol w:w="28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Mức độ</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8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Mô tả</w:t>
            </w:r>
          </w:p>
        </w:tc>
        <w:tc>
          <w:tcPr>
            <w:tcW w:type="dxa" w:w="28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Hướng sửa</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B-01</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snapshotBuilder.ts:456</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safeToSpend tính sai: monthlyBudgetTotal - expense - totalDue. Bỏ qua carryOver (dư tháng trước), goalContributions. Kết quả khác moneyBrain.safeToSpend.ts.</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Dùng getSafeToSpendBreakdown() từ moneyBrain thay vì tính lại. Trước mắt truyền carryOver vào buildFromClient.</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B-02</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requestAuth.ts:7</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Yêu cầu CẢ HAI cookie manicash-session VÀ Bearer token. Một trong hai thiếu → 401 im lặng. Môi trường mà cookie không tồn tại (API call từ mobile) sẽ luôn fail.</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Bỏ điều kiện cookie check hoặc cho phép chỉ cần Bearer token được verify thành công.</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B-03</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snapshotBuilder.ts
conversationStore.ts</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In-memory cache (Map) sẽ mất khi Vercel cold start. snapshotBuilder TTL 5 phút, conversationStore TTL 30 phút — cả hai chỉ hoạt động nếu cùng 1 instance server.</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Chuyển sang Vercel KV / Upstash Redis. Conversation store cách ly cho mỗi phông (sessionId là UUID trên client, ổn).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B-04</w:t>
            </w:r>
          </w:p>
        </w:tc>
        <w:tc>
          <w:tcPr>
            <w:tcW w:type="dxa" w:w="1000"/>
            <w:tcBorders>
              <w:top w:val="single" w:color="CCCCCC" w:sz="1"/>
              <w:left w:val="single" w:color="CCCCCC" w:sz="1"/>
              <w:bottom w:val="single" w:color="CCCCCC" w:sz="1"/>
              <w:right w:val="single" w:color="CCCCCC" w:sz="1"/>
            </w:tcBorders>
            <w:shd w:fill="FFF4ED"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intentRouter.ts</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Router chỉ extract slot cho LOG_TRANSACTION. 14 intent truy vấn Phase 2 (QUERY_INCOME, QUERY_UPCOMING_BILLS...) không có slot extraction. Handler tự đọc snapshot.</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Hiện đã đủ cho Phase 2. Nâng cấp khi cần slot cụ thể (tháng cụ thể, danh mục cụ thể).</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B-05</w:t>
            </w:r>
          </w:p>
        </w:tc>
        <w:tc>
          <w:tcPr>
            <w:tcW w:type="dxa" w:w="1000"/>
            <w:tcBorders>
              <w:top w:val="single" w:color="CCCCCC" w:sz="1"/>
              <w:left w:val="single" w:color="CCCCCC" w:sz="1"/>
              <w:bottom w:val="single" w:color="CCCCCC" w:sz="1"/>
              <w:right w:val="single" w:color="CCCCCC" w:sz="1"/>
            </w:tcBorders>
            <w:shd w:fill="FFF4ED"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/api/chat/route.ts</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Không có rate-limit riêng cho endpoint. Mỗi request đều có Firestore transaction (200-400ms) — chỉ chần qua quota, dễ bị spam.</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Thêm rate-limit middleware (Upstash Ratelimit) trước quota check. Tối đa 10 req/phút/IP cho free users.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B-06</w:t>
            </w:r>
          </w:p>
        </w:tc>
        <w:tc>
          <w:tcPr>
            <w:tcW w:type="dxa" w:w="1000"/>
            <w:tcBorders>
              <w:top w:val="single" w:color="CCCCCC" w:sz="1"/>
              <w:left w:val="single" w:color="CCCCCC" w:sz="1"/>
              <w:bottom w:val="single" w:color="CCCCCC" w:sz="1"/>
              <w:right w:val="single" w:color="CCCCCC" w:sz="1"/>
            </w:tcBorders>
            <w:shd w:fill="FFF4ED"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AiMoneyChatContent.tsx</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Không có context lịch sử hội thoại trong clientSnapshot. Mửi lượt chat gửi context hoàn toàn mới. LLM không biết user đã hỏi gì trước (chỉ follow-up mới có session).</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Hạn chế by design (tiết kiệm token). Cân nhắc truyền 2-3 turns trước vào clientSnapshot cho intent FOLLOW_UP.</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B-07</w:t>
            </w:r>
          </w:p>
        </w:tc>
        <w:tc>
          <w:tcPr>
            <w:tcW w:type="dxa" w:w="10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jc w:val="center"/>
            </w:pPr>
            <w:r>
              <w:rPr>
                <w:rFonts w:ascii="Arial" w:cs="Arial" w:eastAsia="Arial" w:hAnsi="Arial"/>
                <w:b/>
                <w:bCs/>
                <w:color w:val="22C55E"/>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cfoNarrationCache.ts</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Cache CFO narration lưu trên Firestore (users/{uid}/narration_cache). Nếu user xoá account, cache không tự động dịn.</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Thêm xóa cache trong account deletion cron.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4A4A6A"/>
                <w:sz w:val="18"/>
                <w:szCs w:val="18"/>
              </w:rPr>
              <w:t xml:space="preserve">B-08</w:t>
            </w:r>
          </w:p>
        </w:tc>
        <w:tc>
          <w:tcPr>
            <w:tcW w:type="dxa" w:w="10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jc w:val="center"/>
            </w:pPr>
            <w:r>
              <w:rPr>
                <w:rFonts w:ascii="Arial" w:cs="Arial" w:eastAsia="Arial" w:hAnsi="Arial"/>
                <w:b/>
                <w:bCs/>
                <w:color w:val="22C55E"/>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7C3AED"/>
                <w:sz w:val="18"/>
                <w:szCs w:val="18"/>
              </w:rPr>
              <w:t xml:space="preserve">groqClient.ts</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18"/>
                <w:szCs w:val="18"/>
              </w:rPr>
              <w:t xml:space="preserve">getCFONarrative dùng hard-code model "llama-3.3-70b-versatile" thay vì đọc env AI_MONEY_CHAT_GROQ_MODEL.</w:t>
            </w:r>
          </w:p>
        </w:tc>
        <w:tc>
          <w:tcPr>
            <w:tcW w:type="dxa" w:w="288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1A5C2E"/>
                <w:sz w:val="18"/>
                <w:szCs w:val="18"/>
              </w:rPr>
              <w:t xml:space="preserve">Sửa: model: process.env.AI_MONEY_CHAT_GROQ_MODEL || "llama-3.3-70b-versatile"</w:t>
            </w:r>
          </w:p>
        </w:tc>
      </w:tr>
    </w:tbl>
    <w:p>
      <w:pPr>
        <w:spacing w:after="160" w:before="0"/>
      </w:pPr>
      <w:r>
        <w:t xml:space="preserve"/>
      </w:r>
    </w:p>
    <w:p>
      <w:pPr>
        <w:pStyle w:val="Heading1"/>
        <w:spacing w:after="200" w:before="360"/>
      </w:pPr>
      <w:r>
        <w:rPr>
          <w:rFonts w:ascii="Arial" w:cs="Arial" w:eastAsia="Arial" w:hAnsi="Arial"/>
          <w:b/>
          <w:bCs/>
          <w:color w:val="1A1A2E"/>
          <w:sz w:val="36"/>
          <w:szCs w:val="36"/>
        </w:rPr>
        <w:t xml:space="preserve">4. Điểm mù (Blind Spots)</w:t>
      </w:r>
    </w:p>
    <w:p>
      <w:pPr>
        <w:spacing w:after="120" w:before="80"/>
      </w:pPr>
      <w:r>
        <w:rPr>
          <w:rFonts w:ascii="Arial" w:cs="Arial" w:eastAsia="Arial" w:hAnsi="Arial"/>
          <w:color w:val="4A4A6A"/>
          <w:sz w:val="22"/>
          <w:szCs w:val="22"/>
        </w:rPr>
        <w:t xml:space="preserve">Những lỗ hổng tính năng đã có code nhưng không được kết nối hoàn chỉnh, hoặc thiếu khả năng quan trọng:</w:t>
      </w:r>
    </w:p>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4.1 Chat không có API Key thẫt → mọi thứ fallback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spacing w:after="80" w:before="0"/>
            </w:pPr>
            <w:r>
              <w:rPr>
                <w:rFonts w:ascii="Arial" w:cs="Arial" w:eastAsia="Arial" w:hAnsi="Arial"/>
                <w:b/>
                <w:bCs/>
                <w:color w:val="C00000"/>
                <w:sz w:val="20"/>
                <w:szCs w:val="20"/>
              </w:rPr>
              <w:t xml:space="preserve">Hiện tại (nếu không có OPENAI_API_KEY + GROQ_API_KEY)</w:t>
            </w:r>
          </w:p>
          <w:p>
            <w:pPr>
              <w:pStyle w:val="ListParagraph"/>
              <w:numPr>
                <w:ilvl w:val="0"/>
                <w:numId w:val="2"/>
              </w:numPr>
              <w:spacing w:after="40" w:before="40"/>
            </w:pPr>
            <w:r>
              <w:rPr>
                <w:rFonts w:ascii="Arial" w:cs="Arial" w:eastAsia="Arial" w:hAnsi="Arial"/>
                <w:color w:val="1A1A2E"/>
                <w:sz w:val="18"/>
                <w:szCs w:val="18"/>
              </w:rPr>
              <w:t xml:space="preserve">/api/chat: các query deterministic vẫn trả kết quả đúng</w:t>
            </w:r>
          </w:p>
          <w:p>
            <w:pPr>
              <w:pStyle w:val="ListParagraph"/>
              <w:numPr>
                <w:ilvl w:val="0"/>
                <w:numId w:val="2"/>
              </w:numPr>
              <w:spacing w:after="40" w:before="40"/>
            </w:pPr>
            <w:r>
              <w:rPr>
                <w:rFonts w:ascii="Arial" w:cs="Arial" w:eastAsia="Arial" w:hAnsi="Arial"/>
                <w:color w:val="C00000"/>
                <w:sz w:val="18"/>
                <w:szCs w:val="18"/>
              </w:rPr>
              <w:t xml:space="preserve">CFO_REPORT / ANALYZE_FINANCE: trả fallback deterministic (không có LLM diễn giải)</w:t>
            </w:r>
          </w:p>
          <w:p>
            <w:pPr>
              <w:pStyle w:val="ListParagraph"/>
              <w:numPr>
                <w:ilvl w:val="0"/>
                <w:numId w:val="2"/>
              </w:numPr>
              <w:spacing w:after="40" w:before="40"/>
            </w:pPr>
            <w:r>
              <w:rPr>
                <w:rFonts w:ascii="Arial" w:cs="Arial" w:eastAsia="Arial" w:hAnsi="Arial"/>
                <w:color w:val="C00000"/>
                <w:sz w:val="18"/>
                <w:szCs w:val="18"/>
              </w:rPr>
              <w:t xml:space="preserve">AI Fallback Parse: bị tắt (AI_MONEY_CHAT_AI_FALLBACK_ENABLED=false mặc định)</w:t>
            </w:r>
          </w:p>
          <w:p>
            <w:pPr>
              <w:pStyle w:val="ListParagraph"/>
              <w:numPr>
                <w:ilvl w:val="0"/>
                <w:numId w:val="2"/>
              </w:numPr>
              <w:spacing w:after="40" w:before="40"/>
            </w:pPr>
            <w:r>
              <w:rPr>
                <w:rFonts w:ascii="Arial" w:cs="Arial" w:eastAsia="Arial" w:hAnsi="Arial"/>
                <w:color w:val="C00000"/>
                <w:sz w:val="18"/>
                <w:szCs w:val="18"/>
              </w:rPr>
              <w:t xml:space="preserve">CFO Narration: bị tắt tương tự</w:t>
            </w:r>
          </w:p>
        </w:tc>
        <w:tc>
          <w:tcPr>
            <w:tcW w:type="dxa" w:w="468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spacing w:after="80" w:before="0"/>
            </w:pPr>
            <w:r>
              <w:rPr>
                <w:rFonts w:ascii="Arial" w:cs="Arial" w:eastAsia="Arial" w:hAnsi="Arial"/>
                <w:b/>
                <w:bCs/>
                <w:color w:val="22C55E"/>
                <w:sz w:val="20"/>
                <w:szCs w:val="20"/>
              </w:rPr>
              <w:t xml:space="preserve">Sau khi có API key</w:t>
            </w:r>
          </w:p>
          <w:p>
            <w:pPr>
              <w:pStyle w:val="ListParagraph"/>
              <w:numPr>
                <w:ilvl w:val="0"/>
                <w:numId w:val="2"/>
              </w:numPr>
              <w:spacing w:after="40" w:before="40"/>
            </w:pPr>
            <w:r>
              <w:rPr>
                <w:rFonts w:ascii="Arial" w:cs="Arial" w:eastAsia="Arial" w:hAnsi="Arial"/>
                <w:color w:val="1A1A2E"/>
                <w:sz w:val="18"/>
                <w:szCs w:val="18"/>
              </w:rPr>
              <w:t xml:space="preserve">LLM_PROVIDER=openai + OPENAI_API_KEY: primary OpenAI, fallback Groq</w:t>
            </w:r>
          </w:p>
          <w:p>
            <w:pPr>
              <w:pStyle w:val="ListParagraph"/>
              <w:numPr>
                <w:ilvl w:val="0"/>
                <w:numId w:val="2"/>
              </w:numPr>
              <w:spacing w:after="40" w:before="40"/>
            </w:pPr>
            <w:r>
              <w:rPr>
                <w:rFonts w:ascii="Arial" w:cs="Arial" w:eastAsia="Arial" w:hAnsi="Arial"/>
                <w:color w:val="1A1A2E"/>
                <w:sz w:val="18"/>
                <w:szCs w:val="18"/>
              </w:rPr>
              <w:t xml:space="preserve">LLM_PROVIDER=groq + GROQ_API_KEY: primary Groq, fallback OpenAI</w:t>
            </w:r>
          </w:p>
          <w:p>
            <w:pPr>
              <w:pStyle w:val="ListParagraph"/>
              <w:numPr>
                <w:ilvl w:val="0"/>
                <w:numId w:val="2"/>
              </w:numPr>
              <w:spacing w:after="40" w:before="40"/>
            </w:pPr>
            <w:r>
              <w:rPr>
                <w:rFonts w:ascii="Arial" w:cs="Arial" w:eastAsia="Arial" w:hAnsi="Arial"/>
                <w:color w:val="1A1A2E"/>
                <w:sz w:val="18"/>
                <w:szCs w:val="18"/>
              </w:rPr>
              <w:t xml:space="preserve">Bật AI_MONEY_CHAT_AI_FALLBACK_ENABLED=true cho parse</w:t>
            </w:r>
          </w:p>
          <w:p>
            <w:pPr>
              <w:pStyle w:val="ListParagraph"/>
              <w:numPr>
                <w:ilvl w:val="0"/>
                <w:numId w:val="2"/>
              </w:numPr>
              <w:spacing w:after="40" w:before="40"/>
            </w:pPr>
            <w:r>
              <w:rPr>
                <w:rFonts w:ascii="Arial" w:cs="Arial" w:eastAsia="Arial" w:hAnsi="Arial"/>
                <w:color w:val="1A1A2E"/>
                <w:sz w:val="18"/>
                <w:szCs w:val="18"/>
              </w:rPr>
              <w:t xml:space="preserve">Quota (Firestore) tự động charge, có cả free và Pro plan</w:t>
            </w:r>
          </w:p>
        </w:tc>
      </w:tr>
    </w:tbl>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4.2 Những tính năng có code nhưng chưa kết nối</w:t>
      </w:r>
    </w:p>
    <w:p>
      <w:pPr>
        <w:pStyle w:val="ListParagraph"/>
        <w:numPr>
          <w:ilvl w:val="0"/>
          <w:numId w:val="2"/>
        </w:numPr>
        <w:spacing w:after="60" w:before="60"/>
      </w:pPr>
      <w:r>
        <w:rPr>
          <w:rFonts w:ascii="Arial" w:cs="Arial" w:eastAsia="Arial" w:hAnsi="Arial"/>
          <w:b w:val="false"/>
          <w:bCs w:val="false"/>
          <w:color w:val="1A1A2E"/>
          <w:sz w:val="22"/>
          <w:szCs w:val="22"/>
        </w:rPr>
        <w:t xml:space="preserve">SMS Webhook (NEXT_PUBLIC_SMS_WEBHOOK_ENABLED=false mặc định): parser sẵn sàng cho ACB, MB, VCB, TPBank, VPBank, Techcombank, Sacombank - chưa expose cho user.</w:t>
      </w:r>
    </w:p>
    <w:p>
      <w:pPr>
        <w:pStyle w:val="ListParagraph"/>
        <w:numPr>
          <w:ilvl w:val="0"/>
          <w:numId w:val="2"/>
        </w:numPr>
        <w:spacing w:after="60" w:before="60"/>
      </w:pPr>
      <w:r>
        <w:rPr>
          <w:rFonts w:ascii="Arial" w:cs="Arial" w:eastAsia="Arial" w:hAnsi="Arial"/>
          <w:b w:val="false"/>
          <w:bCs w:val="false"/>
          <w:color w:val="1A1A2E"/>
          <w:sz w:val="22"/>
          <w:szCs w:val="22"/>
        </w:rPr>
        <w:t xml:space="preserve">MoneySync (NEXT_PUBLIC_MONEY_SYNC_ENABLED=false): module đồng bộ Firestore đa thiết bị hoàn chỉnh (syncController, outboxPersistence, firestoreRemoteAdapter) nhưng đang tắt.</w:t>
      </w:r>
    </w:p>
    <w:p>
      <w:pPr>
        <w:pStyle w:val="ListParagraph"/>
        <w:numPr>
          <w:ilvl w:val="0"/>
          <w:numId w:val="2"/>
        </w:numPr>
        <w:spacing w:after="60" w:before="60"/>
      </w:pPr>
      <w:r>
        <w:rPr>
          <w:rFonts w:ascii="Arial" w:cs="Arial" w:eastAsia="Arial" w:hAnsi="Arial"/>
          <w:b w:val="false"/>
          <w:bCs w:val="false"/>
          <w:color w:val="1A1A2E"/>
          <w:sz w:val="22"/>
          <w:szCs w:val="22"/>
        </w:rPr>
        <w:t xml:space="preserve">Chat không nhớ lịch sử conversation giữa các phiên (session chỉ sống 30 phút in-memory). Follow-up sau khi re-open app sẽ không hoạt động.</w:t>
      </w:r>
    </w:p>
    <w:p>
      <w:pPr>
        <w:pStyle w:val="ListParagraph"/>
        <w:numPr>
          <w:ilvl w:val="0"/>
          <w:numId w:val="2"/>
        </w:numPr>
        <w:spacing w:after="60" w:before="60"/>
      </w:pPr>
      <w:r>
        <w:rPr>
          <w:rFonts w:ascii="Arial" w:cs="Arial" w:eastAsia="Arial" w:hAnsi="Arial"/>
          <w:b w:val="false"/>
          <w:bCs w:val="false"/>
          <w:color w:val="1A1A2E"/>
          <w:sz w:val="22"/>
          <w:szCs w:val="22"/>
        </w:rPr>
        <w:t xml:space="preserve">Long-term profile (longTermProfile.ts): LLM có thể ghi note hệ thống dạng [profile: ...] vào Firestore, nhưng chưa có UI để user xem/xóa profile này.</w:t>
      </w:r>
    </w:p>
    <w:p>
      <w:pPr>
        <w:pStyle w:val="ListParagraph"/>
        <w:numPr>
          <w:ilvl w:val="0"/>
          <w:numId w:val="2"/>
        </w:numPr>
        <w:spacing w:after="60" w:before="60"/>
      </w:pPr>
      <w:r>
        <w:rPr>
          <w:rFonts w:ascii="Arial" w:cs="Arial" w:eastAsia="Arial" w:hAnsi="Arial"/>
          <w:b w:val="false"/>
          <w:bCs w:val="false"/>
          <w:color w:val="1A1A2E"/>
          <w:sz w:val="22"/>
          <w:szCs w:val="22"/>
        </w:rPr>
        <w:t xml:space="preserve">UI chỉ render message dạng text/markdown. Các kiểu ChatReplyUiKind (cfo-card, follow-up-buttons, confirm-transaction) có trong type nhưng AiMoneyChatContent chưa render payload tương ứng.</w:t>
      </w:r>
    </w:p>
    <w:p>
      <w:pPr>
        <w:pStyle w:val="ListParagraph"/>
        <w:numPr>
          <w:ilvl w:val="0"/>
          <w:numId w:val="2"/>
        </w:numPr>
        <w:spacing w:after="60" w:before="60"/>
      </w:pPr>
      <w:r>
        <w:rPr>
          <w:rFonts w:ascii="Arial" w:cs="Arial" w:eastAsia="Arial" w:hAnsi="Arial"/>
          <w:b w:val="false"/>
          <w:bCs w:val="false"/>
          <w:color w:val="1A1A2E"/>
          <w:sz w:val="22"/>
          <w:szCs w:val="22"/>
        </w:rPr>
        <w:t xml:space="preserve">Action Protocol (Phase 4A): server có thể gửi actionRequest (chuyển quỹ, xóa giao dịch), client có executeMoneyActionOnClient nhưng chưa test production edge cases (action concurrent, undo quá hạn).</w:t>
      </w:r>
    </w:p>
    <w:p>
      <w:pPr>
        <w:spacing w:after="80" w:before="0"/>
      </w:pPr>
      <w:r>
        <w:t xml:space="preserve"/>
      </w:r>
    </w:p>
    <w:p>
      <w:pPr>
        <w:pStyle w:val="Heading2"/>
        <w:pBdr>
          <w:bottom w:val="single" w:color="7C3AED" w:sz="2" w:space="4"/>
        </w:pBdr>
        <w:spacing w:after="160" w:before="300"/>
      </w:pPr>
      <w:r>
        <w:rPr>
          <w:rFonts w:ascii="Arial" w:cs="Arial" w:eastAsia="Arial" w:hAnsi="Arial"/>
          <w:b/>
          <w:bCs/>
          <w:color w:val="7C3AED"/>
          <w:sz w:val="28"/>
          <w:szCs w:val="28"/>
        </w:rPr>
        <w:t xml:space="preserve">4.3 LLM "mù" - không thấy được</w:t>
      </w:r>
    </w:p>
    <w:p>
      <w:pPr>
        <w:pStyle w:val="ListParagraph"/>
        <w:numPr>
          <w:ilvl w:val="0"/>
          <w:numId w:val="2"/>
        </w:numPr>
        <w:spacing w:after="60" w:before="60"/>
      </w:pPr>
      <w:r>
        <w:rPr>
          <w:rFonts w:ascii="Arial" w:cs="Arial" w:eastAsia="Arial" w:hAnsi="Arial"/>
          <w:b w:val="false"/>
          <w:bCs w:val="false"/>
          <w:color w:val="4A4A6A"/>
          <w:sz w:val="22"/>
          <w:szCs w:val="22"/>
        </w:rPr>
        <w:t xml:space="preserve">Giao dịch ở tháng khác: clientSnapshot chỉ đóng gói giao dịch tháng hiện tại. History chỉ là aggregate chi theo danh mục 3 tháng trước (không có giao dịch cụ thể).</w:t>
      </w:r>
    </w:p>
    <w:p>
      <w:pPr>
        <w:pStyle w:val="ListParagraph"/>
        <w:numPr>
          <w:ilvl w:val="0"/>
          <w:numId w:val="2"/>
        </w:numPr>
        <w:spacing w:after="60" w:before="60"/>
      </w:pPr>
      <w:r>
        <w:rPr>
          <w:rFonts w:ascii="Arial" w:cs="Arial" w:eastAsia="Arial" w:hAnsi="Arial"/>
          <w:b w:val="false"/>
          <w:bCs w:val="false"/>
          <w:color w:val="4A4A6A"/>
          <w:sz w:val="22"/>
          <w:szCs w:val="22"/>
        </w:rPr>
        <w:t xml:space="preserve">Tag gọi budget theo danh mục cụ thể: nếu user hỏi "táng cafe tháng trước bao nhiêu" mà không có trong history snapshot thì LLM không trả được.</w:t>
      </w:r>
    </w:p>
    <w:p>
      <w:pPr>
        <w:pStyle w:val="ListParagraph"/>
        <w:numPr>
          <w:ilvl w:val="0"/>
          <w:numId w:val="2"/>
        </w:numPr>
        <w:spacing w:after="60" w:before="60"/>
      </w:pPr>
      <w:r>
        <w:rPr>
          <w:rFonts w:ascii="Arial" w:cs="Arial" w:eastAsia="Arial" w:hAnsi="Arial"/>
          <w:b w:val="false"/>
          <w:bCs w:val="false"/>
          <w:color w:val="4A4A6A"/>
          <w:sz w:val="22"/>
          <w:szCs w:val="22"/>
        </w:rPr>
        <w:t xml:space="preserve">Giao dịch được đánh dấu ⚠️ (flagged per-transaction): logic flagging có trong /api/cfo legacy path nhưng không có trong chat flow.</w:t>
      </w:r>
    </w:p>
    <w:p>
      <w:pPr>
        <w:pStyle w:val="ListParagraph"/>
        <w:numPr>
          <w:ilvl w:val="0"/>
          <w:numId w:val="2"/>
        </w:numPr>
        <w:spacing w:after="60" w:before="60"/>
      </w:pPr>
      <w:r>
        <w:rPr>
          <w:rFonts w:ascii="Arial" w:cs="Arial" w:eastAsia="Arial" w:hAnsi="Arial"/>
          <w:b w:val="false"/>
          <w:bCs w:val="false"/>
          <w:color w:val="4A4A6A"/>
          <w:sz w:val="22"/>
          <w:szCs w:val="22"/>
        </w:rPr>
        <w:t xml:space="preserve">Thông tin ngân hàng thực (SMS): chưa kết nối. Mọi câu hỏi "tài khoản ngân hàng còn bao nhiêu" trả lời dựa trên số user tự nhập.</w:t>
      </w:r>
    </w:p>
    <w:p>
      <w:pPr>
        <w:spacing w:after="160" w:before="0"/>
      </w:pPr>
      <w:r>
        <w:t xml:space="preserve"/>
      </w:r>
    </w:p>
    <w:p>
      <w:pPr>
        <w:pStyle w:val="Heading1"/>
        <w:spacing w:after="200" w:before="360"/>
      </w:pPr>
      <w:r>
        <w:rPr>
          <w:rFonts w:ascii="Arial" w:cs="Arial" w:eastAsia="Arial" w:hAnsi="Arial"/>
          <w:b/>
          <w:bCs/>
          <w:color w:val="1A1A2E"/>
          <w:sz w:val="36"/>
          <w:szCs w:val="36"/>
        </w:rPr>
        <w:t xml:space="preserve">5. Road map nâng cấp Chat (siêu nâng cấp)</w:t>
      </w:r>
    </w:p>
    <w:p>
      <w:pPr>
        <w:spacing w:after="120" w:before="80"/>
      </w:pPr>
      <w:r>
        <w:rPr>
          <w:rFonts w:ascii="Arial" w:cs="Arial" w:eastAsia="Arial" w:hAnsi="Arial"/>
          <w:color w:val="4A4A6A"/>
          <w:sz w:val="22"/>
          <w:szCs w:val="22"/>
        </w:rPr>
        <w:t xml:space="preserve">Chat đã có nền móng vững. Cần 4 giai đoạn để mở ra trải nghiệm </w:t>
      </w:r>
      <w:r>
        <w:rPr>
          <w:rFonts w:ascii="Arial" w:cs="Arial" w:eastAsia="Arial" w:hAnsi="Arial"/>
          <w:b/>
          <w:bCs/>
          <w:color w:val="7C3AED"/>
          <w:sz w:val="22"/>
          <w:szCs w:val="22"/>
        </w:rPr>
        <w:t xml:space="preserve">chat tài chính đầy đủ nhất Việt Nam</w:t>
      </w:r>
      <w:r>
        <w:rPr>
          <w:rFonts w:ascii="Arial" w:cs="Arial" w:eastAsia="Arial" w:hAnsi="Arial"/>
          <w:color w:val="4A4A6A"/>
          <w:sz w:val="22"/>
          <w:szCs w:val="22"/>
        </w:rPr>
        <w:t xml:space="preser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Mục tiêu</w:t>
            </w:r>
          </w:p>
        </w:tc>
        <w:tc>
          <w:tcPr>
            <w:tcW w:type="dxa" w:w="66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Việc cần làm</w:t>
            </w:r>
          </w:p>
        </w:tc>
      </w:tr>
      <w:tr>
        <w:tc>
          <w:tcPr>
            <w:tcW w:type="dxa" w:w="9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Phase A</w:t>
            </w:r>
          </w:p>
          <w:p>
            <w:pPr>
              <w:jc w:val="center"/>
            </w:pPr>
            <w:r>
              <w:rPr>
                <w:rFonts w:ascii="Arial" w:cs="Arial" w:eastAsia="Arial" w:hAnsi="Arial"/>
                <w:b/>
                <w:bCs/>
                <w:color w:val="C00000"/>
                <w:sz w:val="16"/>
                <w:szCs w:val="16"/>
              </w:rPr>
              <w:t xml:space="preserve">P0</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Kết nối API Key + Sửa bug</w:t>
            </w:r>
          </w:p>
        </w:tc>
        <w:tc>
          <w:tcPr>
            <w:tcW w:type="dxa" w:w="6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pStyle w:val="ListParagraph"/>
              <w:numPr>
                <w:ilvl w:val="0"/>
                <w:numId w:val="2"/>
              </w:numPr>
              <w:spacing w:after="40" w:before="40"/>
            </w:pPr>
            <w:r>
              <w:rPr>
                <w:rFonts w:ascii="Arial" w:cs="Arial" w:eastAsia="Arial" w:hAnsi="Arial"/>
                <w:color w:val="4A4A6A"/>
                <w:sz w:val="18"/>
                <w:szCs w:val="18"/>
              </w:rPr>
              <w:t xml:space="preserve">B-01: Sửa safeToSpend trong snapshotBuilder dùng getSafeToSpendBreakdown()</w:t>
            </w:r>
          </w:p>
          <w:p>
            <w:pPr>
              <w:pStyle w:val="ListParagraph"/>
              <w:numPr>
                <w:ilvl w:val="0"/>
                <w:numId w:val="2"/>
              </w:numPr>
              <w:spacing w:after="40" w:before="40"/>
            </w:pPr>
            <w:r>
              <w:rPr>
                <w:rFonts w:ascii="Arial" w:cs="Arial" w:eastAsia="Arial" w:hAnsi="Arial"/>
                <w:color w:val="4A4A6A"/>
                <w:sz w:val="18"/>
                <w:szCs w:val="18"/>
              </w:rPr>
              <w:t xml:space="preserve">B-02: Sửa requestAuth chỉ cần Bearer token (bỏ cookie requirement)</w:t>
            </w:r>
          </w:p>
          <w:p>
            <w:pPr>
              <w:pStyle w:val="ListParagraph"/>
              <w:numPr>
                <w:ilvl w:val="0"/>
                <w:numId w:val="2"/>
              </w:numPr>
              <w:spacing w:after="40" w:before="40"/>
            </w:pPr>
            <w:r>
              <w:rPr>
                <w:rFonts w:ascii="Arial" w:cs="Arial" w:eastAsia="Arial" w:hAnsi="Arial"/>
                <w:color w:val="4A4A6A"/>
                <w:sz w:val="18"/>
                <w:szCs w:val="18"/>
              </w:rPr>
              <w:t xml:space="preserve">B-08: Sửa groqClient.ts dùng env model</w:t>
            </w:r>
          </w:p>
          <w:p>
            <w:pPr>
              <w:pStyle w:val="ListParagraph"/>
              <w:numPr>
                <w:ilvl w:val="0"/>
                <w:numId w:val="2"/>
              </w:numPr>
              <w:spacing w:after="40" w:before="40"/>
            </w:pPr>
            <w:r>
              <w:rPr>
                <w:rFonts w:ascii="Arial" w:cs="Arial" w:eastAsia="Arial" w:hAnsi="Arial"/>
                <w:color w:val="4A4A6A"/>
                <w:sz w:val="18"/>
                <w:szCs w:val="18"/>
              </w:rPr>
              <w:t xml:space="preserve">Cấu hình .env.local: GROQ_API_KEY + OPENAI_API_KEY + LLM_PROVIDER=groq</w:t>
            </w:r>
          </w:p>
          <w:p>
            <w:pPr>
              <w:pStyle w:val="ListParagraph"/>
              <w:numPr>
                <w:ilvl w:val="0"/>
                <w:numId w:val="2"/>
              </w:numPr>
              <w:spacing w:after="40" w:before="40"/>
            </w:pPr>
            <w:r>
              <w:rPr>
                <w:rFonts w:ascii="Arial" w:cs="Arial" w:eastAsia="Arial" w:hAnsi="Arial"/>
                <w:color w:val="4A4A6A"/>
                <w:sz w:val="18"/>
                <w:szCs w:val="18"/>
              </w:rPr>
              <w:t xml:space="preserve">Bật AI_MONEY_CHAT_AI_FALLBACK_ENABLED=true</w:t>
            </w:r>
          </w:p>
          <w:p>
            <w:pPr>
              <w:pStyle w:val="ListParagraph"/>
              <w:numPr>
                <w:ilvl w:val="0"/>
                <w:numId w:val="2"/>
              </w:numPr>
              <w:spacing w:after="40" w:before="40"/>
            </w:pPr>
            <w:r>
              <w:rPr>
                <w:rFonts w:ascii="Arial" w:cs="Arial" w:eastAsia="Arial" w:hAnsi="Arial"/>
                <w:color w:val="4A4A6A"/>
                <w:sz w:val="18"/>
                <w:szCs w:val="18"/>
              </w:rPr>
              <w:t xml:space="preserve">Test toàn bộ intent flow với LLM thật</w:t>
            </w:r>
          </w:p>
        </w:tc>
      </w:tr>
      <w:tr>
        <w:tc>
          <w:tcPr>
            <w:tcW w:type="dxa" w:w="9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Phase B</w:t>
            </w:r>
          </w:p>
          <w:p>
            <w:pPr>
              <w:jc w:val="center"/>
            </w:pPr>
            <w:r>
              <w:rPr>
                <w:rFonts w:ascii="Arial" w:cs="Arial" w:eastAsia="Arial" w:hAnsi="Arial"/>
                <w:b/>
                <w:bCs/>
                <w:color w:val="F97316"/>
                <w:sz w:val="16"/>
                <w:szCs w:val="16"/>
              </w:rPr>
              <w:t xml:space="preserve">P1</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Nạng cấp UI Chat</w:t>
            </w:r>
          </w:p>
        </w:tc>
        <w:tc>
          <w:tcPr>
            <w:tcW w:type="dxa" w:w="6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pStyle w:val="ListParagraph"/>
              <w:numPr>
                <w:ilvl w:val="0"/>
                <w:numId w:val="2"/>
              </w:numPr>
              <w:spacing w:after="40" w:before="40"/>
            </w:pPr>
            <w:r>
              <w:rPr>
                <w:rFonts w:ascii="Arial" w:cs="Arial" w:eastAsia="Arial" w:hAnsi="Arial"/>
                <w:color w:val="4A4A6A"/>
                <w:sz w:val="18"/>
                <w:szCs w:val="18"/>
              </w:rPr>
              <w:t xml:space="preserve">Render CFO card (cfo-card) vào UI khi server gửi kind="cfo-card"</w:t>
            </w:r>
          </w:p>
          <w:p>
            <w:pPr>
              <w:pStyle w:val="ListParagraph"/>
              <w:numPr>
                <w:ilvl w:val="0"/>
                <w:numId w:val="2"/>
              </w:numPr>
              <w:spacing w:after="40" w:before="40"/>
            </w:pPr>
            <w:r>
              <w:rPr>
                <w:rFonts w:ascii="Arial" w:cs="Arial" w:eastAsia="Arial" w:hAnsi="Arial"/>
                <w:color w:val="4A4A6A"/>
                <w:sz w:val="18"/>
                <w:szCs w:val="18"/>
              </w:rPr>
              <w:t xml:space="preserve">Render follow-up buttons (follow-up-buttons): "Giải thích thêm", "Kế hoạch tuần"</w:t>
            </w:r>
          </w:p>
          <w:p>
            <w:pPr>
              <w:pStyle w:val="ListParagraph"/>
              <w:numPr>
                <w:ilvl w:val="0"/>
                <w:numId w:val="2"/>
              </w:numPr>
              <w:spacing w:after="40" w:before="40"/>
            </w:pPr>
            <w:r>
              <w:rPr>
                <w:rFonts w:ascii="Arial" w:cs="Arial" w:eastAsia="Arial" w:hAnsi="Arial"/>
                <w:color w:val="4A4A6A"/>
                <w:sz w:val="18"/>
                <w:szCs w:val="18"/>
              </w:rPr>
              <w:t xml:space="preserve">Message streaming (ReadableStream) thay vì đợi full response</w:t>
            </w:r>
          </w:p>
          <w:p>
            <w:pPr>
              <w:pStyle w:val="ListParagraph"/>
              <w:numPr>
                <w:ilvl w:val="0"/>
                <w:numId w:val="2"/>
              </w:numPr>
              <w:spacing w:after="40" w:before="40"/>
            </w:pPr>
            <w:r>
              <w:rPr>
                <w:rFonts w:ascii="Arial" w:cs="Arial" w:eastAsia="Arial" w:hAnsi="Arial"/>
                <w:color w:val="4A4A6A"/>
                <w:sz w:val="18"/>
                <w:szCs w:val="18"/>
              </w:rPr>
              <w:t xml:space="preserve">Typing indicator chính xác hơn (hiển khi đang fetch, tắt khi xong)</w:t>
            </w:r>
          </w:p>
          <w:p>
            <w:pPr>
              <w:pStyle w:val="ListParagraph"/>
              <w:numPr>
                <w:ilvl w:val="0"/>
                <w:numId w:val="2"/>
              </w:numPr>
              <w:spacing w:after="40" w:before="40"/>
            </w:pPr>
            <w:r>
              <w:rPr>
                <w:rFonts w:ascii="Arial" w:cs="Arial" w:eastAsia="Arial" w:hAnsi="Arial"/>
                <w:color w:val="4A4A6A"/>
                <w:sz w:val="18"/>
                <w:szCs w:val="18"/>
              </w:rPr>
              <w:t xml:space="preserve">Cải thiện Markdown renderer: support bảng, có highlight number</w:t>
            </w:r>
          </w:p>
        </w:tc>
      </w:tr>
      <w:tr>
        <w:tc>
          <w:tcPr>
            <w:tcW w:type="dxa" w:w="9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F97316"/>
                <w:sz w:val="18"/>
                <w:szCs w:val="18"/>
              </w:rPr>
              <w:t xml:space="preserve">Phase C</w:t>
            </w:r>
          </w:p>
          <w:p>
            <w:pPr>
              <w:jc w:val="center"/>
            </w:pPr>
            <w:r>
              <w:rPr>
                <w:rFonts w:ascii="Arial" w:cs="Arial" w:eastAsia="Arial" w:hAnsi="Arial"/>
                <w:b/>
                <w:bCs/>
                <w:color w:val="F97316"/>
                <w:sz w:val="16"/>
                <w:szCs w:val="16"/>
              </w:rPr>
              <w:t xml:space="preserve">P1</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Mở tính năng SMS &amp; Sync</w:t>
            </w:r>
          </w:p>
        </w:tc>
        <w:tc>
          <w:tcPr>
            <w:tcW w:type="dxa" w:w="6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pStyle w:val="ListParagraph"/>
              <w:numPr>
                <w:ilvl w:val="0"/>
                <w:numId w:val="2"/>
              </w:numPr>
              <w:spacing w:after="40" w:before="40"/>
            </w:pPr>
            <w:r>
              <w:rPr>
                <w:rFonts w:ascii="Arial" w:cs="Arial" w:eastAsia="Arial" w:hAnsi="Arial"/>
                <w:color w:val="4A4A6A"/>
                <w:sz w:val="18"/>
                <w:szCs w:val="18"/>
              </w:rPr>
              <w:t xml:space="preserve">Bật SMS Webhook (NEXT_PUBLIC_SMS_WEBHOOK_ENABLED=true)</w:t>
            </w:r>
          </w:p>
          <w:p>
            <w:pPr>
              <w:pStyle w:val="ListParagraph"/>
              <w:numPr>
                <w:ilvl w:val="0"/>
                <w:numId w:val="2"/>
              </w:numPr>
              <w:spacing w:after="40" w:before="40"/>
            </w:pPr>
            <w:r>
              <w:rPr>
                <w:rFonts w:ascii="Arial" w:cs="Arial" w:eastAsia="Arial" w:hAnsi="Arial"/>
                <w:color w:val="4A4A6A"/>
                <w:sz w:val="18"/>
                <w:szCs w:val="18"/>
              </w:rPr>
              <w:t xml:space="preserve">Hướng dẫn user cài Tasker/Shortcut gửi SMS bàn khoản</w:t>
            </w:r>
          </w:p>
          <w:p>
            <w:pPr>
              <w:pStyle w:val="ListParagraph"/>
              <w:numPr>
                <w:ilvl w:val="0"/>
                <w:numId w:val="2"/>
              </w:numPr>
              <w:spacing w:after="40" w:before="40"/>
            </w:pPr>
            <w:r>
              <w:rPr>
                <w:rFonts w:ascii="Arial" w:cs="Arial" w:eastAsia="Arial" w:hAnsi="Arial"/>
                <w:color w:val="4A4A6A"/>
                <w:sz w:val="18"/>
                <w:szCs w:val="18"/>
              </w:rPr>
              <w:t xml:space="preserve">Bật MoneySync (NEXT_PUBLIC_MONEY_SYNC_ENABLED=true) sau khi deploy Firestore rules</w:t>
            </w:r>
          </w:p>
          <w:p>
            <w:pPr>
              <w:pStyle w:val="ListParagraph"/>
              <w:numPr>
                <w:ilvl w:val="0"/>
                <w:numId w:val="2"/>
              </w:numPr>
              <w:spacing w:after="40" w:before="40"/>
            </w:pPr>
            <w:r>
              <w:rPr>
                <w:rFonts w:ascii="Arial" w:cs="Arial" w:eastAsia="Arial" w:hAnsi="Arial"/>
                <w:color w:val="4A4A6A"/>
                <w:sz w:val="18"/>
                <w:szCs w:val="18"/>
              </w:rPr>
              <w:t xml:space="preserve">Test sync đa thiết bị (merge conflict)</w:t>
            </w:r>
          </w:p>
          <w:p>
            <w:pPr>
              <w:pStyle w:val="ListParagraph"/>
              <w:numPr>
                <w:ilvl w:val="0"/>
                <w:numId w:val="2"/>
              </w:numPr>
              <w:spacing w:after="40" w:before="40"/>
            </w:pPr>
            <w:r>
              <w:rPr>
                <w:rFonts w:ascii="Arial" w:cs="Arial" w:eastAsia="Arial" w:hAnsi="Arial"/>
                <w:color w:val="4A4A6A"/>
                <w:sz w:val="18"/>
                <w:szCs w:val="18"/>
              </w:rPr>
              <w:t xml:space="preserve">Xử lý B-03: chuyển snapshot cache + conversation store sang Upstash Redis</w:t>
            </w:r>
          </w:p>
        </w:tc>
      </w:tr>
      <w:tr>
        <w:tc>
          <w:tcPr>
            <w:tcW w:type="dxa" w:w="900"/>
            <w:tcBorders>
              <w:top w:val="single" w:color="CCCCCC" w:sz="1"/>
              <w:left w:val="single" w:color="CCCCCC" w:sz="1"/>
              <w:bottom w:val="single" w:color="CCCCCC" w:sz="1"/>
              <w:right w:val="single" w:color="CCCCCC" w:sz="1"/>
            </w:tcBorders>
            <w:shd w:fill="F4F2FF" w:val="clear"/>
            <w:tcMar>
              <w:top w:type="dxa" w:w="80"/>
              <w:left w:type="dxa" w:w="100"/>
              <w:bottom w:type="dxa" w:w="80"/>
              <w:right w:type="dxa" w:w="100"/>
            </w:tcMar>
          </w:tcPr>
          <w:p>
            <w:pPr>
              <w:jc w:val="center"/>
            </w:pPr>
            <w:r>
              <w:rPr>
                <w:rFonts w:ascii="Arial" w:cs="Arial" w:eastAsia="Arial" w:hAnsi="Arial"/>
                <w:b/>
                <w:bCs/>
                <w:color w:val="7C3AED"/>
                <w:sz w:val="18"/>
                <w:szCs w:val="18"/>
              </w:rPr>
              <w:t xml:space="preserve">Phase D</w:t>
            </w:r>
          </w:p>
          <w:p>
            <w:pPr>
              <w:jc w:val="center"/>
            </w:pPr>
            <w:r>
              <w:rPr>
                <w:rFonts w:ascii="Arial" w:cs="Arial" w:eastAsia="Arial" w:hAnsi="Arial"/>
                <w:b/>
                <w:bCs/>
                <w:color w:val="7C3AED"/>
                <w:sz w:val="16"/>
                <w:szCs w:val="16"/>
              </w:rPr>
              <w:t xml:space="preserve">P2</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Chat thông minh hơn</w:t>
            </w:r>
          </w:p>
        </w:tc>
        <w:tc>
          <w:tcPr>
            <w:tcW w:type="dxa" w:w="6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pStyle w:val="ListParagraph"/>
              <w:numPr>
                <w:ilvl w:val="0"/>
                <w:numId w:val="2"/>
              </w:numPr>
              <w:spacing w:after="40" w:before="40"/>
            </w:pPr>
            <w:r>
              <w:rPr>
                <w:rFonts w:ascii="Arial" w:cs="Arial" w:eastAsia="Arial" w:hAnsi="Arial"/>
                <w:color w:val="4A4A6A"/>
                <w:sz w:val="18"/>
                <w:szCs w:val="18"/>
              </w:rPr>
              <w:t xml:space="preserve">Chat memory dài hạn: lưu session id vào localStorage, server load lại từ Redis</w:t>
            </w:r>
          </w:p>
          <w:p>
            <w:pPr>
              <w:pStyle w:val="ListParagraph"/>
              <w:numPr>
                <w:ilvl w:val="0"/>
                <w:numId w:val="2"/>
              </w:numPr>
              <w:spacing w:after="40" w:before="40"/>
            </w:pPr>
            <w:r>
              <w:rPr>
                <w:rFonts w:ascii="Arial" w:cs="Arial" w:eastAsia="Arial" w:hAnsi="Arial"/>
                <w:color w:val="4A4A6A"/>
                <w:sz w:val="18"/>
                <w:szCs w:val="18"/>
              </w:rPr>
              <w:t xml:space="preserve">Multi-turn context: truyền 3-5 turns trước vào prompt cho mọi query (không chỉ follow-up)</w:t>
            </w:r>
          </w:p>
          <w:p>
            <w:pPr>
              <w:pStyle w:val="ListParagraph"/>
              <w:numPr>
                <w:ilvl w:val="0"/>
                <w:numId w:val="2"/>
              </w:numPr>
              <w:spacing w:after="40" w:before="40"/>
            </w:pPr>
            <w:r>
              <w:rPr>
                <w:rFonts w:ascii="Arial" w:cs="Arial" w:eastAsia="Arial" w:hAnsi="Arial"/>
                <w:color w:val="4A4A6A"/>
                <w:sz w:val="18"/>
                <w:szCs w:val="18"/>
              </w:rPr>
              <w:t xml:space="preserve">Giao dịch tháng cũ: expose API lấy history transactions theo tháng cụ thể khi user hỏi</w:t>
            </w:r>
          </w:p>
          <w:p>
            <w:pPr>
              <w:pStyle w:val="ListParagraph"/>
              <w:numPr>
                <w:ilvl w:val="0"/>
                <w:numId w:val="2"/>
              </w:numPr>
              <w:spacing w:after="40" w:before="40"/>
            </w:pPr>
            <w:r>
              <w:rPr>
                <w:rFonts w:ascii="Arial" w:cs="Arial" w:eastAsia="Arial" w:hAnsi="Arial"/>
                <w:color w:val="4A4A6A"/>
                <w:sz w:val="18"/>
                <w:szCs w:val="18"/>
              </w:rPr>
              <w:t xml:space="preserve">Proactive insights: LLM push cảnh báo khi phát hiện anomaly</w:t>
            </w:r>
          </w:p>
          <w:p>
            <w:pPr>
              <w:pStyle w:val="ListParagraph"/>
              <w:numPr>
                <w:ilvl w:val="0"/>
                <w:numId w:val="2"/>
              </w:numPr>
              <w:spacing w:after="40" w:before="40"/>
            </w:pPr>
            <w:r>
              <w:rPr>
                <w:rFonts w:ascii="Arial" w:cs="Arial" w:eastAsia="Arial" w:hAnsi="Arial"/>
                <w:color w:val="4A4A6A"/>
                <w:sz w:val="18"/>
                <w:szCs w:val="18"/>
              </w:rPr>
              <w:t xml:space="preserve">Voice input (Web Speech API) cho mobile</w:t>
            </w:r>
          </w:p>
          <w:p>
            <w:pPr>
              <w:pStyle w:val="ListParagraph"/>
              <w:numPr>
                <w:ilvl w:val="0"/>
                <w:numId w:val="2"/>
              </w:numPr>
              <w:spacing w:after="40" w:before="40"/>
            </w:pPr>
            <w:r>
              <w:rPr>
                <w:rFonts w:ascii="Arial" w:cs="Arial" w:eastAsia="Arial" w:hAnsi="Arial"/>
                <w:color w:val="4A4A6A"/>
                <w:sz w:val="18"/>
                <w:szCs w:val="18"/>
              </w:rPr>
              <w:t xml:space="preserve">Rate limiting (Upstash Ratelimit) - giải quyết B-05</w:t>
            </w:r>
          </w:p>
        </w:tc>
      </w:tr>
    </w:tbl>
    <w:p>
      <w:pPr>
        <w:spacing w:after="160" w:before="0"/>
      </w:pPr>
      <w:r>
        <w:t xml:space="preserve"/>
      </w:r>
    </w:p>
    <w:p>
      <w:pPr>
        <w:pStyle w:val="Heading1"/>
        <w:spacing w:after="200" w:before="360"/>
      </w:pPr>
      <w:r>
        <w:rPr>
          <w:rFonts w:ascii="Arial" w:cs="Arial" w:eastAsia="Arial" w:hAnsi="Arial"/>
          <w:b/>
          <w:bCs/>
          <w:color w:val="1A1A2E"/>
          <w:sz w:val="36"/>
          <w:szCs w:val="36"/>
        </w:rPr>
        <w:t xml:space="preserve">6. Environment Variables để chat hoạt động</w:t>
      </w:r>
    </w:p>
    <w:p>
      <w:pPr>
        <w:spacing w:after="120" w:before="80"/>
      </w:pPr>
      <w:r>
        <w:rPr>
          <w:rFonts w:ascii="Arial" w:cs="Arial" w:eastAsia="Arial" w:hAnsi="Arial"/>
          <w:color w:val="4A4A6A"/>
          <w:sz w:val="22"/>
          <w:szCs w:val="22"/>
        </w:rPr>
        <w:t xml:space="preserve">Các biến bắt buộc để mở khóa LLM chat: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Quan trọng</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Mô tả</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GROQ_API_KEY</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BẮt buộc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Dùng cho CFO narrative (legacy) + LLM fallback + AI parse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OPENAI_API_KEY</w:t>
            </w:r>
          </w:p>
        </w:tc>
        <w:tc>
          <w:tcPr>
            <w:tcW w:type="dxa" w:w="1500"/>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pPr>
              <w:jc w:val="center"/>
            </w:pPr>
            <w:r>
              <w:rPr>
                <w:rFonts w:ascii="Arial" w:cs="Arial" w:eastAsia="Arial" w:hAnsi="Arial"/>
                <w:b/>
                <w:bCs/>
                <w:color w:val="F97316"/>
                <w:sz w:val="18"/>
                <w:szCs w:val="18"/>
              </w:rPr>
              <w:t xml:space="preserve">Khuyến nghị</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Primary LLM cho /api/chat CFO_REPORT (gpt-4o-mini)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LLM_PROVIDER</w:t>
            </w:r>
          </w:p>
        </w:tc>
        <w:tc>
          <w:tcPr>
            <w:tcW w:type="dxa" w:w="1500"/>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pPr>
              <w:jc w:val="center"/>
            </w:pPr>
            <w:r>
              <w:rPr>
                <w:rFonts w:ascii="Arial" w:cs="Arial" w:eastAsia="Arial" w:hAnsi="Arial"/>
                <w:b/>
                <w:bCs/>
                <w:color w:val="F97316"/>
                <w:sz w:val="18"/>
                <w:szCs w:val="18"/>
              </w:rPr>
              <w:t xml:space="preserve">Khuyến nghị</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"openai" (mặc định) hoặc "groq". Đặt "groq" nếu chỉ có GROQ_API_KEY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AI_MONEY_CHAT_AI_FALLBACK_ENABLED</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BẮt buộc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Đặt =true để bật AI parse cho giao dịch khó</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NEXT_PUBLIC_AI_MONEY_CHAT_ENABLED</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22C55E"/>
                <w:sz w:val="18"/>
                <w:szCs w:val="18"/>
              </w:rPr>
              <w:t xml:space="preserve">Mặc định 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Bàt chat UI. Không cần đặt trừ khi muốn tắt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MANICASH_LICENSE_KEY</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22C55E"/>
                <w:sz w:val="18"/>
                <w:szCs w:val="18"/>
              </w:rPr>
              <w:t xml:space="preserve">Production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BẮt buộc ở production (&gt;= 8 ky tự)</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NEXT_PUBLIC_MONEY_SYNC_ENABLED</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22C55E"/>
                <w:sz w:val="18"/>
                <w:szCs w:val="18"/>
              </w:rPr>
              <w:t xml:space="preserve">Tuy chọn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Đặt =true sau khi deploy Firestore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3AED"/>
                <w:sz w:val="18"/>
                <w:szCs w:val="18"/>
              </w:rPr>
              <w:t xml:space="preserve">NEXT_PUBLIC_SMS_WEBHOOK_ENABLED</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rFonts w:ascii="Arial" w:cs="Arial" w:eastAsia="Arial" w:hAnsi="Arial"/>
                <w:b/>
                <w:bCs/>
                <w:color w:val="22C55E"/>
                <w:sz w:val="18"/>
                <w:szCs w:val="18"/>
              </w:rPr>
              <w:t xml:space="preserve">Tuy chọn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6A"/>
                <w:sz w:val="18"/>
                <w:szCs w:val="18"/>
              </w:rPr>
              <w:t xml:space="preserve">Đặt =true khi muốn bật SMS banking auto-import</w:t>
            </w:r>
          </w:p>
        </w:tc>
      </w:tr>
    </w:tbl>
    <w:p>
      <w:pPr>
        <w:spacing w:after="160" w:before="0"/>
      </w:pPr>
      <w:r>
        <w:t xml:space="preserve"/>
      </w:r>
    </w:p>
    <w:p>
      <w:pPr>
        <w:pStyle w:val="Heading1"/>
        <w:spacing w:after="200" w:before="360"/>
      </w:pPr>
      <w:r>
        <w:rPr>
          <w:rFonts w:ascii="Arial" w:cs="Arial" w:eastAsia="Arial" w:hAnsi="Arial"/>
          <w:b/>
          <w:bCs/>
          <w:color w:val="1A1A2E"/>
          <w:sz w:val="36"/>
          <w:szCs w:val="36"/>
        </w:rPr>
        <w:t xml:space="preserve">7. Tóm tắt để hiểu nhanh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2C55E"/>
                <w:sz w:val="20"/>
                <w:szCs w:val="20"/>
              </w:rPr>
              <w:t xml:space="preserve">✌️ Điểm mạnh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Kiến trúc chat Phạse 1–5 đã hoàn chỉnh về mặt code. moneyBrain engine tính deterministic, LLM chỉ diễn giải. 22 intent types. Action protocol có confirm + undo.</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 Bug chính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safeToSpend tính sai (B-01). requestAuth bỏ lỡ mobile (B-02). In-memory cache không bền vững trên serverless (B-03).</w:t>
            </w:r>
          </w:p>
        </w:tc>
      </w:tr>
      <w:tr>
        <w:tc>
          <w:tcPr>
            <w:tcW w:type="dxa" w:w="3200"/>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r>
              <w:rPr>
                <w:rFonts w:ascii="Arial" w:cs="Arial" w:eastAsia="Arial" w:hAnsi="Arial"/>
                <w:b/>
                <w:bCs/>
                <w:color w:val="F97316"/>
                <w:sz w:val="20"/>
                <w:szCs w:val="20"/>
              </w:rPr>
              <w:t xml:space="preserve">🔵 Điểm mù lớn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Chat đang chạy mà không có LLM thật (nếu không có API key). UI không render CFO card/follow-up buttons từ server. SMS webhook có code nhưng tắt.</w:t>
            </w:r>
          </w:p>
        </w:tc>
      </w:tr>
      <w:tr>
        <w:tc>
          <w:tcPr>
            <w:tcW w:type="dxa" w:w="3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rFonts w:ascii="Arial" w:cs="Arial" w:eastAsia="Arial" w:hAnsi="Arial"/>
                <w:b/>
                <w:bCs/>
                <w:color w:val="7C3AED"/>
                <w:sz w:val="20"/>
                <w:szCs w:val="20"/>
              </w:rPr>
              <w:t xml:space="preserve">🚀 Ưu tiên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Cấu hình GROQ_API_KEY + OPENAI_API_KEY, sửa B-01 và B-02. Chat sẽ thông minh ngay sau đó.</w:t>
            </w:r>
          </w:p>
        </w:tc>
      </w:tr>
      <w:tr>
        <w:tc>
          <w:tcPr>
            <w:tcW w:type="dxa" w:w="3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rFonts w:ascii="Arial" w:cs="Arial" w:eastAsia="Arial" w:hAnsi="Arial"/>
                <w:b/>
                <w:bCs/>
                <w:color w:val="7C3AED"/>
                <w:sz w:val="20"/>
                <w:szCs w:val="20"/>
              </w:rPr>
              <w:t xml:space="preserve">🚀 Ưu tiên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Thêm streaming response + render CFO card UI → trải nghiệm cảm giác như chat thật.</w:t>
            </w:r>
          </w:p>
        </w:tc>
      </w:tr>
      <w:tr>
        <w:tc>
          <w:tcPr>
            <w:tcW w:type="dxa" w:w="3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rFonts w:ascii="Arial" w:cs="Arial" w:eastAsia="Arial" w:hAnsi="Arial"/>
                <w:b/>
                <w:bCs/>
                <w:color w:val="7C3AED"/>
                <w:sz w:val="20"/>
                <w:szCs w:val="20"/>
              </w:rPr>
              <w:t xml:space="preserve">🚀 Ưu tiên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Upstash Redis cho conversation store + snapshot cache → follow-up hoạt động ổn định trên serverless.</w:t>
            </w:r>
          </w:p>
        </w:tc>
      </w:tr>
    </w:tbl>
    <w:p>
      <w:pPr>
        <w:spacing w:after="160" w:before="0"/>
      </w:pPr>
      <w:r>
        <w:t xml:space="preserve"/>
      </w:r>
    </w:p>
    <w:p>
      <w:pPr>
        <w:pBdr>
          <w:top w:val="single" w:color="7C3AED" w:sz="2" w:space="4"/>
        </w:pBdr>
        <w:spacing w:after="0" w:before="200"/>
        <w:jc w:val="center"/>
      </w:pPr>
      <w:r>
        <w:rPr>
          <w:rFonts w:ascii="Arial" w:cs="Arial" w:eastAsia="Arial" w:hAnsi="Arial"/>
          <w:color w:val="999999"/>
          <w:sz w:val="18"/>
          <w:szCs w:val="18"/>
        </w:rPr>
        <w:t xml:space="preserve">Báo cáo này được tạo bởng ManiCash Cowork Agent — 14/06/2026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Trang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tabs>
        <w:tab w:val="right" w:pos="9360"/>
      </w:tabs>
    </w:pPr>
    <w:r>
      <w:rPr>
        <w:rFonts w:ascii="Arial" w:cs="Arial" w:eastAsia="Arial" w:hAnsi="Arial"/>
        <w:b/>
        <w:bCs/>
        <w:color w:val="7C3AED"/>
        <w:sz w:val="18"/>
        <w:szCs w:val="18"/>
      </w:rPr>
      <w:t xml:space="preserve">ManiCash — Báo cáo kỹ thuật toàn diện</w:t>
    </w:r>
    <w:r>
      <w:rPr>
        <w:rFonts w:ascii="Arial" w:cs="Arial" w:eastAsia="Arial" w:hAnsi="Arial"/>
        <w:color w:val="999999"/>
        <w:sz w:val="18"/>
        <w:szCs w:val="18"/>
      </w:rPr>
      <w:t xml:space="preserve">	14/06/2026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2026-06-14T11:04:57.561Z</dcterms:created>
  <dcterms:modified xsi:type="dcterms:W3CDTF">2026-06-14T11:04:57.561Z</dcterms:modified>
</cp:coreProperties>
</file>

<file path=docProps/custom.xml><?xml version="1.0" encoding="utf-8"?>
<Properties xmlns="http://schemas.openxmlformats.org/officeDocument/2006/custom-properties" xmlns:vt="http://schemas.openxmlformats.org/officeDocument/2006/docPropsVTypes"/>
</file>