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VIETNAM FOOD GUIDE</w:t>
      </w:r>
    </w:p>
    <w:p>
      <w:pPr>
        <w:jc w:val="center"/>
      </w:pPr>
      <w:r>
        <w:t>TÀI LIỆU PHÂN TÍCH YÊU CẦU VÀ THIẾT KẾ CHI TIẾT (v2.0)</w:t>
      </w:r>
    </w:p>
    <w:p>
      <w:pPr>
        <w:jc w:val="center"/>
      </w:pPr>
      <w:r>
        <w:t>---</w:t>
      </w:r>
    </w:p>
    <w:p>
      <w:pPr>
        <w:pStyle w:val="Heading1"/>
      </w:pPr>
      <w:r>
        <w:t>I. TỔNG QUAN DỰ ÁN</w:t>
      </w:r>
    </w:p>
    <w:p>
      <w:r>
        <w:t>Vietnam Food Guide là hệ thống hỗ trợ du lịch ẩm thực tại Việt Nam, trọng tâm là khu vực Vĩnh Khánh, TP.HCM. Hệ thống kết hợp giữa nền tảng Desktop WPF và công nghệ Web thực tế tăng cường (WebView2) để cung cấp bản đồ và chỉ đường giọng nói thông minh.</w:t>
      </w:r>
    </w:p>
    <w:p>
      <w:pPr>
        <w:pStyle w:val="Heading1"/>
      </w:pPr>
      <w:r>
        <w:t>II. PHÂN TÍCH USE CASE CHI TIẾT</w:t>
      </w:r>
    </w:p>
    <w:p>
      <w:pPr>
        <w:pStyle w:val="Heading2"/>
      </w:pPr>
      <w:r>
        <w:t>Use Case UC01: Đăng nhập &amp; Xác thực</w:t>
      </w:r>
    </w:p>
    <w:tbl>
      <w:tblPr>
        <w:tblStyle w:val="TableGrid"/>
        <w:tblW w:type="auto" w:w="0"/>
        <w:tblLook w:firstColumn="1" w:firstRow="1" w:lastColumn="0" w:lastRow="0" w:noHBand="0" w:noVBand="1" w:val="04A0"/>
      </w:tblPr>
      <w:tblGrid>
        <w:gridCol w:w="4320"/>
        <w:gridCol w:w="4320"/>
      </w:tblGrid>
      <w:tr>
        <w:tc>
          <w:tcPr>
            <w:tcW w:type="dxa" w:w="4320"/>
          </w:tcPr>
          <w:p>
            <w:r>
              <w:rPr>
                <w:b/>
              </w:rPr>
              <w:t>Tác nhân</w:t>
            </w:r>
          </w:p>
        </w:tc>
        <w:tc>
          <w:tcPr>
            <w:tcW w:type="dxa" w:w="4320"/>
          </w:tcPr>
          <w:p>
            <w:r>
              <w:t>Người dùng / Admin</w:t>
            </w:r>
          </w:p>
        </w:tc>
      </w:tr>
      <w:tr>
        <w:tc>
          <w:tcPr>
            <w:tcW w:type="dxa" w:w="4320"/>
          </w:tcPr>
          <w:p>
            <w:r>
              <w:rPr>
                <w:b/>
              </w:rPr>
              <w:t>Mô tả</w:t>
            </w:r>
          </w:p>
        </w:tc>
        <w:tc>
          <w:tcPr>
            <w:tcW w:type="dxa" w:w="4320"/>
          </w:tcPr>
          <w:p>
            <w:r>
              <w:t>Xác thực danh tính người dùng vào hệ thống.</w:t>
            </w:r>
          </w:p>
        </w:tc>
      </w:tr>
      <w:tr>
        <w:tc>
          <w:tcPr>
            <w:tcW w:type="dxa" w:w="4320"/>
          </w:tcPr>
          <w:p>
            <w:r>
              <w:rPr>
                <w:b/>
              </w:rPr>
              <w:t>Điều kiện</w:t>
            </w:r>
          </w:p>
        </w:tc>
        <w:tc>
          <w:tcPr>
            <w:tcW w:type="dxa" w:w="4320"/>
          </w:tcPr>
          <w:p>
            <w:r>
              <w:t>Hệ thống đã khởi chạy, kết nối Internet/DB ổn định.</w:t>
            </w:r>
          </w:p>
        </w:tc>
      </w:tr>
      <w:tr>
        <w:tc>
          <w:tcPr>
            <w:tcW w:type="dxa" w:w="4320"/>
          </w:tcPr>
          <w:p>
            <w:r>
              <w:rPr>
                <w:b/>
              </w:rPr>
              <w:t>Luồng sự kiện</w:t>
            </w:r>
          </w:p>
        </w:tc>
        <w:tc>
          <w:tcPr>
            <w:tcW w:type="dxa" w:w="4320"/>
          </w:tcPr>
          <w:p>
            <w:r>
              <w:t>1. Nhập username/password. 2. Nhấn Login. 3. Hệ thống gửi mã hash BCrypt lên API. 4. API trả về token và Role. 5. Điều hướng theo quyền.</w:t>
            </w:r>
          </w:p>
        </w:tc>
      </w:tr>
    </w:tbl>
    <w:p>
      <w:r>
        <w:br/>
      </w:r>
    </w:p>
    <w:p>
      <w:pPr>
        <w:pStyle w:val="Heading2"/>
      </w:pPr>
      <w:r>
        <w:t>Use Case UC02: Tính toán lộ trình</w:t>
      </w:r>
    </w:p>
    <w:tbl>
      <w:tblPr>
        <w:tblStyle w:val="TableGrid"/>
        <w:tblW w:type="auto" w:w="0"/>
        <w:tblLook w:firstColumn="1" w:firstRow="1" w:lastColumn="0" w:lastRow="0" w:noHBand="0" w:noVBand="1" w:val="04A0"/>
      </w:tblPr>
      <w:tblGrid>
        <w:gridCol w:w="4320"/>
        <w:gridCol w:w="4320"/>
      </w:tblGrid>
      <w:tr>
        <w:tc>
          <w:tcPr>
            <w:tcW w:type="dxa" w:w="4320"/>
          </w:tcPr>
          <w:p>
            <w:r>
              <w:rPr>
                <w:b/>
              </w:rPr>
              <w:t>Tác nhân</w:t>
            </w:r>
          </w:p>
        </w:tc>
        <w:tc>
          <w:tcPr>
            <w:tcW w:type="dxa" w:w="4320"/>
          </w:tcPr>
          <w:p>
            <w:r>
              <w:t>Người dùng</w:t>
            </w:r>
          </w:p>
        </w:tc>
      </w:tr>
      <w:tr>
        <w:tc>
          <w:tcPr>
            <w:tcW w:type="dxa" w:w="4320"/>
          </w:tcPr>
          <w:p>
            <w:r>
              <w:rPr>
                <w:b/>
              </w:rPr>
              <w:t>Mô tả</w:t>
            </w:r>
          </w:p>
        </w:tc>
        <w:tc>
          <w:tcPr>
            <w:tcW w:type="dxa" w:w="4320"/>
          </w:tcPr>
          <w:p>
            <w:r>
              <w:t>Vẽ đường đi ngắn nhất từ vị trí người dùng đến quán ăn.</w:t>
            </w:r>
          </w:p>
        </w:tc>
      </w:tr>
      <w:tr>
        <w:tc>
          <w:tcPr>
            <w:tcW w:type="dxa" w:w="4320"/>
          </w:tcPr>
          <w:p>
            <w:r>
              <w:rPr>
                <w:b/>
              </w:rPr>
              <w:t>Điều kiện</w:t>
            </w:r>
          </w:p>
        </w:tc>
        <w:tc>
          <w:tcPr>
            <w:tcW w:type="dxa" w:w="4320"/>
          </w:tcPr>
          <w:p>
            <w:r>
              <w:t>Hệ thống đã khởi chạy, kết nối Internet/DB ổn định.</w:t>
            </w:r>
          </w:p>
        </w:tc>
      </w:tr>
      <w:tr>
        <w:tc>
          <w:tcPr>
            <w:tcW w:type="dxa" w:w="4320"/>
          </w:tcPr>
          <w:p>
            <w:r>
              <w:rPr>
                <w:b/>
              </w:rPr>
              <w:t>Luồng sự kiện</w:t>
            </w:r>
          </w:p>
        </w:tc>
        <w:tc>
          <w:tcPr>
            <w:tcW w:type="dxa" w:w="4320"/>
          </w:tcPr>
          <w:p>
            <w:r>
              <w:t>1. Chọn quán ăn. 2. Chọn điểm xuất phát (GPS). 3. Hệ thống gọi OSRM API. 4. Vẽ Polyline lên bản đồ Leaflet.</w:t>
            </w:r>
          </w:p>
        </w:tc>
      </w:tr>
    </w:tbl>
    <w:p>
      <w:r>
        <w:br/>
      </w:r>
    </w:p>
    <w:p>
      <w:pPr>
        <w:pStyle w:val="Heading2"/>
      </w:pPr>
      <w:r>
        <w:t>Use Case UC03: Chỉ đường giọng nói Đa tầng</w:t>
      </w:r>
    </w:p>
    <w:tbl>
      <w:tblPr>
        <w:tblStyle w:val="TableGrid"/>
        <w:tblW w:type="auto" w:w="0"/>
        <w:tblLook w:firstColumn="1" w:firstRow="1" w:lastColumn="0" w:lastRow="0" w:noHBand="0" w:noVBand="1" w:val="04A0"/>
      </w:tblPr>
      <w:tblGrid>
        <w:gridCol w:w="4320"/>
        <w:gridCol w:w="4320"/>
      </w:tblGrid>
      <w:tr>
        <w:tc>
          <w:tcPr>
            <w:tcW w:type="dxa" w:w="4320"/>
          </w:tcPr>
          <w:p>
            <w:r>
              <w:rPr>
                <w:b/>
              </w:rPr>
              <w:t>Tác nhân</w:t>
            </w:r>
          </w:p>
        </w:tc>
        <w:tc>
          <w:tcPr>
            <w:tcW w:type="dxa" w:w="4320"/>
          </w:tcPr>
          <w:p>
            <w:r>
              <w:t>Người dùng</w:t>
            </w:r>
          </w:p>
        </w:tc>
      </w:tr>
      <w:tr>
        <w:tc>
          <w:tcPr>
            <w:tcW w:type="dxa" w:w="4320"/>
          </w:tcPr>
          <w:p>
            <w:r>
              <w:rPr>
                <w:b/>
              </w:rPr>
              <w:t>Mô tả</w:t>
            </w:r>
          </w:p>
        </w:tc>
        <w:tc>
          <w:tcPr>
            <w:tcW w:type="dxa" w:w="4320"/>
          </w:tcPr>
          <w:p>
            <w:r>
              <w:t>Hướng dẫn người dùng di chuyển bằng giọng nói thời gian thực.</w:t>
            </w:r>
          </w:p>
        </w:tc>
      </w:tr>
      <w:tr>
        <w:tc>
          <w:tcPr>
            <w:tcW w:type="dxa" w:w="4320"/>
          </w:tcPr>
          <w:p>
            <w:r>
              <w:rPr>
                <w:b/>
              </w:rPr>
              <w:t>Điều kiện</w:t>
            </w:r>
          </w:p>
        </w:tc>
        <w:tc>
          <w:tcPr>
            <w:tcW w:type="dxa" w:w="4320"/>
          </w:tcPr>
          <w:p>
            <w:r>
              <w:t>Hệ thống đã khởi chạy, kết nối Internet/DB ổn định.</w:t>
            </w:r>
          </w:p>
        </w:tc>
      </w:tr>
      <w:tr>
        <w:tc>
          <w:tcPr>
            <w:tcW w:type="dxa" w:w="4320"/>
          </w:tcPr>
          <w:p>
            <w:r>
              <w:rPr>
                <w:b/>
              </w:rPr>
              <w:t>Luồng sự kiện</w:t>
            </w:r>
          </w:p>
        </w:tc>
        <w:tc>
          <w:tcPr>
            <w:tcW w:type="dxa" w:w="4320"/>
          </w:tcPr>
          <w:p>
            <w:r>
              <w:t>1. Nhấn Bắt đầu. 2. Hệ thống kiểm tra khoảng cách định kỳ. 3. Phát lệnh thoại theo 3 giai đoạn (Hành động/Chuẩn bị/Đường dài).</w:t>
            </w:r>
          </w:p>
        </w:tc>
      </w:tr>
    </w:tbl>
    <w:p>
      <w:r>
        <w:br/>
      </w:r>
    </w:p>
    <w:p>
      <w:pPr>
        <w:pStyle w:val="Heading2"/>
      </w:pPr>
      <w:r>
        <w:t>Use Case UC04: Quản lý quán ăn (Admin)</w:t>
      </w:r>
    </w:p>
    <w:tbl>
      <w:tblPr>
        <w:tblStyle w:val="TableGrid"/>
        <w:tblW w:type="auto" w:w="0"/>
        <w:tblLook w:firstColumn="1" w:firstRow="1" w:lastColumn="0" w:lastRow="0" w:noHBand="0" w:noVBand="1" w:val="04A0"/>
      </w:tblPr>
      <w:tblGrid>
        <w:gridCol w:w="4320"/>
        <w:gridCol w:w="4320"/>
      </w:tblGrid>
      <w:tr>
        <w:tc>
          <w:tcPr>
            <w:tcW w:type="dxa" w:w="4320"/>
          </w:tcPr>
          <w:p>
            <w:r>
              <w:rPr>
                <w:b/>
              </w:rPr>
              <w:t>Tác nhân</w:t>
            </w:r>
          </w:p>
        </w:tc>
        <w:tc>
          <w:tcPr>
            <w:tcW w:type="dxa" w:w="4320"/>
          </w:tcPr>
          <w:p>
            <w:r>
              <w:t>Quản trị viên</w:t>
            </w:r>
          </w:p>
        </w:tc>
      </w:tr>
      <w:tr>
        <w:tc>
          <w:tcPr>
            <w:tcW w:type="dxa" w:w="4320"/>
          </w:tcPr>
          <w:p>
            <w:r>
              <w:rPr>
                <w:b/>
              </w:rPr>
              <w:t>Mô tả</w:t>
            </w:r>
          </w:p>
        </w:tc>
        <w:tc>
          <w:tcPr>
            <w:tcW w:type="dxa" w:w="4320"/>
          </w:tcPr>
          <w:p>
            <w:r>
              <w:t>Cập nhật thông tin quán ăn, hình ảnh và mô tả đa ngôn ngữ.</w:t>
            </w:r>
          </w:p>
        </w:tc>
      </w:tr>
      <w:tr>
        <w:tc>
          <w:tcPr>
            <w:tcW w:type="dxa" w:w="4320"/>
          </w:tcPr>
          <w:p>
            <w:r>
              <w:rPr>
                <w:b/>
              </w:rPr>
              <w:t>Điều kiện</w:t>
            </w:r>
          </w:p>
        </w:tc>
        <w:tc>
          <w:tcPr>
            <w:tcW w:type="dxa" w:w="4320"/>
          </w:tcPr>
          <w:p>
            <w:r>
              <w:t>Hệ thống đã khởi chạy, kết nối Internet/DB ổn định.</w:t>
            </w:r>
          </w:p>
        </w:tc>
      </w:tr>
      <w:tr>
        <w:tc>
          <w:tcPr>
            <w:tcW w:type="dxa" w:w="4320"/>
          </w:tcPr>
          <w:p>
            <w:r>
              <w:rPr>
                <w:b/>
              </w:rPr>
              <w:t>Luồng sự kiện</w:t>
            </w:r>
          </w:p>
        </w:tc>
        <w:tc>
          <w:tcPr>
            <w:tcW w:type="dxa" w:w="4320"/>
          </w:tcPr>
          <w:p>
            <w:r>
              <w:t>1. Mở Admin Dashboard. 2. Chọn quán ăn cần chỉnh sửa. 3. Lưu dữ liệu qua REST API xuông MySQL.</w:t>
            </w:r>
          </w:p>
        </w:tc>
      </w:tr>
    </w:tbl>
    <w:p>
      <w:r>
        <w:br/>
      </w:r>
    </w:p>
    <w:p>
      <w:pPr>
        <w:pStyle w:val="Heading1"/>
      </w:pPr>
      <w:r>
        <w:t>III. PHÂN TÍCH SEQUENCE (LUỒNG DỮ LIỆU)</w:t>
      </w:r>
    </w:p>
    <w:p>
      <w:pPr>
        <w:pStyle w:val="Heading2"/>
      </w:pPr>
      <w:r>
        <w:t>Sơ đồ Sequence Logic: Quy trình Chỉ đường Giọng nói</w:t>
      </w:r>
    </w:p>
    <w:p>
      <w:r>
        <w:t>Mô tả quy trình tương tác dữ liệu (Step-by-step):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Bước</w:t>
            </w:r>
          </w:p>
        </w:tc>
        <w:tc>
          <w:tcPr>
            <w:tcW w:type="dxa" w:w="2880"/>
          </w:tcPr>
          <w:p>
            <w:r>
              <w:rPr>
                <w:b/>
              </w:rPr>
              <w:t>Tương tác</w:t>
            </w:r>
          </w:p>
        </w:tc>
        <w:tc>
          <w:tcPr>
            <w:tcW w:type="dxa" w:w="2880"/>
          </w:tcPr>
          <w:p>
            <w:r>
              <w:rPr>
                <w:b/>
              </w:rPr>
              <w:t>Mô tả chi tiết</w:t>
            </w:r>
          </w:p>
        </w:tc>
      </w:tr>
      <w:tr>
        <w:tc>
          <w:tcPr>
            <w:tcW w:type="dxa" w:w="2880"/>
          </w:tcPr>
          <w:p>
            <w:r>
              <w:t>1</w:t>
            </w:r>
          </w:p>
        </w:tc>
        <w:tc>
          <w:tcPr>
            <w:tcW w:type="dxa" w:w="2880"/>
          </w:tcPr>
          <w:p>
            <w:r>
              <w:t>User -&gt; WPF</w:t>
            </w:r>
          </w:p>
        </w:tc>
        <w:tc>
          <w:tcPr>
            <w:tcW w:type="dxa" w:w="2880"/>
          </w:tcPr>
          <w:p>
            <w:r>
              <w:t>Nhấn nút "Bắt đầu" dẫn đường.</w:t>
            </w:r>
          </w:p>
        </w:tc>
      </w:tr>
      <w:tr>
        <w:tc>
          <w:tcPr>
            <w:tcW w:type="dxa" w:w="2880"/>
          </w:tcPr>
          <w:p>
            <w:r>
              <w:t>2</w:t>
            </w:r>
          </w:p>
        </w:tc>
        <w:tc>
          <w:tcPr>
            <w:tcW w:type="dxa" w:w="2880"/>
          </w:tcPr>
          <w:p>
            <w:r>
              <w:t>WPF -&gt; WebView2</w:t>
            </w:r>
          </w:p>
        </w:tc>
        <w:tc>
          <w:tcPr>
            <w:tcW w:type="dxa" w:w="2880"/>
          </w:tcPr>
          <w:p>
            <w:r>
              <w:t>Gửi thông điệp JSON "startNavigation" qua PostMessage.</w:t>
            </w:r>
          </w:p>
        </w:tc>
      </w:tr>
      <w:tr>
        <w:tc>
          <w:tcPr>
            <w:tcW w:type="dxa" w:w="2880"/>
          </w:tcPr>
          <w:p>
            <w:r>
              <w:t>3</w:t>
            </w:r>
          </w:p>
        </w:tc>
        <w:tc>
          <w:tcPr>
            <w:tcW w:type="dxa" w:w="2880"/>
          </w:tcPr>
          <w:p>
            <w:r>
              <w:t>WebView2 -&gt; OSRM</w:t>
            </w:r>
          </w:p>
        </w:tc>
        <w:tc>
          <w:tcPr>
            <w:tcW w:type="dxa" w:w="2880"/>
          </w:tcPr>
          <w:p>
            <w:r>
              <w:t>Gửi tọa độ Origin và Destination qua REST API.</w:t>
            </w:r>
          </w:p>
        </w:tc>
      </w:tr>
      <w:tr>
        <w:tc>
          <w:tcPr>
            <w:tcW w:type="dxa" w:w="2880"/>
          </w:tcPr>
          <w:p>
            <w:r>
              <w:t>4</w:t>
            </w:r>
          </w:p>
        </w:tc>
        <w:tc>
          <w:tcPr>
            <w:tcW w:type="dxa" w:w="2880"/>
          </w:tcPr>
          <w:p>
            <w:r>
              <w:t>OSRM -&gt; WebView2</w:t>
            </w:r>
          </w:p>
        </w:tc>
        <w:tc>
          <w:tcPr>
            <w:tcW w:type="dxa" w:w="2880"/>
          </w:tcPr>
          <w:p>
            <w:r>
              <w:t>Trả về danh sách Steps (chặng đường) và Geometry.</w:t>
            </w:r>
          </w:p>
        </w:tc>
      </w:tr>
      <w:tr>
        <w:tc>
          <w:tcPr>
            <w:tcW w:type="dxa" w:w="2880"/>
          </w:tcPr>
          <w:p>
            <w:r>
              <w:t>5</w:t>
            </w:r>
          </w:p>
        </w:tc>
        <w:tc>
          <w:tcPr>
            <w:tcW w:type="dxa" w:w="2880"/>
          </w:tcPr>
          <w:p>
            <w:r>
              <w:t>WebView2 -&gt; Web Speech API</w:t>
            </w:r>
          </w:p>
        </w:tc>
        <w:tc>
          <w:tcPr>
            <w:tcW w:type="dxa" w:w="2880"/>
          </w:tcPr>
          <w:p>
            <w:r>
              <w:t>Trigger lệnh thoại đầu tiên: "Bắt đầu di chuyển...".</w:t>
            </w:r>
          </w:p>
        </w:tc>
      </w:tr>
    </w:tbl>
    <w:p>
      <w:r>
        <w:br/>
      </w:r>
    </w:p>
    <w:p>
      <w:pPr>
        <w:pStyle w:val="Heading2"/>
      </w:pPr>
      <w:r>
        <w:t>Sơ đồ Sequence Logic: Quy trình Thuyết minh tự động (NearFood)</w:t>
      </w:r>
    </w:p>
    <w:p>
      <w:r>
        <w:t>Mô tả quy trình tương tác dữ liệu (Step-by-step):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Bước</w:t>
            </w:r>
          </w:p>
        </w:tc>
        <w:tc>
          <w:tcPr>
            <w:tcW w:type="dxa" w:w="2880"/>
          </w:tcPr>
          <w:p>
            <w:r>
              <w:rPr>
                <w:b/>
              </w:rPr>
              <w:t>Tương tác</w:t>
            </w:r>
          </w:p>
        </w:tc>
        <w:tc>
          <w:tcPr>
            <w:tcW w:type="dxa" w:w="2880"/>
          </w:tcPr>
          <w:p>
            <w:r>
              <w:rPr>
                <w:b/>
              </w:rPr>
              <w:t>Mô tả chi tiết</w:t>
            </w:r>
          </w:p>
        </w:tc>
      </w:tr>
      <w:tr>
        <w:tc>
          <w:tcPr>
            <w:tcW w:type="dxa" w:w="2880"/>
          </w:tcPr>
          <w:p>
            <w:r>
              <w:t>1</w:t>
            </w:r>
          </w:p>
        </w:tc>
        <w:tc>
          <w:tcPr>
            <w:tcW w:type="dxa" w:w="2880"/>
          </w:tcPr>
          <w:p>
            <w:r>
              <w:t>WPF -&gt; WebView2</w:t>
            </w:r>
          </w:p>
        </w:tc>
        <w:tc>
          <w:tcPr>
            <w:tcW w:type="dxa" w:w="2880"/>
          </w:tcPr>
          <w:p>
            <w:r>
              <w:t>Gửi tọa độ GPS thực tế của người dùng mỗi 2 giây.</w:t>
            </w:r>
          </w:p>
        </w:tc>
      </w:tr>
      <w:tr>
        <w:tc>
          <w:tcPr>
            <w:tcW w:type="dxa" w:w="2880"/>
          </w:tcPr>
          <w:p>
            <w:r>
              <w:t>2</w:t>
            </w:r>
          </w:p>
        </w:tc>
        <w:tc>
          <w:tcPr>
            <w:tcW w:type="dxa" w:w="2880"/>
          </w:tcPr>
          <w:p>
            <w:r>
              <w:t>WebView2 Logic</w:t>
            </w:r>
          </w:p>
        </w:tc>
        <w:tc>
          <w:tcPr>
            <w:tcW w:type="dxa" w:w="2880"/>
          </w:tcPr>
          <w:p>
            <w:r>
              <w:t>Tính khoảng cách đến 11 quán ăn trong database.</w:t>
            </w:r>
          </w:p>
        </w:tc>
      </w:tr>
      <w:tr>
        <w:tc>
          <w:tcPr>
            <w:tcW w:type="dxa" w:w="2880"/>
          </w:tcPr>
          <w:p>
            <w:r>
              <w:t>3</w:t>
            </w:r>
          </w:p>
        </w:tc>
        <w:tc>
          <w:tcPr>
            <w:tcW w:type="dxa" w:w="2880"/>
          </w:tcPr>
          <w:p>
            <w:r>
              <w:t>Decision Engine</w:t>
            </w:r>
          </w:p>
        </w:tc>
        <w:tc>
          <w:tcPr>
            <w:tcW w:type="dxa" w:w="2880"/>
          </w:tcPr>
          <w:p>
            <w:r>
              <w:t>Nếu khoảng cách &lt; threshold (40m) và chưa được đọc.</w:t>
            </w:r>
          </w:p>
        </w:tc>
      </w:tr>
      <w:tr>
        <w:tc>
          <w:tcPr>
            <w:tcW w:type="dxa" w:w="2880"/>
          </w:tcPr>
          <w:p>
            <w:r>
              <w:t>4</w:t>
            </w:r>
          </w:p>
        </w:tc>
        <w:tc>
          <w:tcPr>
            <w:tcW w:type="dxa" w:w="2880"/>
          </w:tcPr>
          <w:p>
            <w:r>
              <w:t>WebView2 -&gt; Web Speech</w:t>
            </w:r>
          </w:p>
        </w:tc>
        <w:tc>
          <w:tcPr>
            <w:tcW w:type="dxa" w:w="2880"/>
          </w:tcPr>
          <w:p>
            <w:r>
              <w:t>Gọi speakWeb(food_description) để thuyết minh bằng tiếng Việt.</w:t>
            </w:r>
          </w:p>
        </w:tc>
      </w:tr>
      <w:tr>
        <w:tc>
          <w:tcPr>
            <w:tcW w:type="dxa" w:w="2880"/>
          </w:tcPr>
          <w:p>
            <w:r>
              <w:t>5</w:t>
            </w:r>
          </w:p>
        </w:tc>
        <w:tc>
          <w:tcPr>
            <w:tcW w:type="dxa" w:w="2880"/>
          </w:tcPr>
          <w:p>
            <w:r>
              <w:t>Web Speech -&gt; Audio</w:t>
            </w:r>
          </w:p>
        </w:tc>
        <w:tc>
          <w:tcPr>
            <w:tcW w:type="dxa" w:w="2880"/>
          </w:tcPr>
          <w:p>
            <w:r>
              <w:t>Phát ra loa giọng đọc chất lượng cao qua trình duyệt.</w:t>
            </w:r>
          </w:p>
        </w:tc>
      </w:tr>
    </w:tbl>
    <w:p>
      <w:r>
        <w:br/>
      </w:r>
    </w:p>
    <w:p>
      <w:pPr>
        <w:pStyle w:val="Heading1"/>
      </w:pPr>
      <w:r>
        <w:t>IV. CHI TIẾT KỸ THUẬT &amp; THUẬT TOÁN</w:t>
      </w:r>
    </w:p>
    <w:p>
      <w:pPr>
        <w:pStyle w:val="Heading2"/>
      </w:pPr>
      <w:r>
        <w:t>1. Thuật toán Chỉ đường đa tầng (Phased Logic)</w:t>
      </w:r>
    </w:p>
    <w:p>
      <w:r>
        <w:t>Hệ thống sử dụng các ngưỡng khoảng cách để tối ưu hóa trải nghiệm người dùng:</w:t>
      </w:r>
    </w:p>
    <w:p>
      <w:r>
        <w:rPr>
          <w:b/>
        </w:rPr>
        <w:t xml:space="preserve">- Dưới 40m: </w:t>
      </w:r>
      <w:r>
        <w:t>Giai đoạn HÀNH ĐỘNG. Lệnh thoại dứt khoát "Bây giờ hãy rẽ...".</w:t>
        <w:br/>
      </w:r>
      <w:r>
        <w:rPr>
          <w:b/>
        </w:rPr>
        <w:t xml:space="preserve">- 40m đến 180m: </w:t>
      </w:r>
      <w:r>
        <w:t>Giai đoạn CHUẨN BỊ. Cảnh báo sớm "Sau X mét nữa hãy...".</w:t>
        <w:br/>
      </w:r>
      <w:r>
        <w:rPr>
          <w:b/>
        </w:rPr>
        <w:t xml:space="preserve">- Trên 450m: </w:t>
      </w:r>
      <w:r>
        <w:t>Giai đoạn ĐƯỜNG DÀI. Nhắc nhở định kỳ "Tiếp tục đi thẳng...".</w:t>
      </w:r>
    </w:p>
    <w:p>
      <w:pPr>
        <w:pStyle w:val="Heading2"/>
      </w:pPr>
      <w:r>
        <w:t>2. Công nghệ Audio: Web Speech API</w:t>
      </w:r>
    </w:p>
    <w:p>
      <w:r>
        <w:t>Thay vì dùng NAudio (truyền thống), hệ thống sử dụng Edge/Chrome Speech Synthesis tích hợp trong WebView2 bởi:</w:t>
      </w:r>
    </w:p>
    <w:p>
      <w:pPr>
        <w:pStyle w:val="ListBullet"/>
      </w:pPr>
      <w:r>
        <w:t>✓ Hỗ trợ offline 100% với giọng đọc chất lượng cao của Windows.</w:t>
      </w:r>
    </w:p>
    <w:p>
      <w:pPr>
        <w:pStyle w:val="ListBullet"/>
      </w:pPr>
      <w:r>
        <w:t>✓ Đồng bộ hoàn toàn với logic JavaScript trên bản đồ.</w:t>
      </w:r>
    </w:p>
    <w:p>
      <w:pPr>
        <w:pStyle w:val="ListBullet"/>
      </w:pPr>
      <w:r>
        <w:t>✓ Phân biệt accent chính xác (Vietnamese/English/Chinese).</w:t>
      </w:r>
    </w:p>
    <w:p>
      <w:pPr>
        <w:pStyle w:val="Heading1"/>
      </w:pPr>
      <w:r>
        <w:t>V. CƠ SỞ DỮ LIỆU (DATABASE SCHEMA)</w:t>
      </w:r>
    </w:p>
    <w:tbl>
      <w:tblPr>
        <w:tblStyle w:val="TableGrid"/>
        <w:tblW w:type="auto" w:w="0"/>
        <w:tblLook w:firstColumn="1" w:firstRow="1" w:lastColumn="0" w:lastRow="0" w:noHBand="0" w:noVBand="1" w:val="04A0"/>
      </w:tblPr>
      <w:tblGrid>
        <w:gridCol w:w="2880"/>
        <w:gridCol w:w="2880"/>
        <w:gridCol w:w="2880"/>
      </w:tblGrid>
      <w:tr>
        <w:tc>
          <w:tcPr>
            <w:tcW w:type="dxa" w:w="2880"/>
          </w:tcPr>
          <w:p>
            <w:r>
              <w:t>Bảng</w:t>
            </w:r>
          </w:p>
        </w:tc>
        <w:tc>
          <w:tcPr>
            <w:tcW w:type="dxa" w:w="2880"/>
          </w:tcPr>
          <w:p>
            <w:r>
              <w:t>Dữ liệu chính</w:t>
            </w:r>
          </w:p>
        </w:tc>
        <w:tc>
          <w:tcPr>
            <w:tcW w:type="dxa" w:w="2880"/>
          </w:tcPr>
          <w:p>
            <w:r>
              <w:t>Quan hệ</w:t>
            </w:r>
          </w:p>
        </w:tc>
      </w:tr>
      <w:tr>
        <w:tc>
          <w:tcPr>
            <w:tcW w:type="dxa" w:w="2880"/>
          </w:tcPr>
          <w:p>
            <w:r>
              <w:t>Users</w:t>
            </w:r>
          </w:p>
        </w:tc>
        <w:tc>
          <w:tcPr>
            <w:tcW w:type="dxa" w:w="2880"/>
          </w:tcPr>
          <w:p>
            <w:r>
              <w:t>Username, HashPassword, Role</w:t>
            </w:r>
          </w:p>
        </w:tc>
        <w:tc>
          <w:tcPr>
            <w:tcW w:type="dxa" w:w="2880"/>
          </w:tcPr>
          <w:p>
            <w:r>
              <w:t>-</w:t>
            </w:r>
          </w:p>
        </w:tc>
      </w:tr>
      <w:tr>
        <w:tc>
          <w:tcPr>
            <w:tcW w:type="dxa" w:w="2880"/>
          </w:tcPr>
          <w:p>
            <w:r>
              <w:t>Foods</w:t>
            </w:r>
          </w:p>
        </w:tc>
        <w:tc>
          <w:tcPr>
            <w:tcW w:type="dxa" w:w="2880"/>
          </w:tcPr>
          <w:p>
            <w:r>
              <w:t>Name, Lat, Lng, Desc_VI/EN/CN</w:t>
            </w:r>
          </w:p>
        </w:tc>
        <w:tc>
          <w:tcPr>
            <w:tcW w:type="dxa" w:w="2880"/>
          </w:tcPr>
          <w:p>
            <w:r>
              <w:t>-</w:t>
            </w:r>
          </w:p>
        </w:tc>
      </w:tr>
      <w:tr>
        <w:tc>
          <w:tcPr>
            <w:tcW w:type="dxa" w:w="2880"/>
          </w:tcPr>
          <w:p>
            <w:r>
              <w:t>Favorites</w:t>
            </w:r>
          </w:p>
        </w:tc>
        <w:tc>
          <w:tcPr>
            <w:tcW w:type="dxa" w:w="2880"/>
          </w:tcPr>
          <w:p>
            <w:r>
              <w:t>UserId, FoodId</w:t>
            </w:r>
          </w:p>
        </w:tc>
        <w:tc>
          <w:tcPr>
            <w:tcW w:type="dxa" w:w="2880"/>
          </w:tcPr>
          <w:p>
            <w:r>
              <w:t>n-n giữa Users và Foods</w:t>
            </w:r>
          </w:p>
        </w:tc>
      </w:tr>
    </w:tbl>
    <w:p>
      <w:r>
        <w:br/>
        <w:t>---</w:t>
        <w:br/>
        <w:t>Tài liệu được thiết kế chuyên sâu phục vụ báo cáo đồ án và phát triển hệ thống.</w:t>
        <w:br/>
        <w:t>Vietnam Food Guide ©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