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eading6"/>
        <w:spacing w:before="40" w:after="160" w:lineRule="auto" w:line="276"/>
        <w:keepNext/>
        <w:keepLines/>
        <w:outlineLvl w:val="4"/>
      </w:pPr>
      <w:r>
        <w:rPr>
          <w:rFonts w:ascii="Times New Roman" w:hAnsi="Times New Roman" w:eastAsia="Times New Roman"/>
          <w:i/>
          <w:sz w:val="24"/>
          <w:lang w:val="pt-BR" w:eastAsia="ja-JP"/>
        </w:rPr>
        <w:t xml:space="preserve">4.1.2.3.2. </w:t>
      </w:r>
      <w:r>
        <w:rPr>
          <w:rFonts w:ascii="Times New Roman" w:hAnsi="Times New Roman" w:eastAsia="Times New Roman"/>
          <w:i/>
          <w:sz w:val="24"/>
          <w:u w:val="single"/>
          <w:lang w:val="pt-BR" w:eastAsia="ja-JP"/>
        </w:rPr>
        <w:t>Quản lý đội</w:t>
      </w:r>
    </w:p>
    <w:p>
      <w:pPr>
        <w:pStyle w:val="Heading7"/>
        <w:spacing w:before="40" w:after="160" w:lineRule="auto" w:line="276"/>
        <w:keepNext/>
        <w:keepLines/>
        <w:outlineLvl w:val="5"/>
      </w:pPr>
      <w:r>
        <w:rPr>
          <w:rFonts w:ascii="Times New Roman" w:hAnsi="Times New Roman" w:eastAsia="Times New Roman"/>
          <w:i/>
          <w:sz w:val="24"/>
          <w:lang w:val="pt-BR" w:eastAsia="ja-JP"/>
        </w:rPr>
        <w:t xml:space="preserve">4.1.2.3.2.1. </w:t>
      </w:r>
      <w:r>
        <w:rPr>
          <w:rFonts w:ascii="Times New Roman" w:hAnsi="Times New Roman" w:eastAsia="Times New Roman"/>
          <w:i/>
          <w:sz w:val="24"/>
          <w:u w:val="single"/>
          <w:lang w:val="pt-BR" w:eastAsia="ja-JP"/>
        </w:rPr>
        <w:t>Thông tin chung chức năng</w:t>
      </w:r>
    </w:p>
    <w:tbl>
      <w:tblPr>
        <w:tblW w:type="pct" w:w="4855"/>
        <w:jc w:val="center"/>
        <w:tblLook w:firstColumn="0" w:firstRow="0" w:lastColumn="0" w:lastRow="0" w:noHBand="0" w:noVBand="0" w:val="000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876"/>
        <w:gridCol w:w="6168"/>
      </w:tblGrid>
      <w:tr>
        <w:trPr>
          <w:trHeight w:val="284"/>
        </w:trPr>
        <w:tc>
          <w:tcPr>
            <w:tcW w:type="pct" w:w="1590"/>
            <w:shd w:fill="F3F3F3" w:val="clear"/>
            <w:vAlign w:val="center"/>
          </w:tcPr>
          <w:p>
            <w:pPr>
              <w:spacing w:before="0" w:after="160" w:lineRule="auto" w:line="276"/>
              <w:ind w:left="142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Tên chức năng</w:t>
            </w:r>
          </w:p>
        </w:tc>
        <w:tc>
          <w:tcPr>
            <w:tcW w:type="pct" w:w="3410"/>
            <w:vAlign w:val="center"/>
          </w:tcPr>
          <w:p>
            <w:pPr>
              <w:spacing w:before="0" w:after="16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Quản lý đội</w:t>
            </w:r>
          </w:p>
        </w:tc>
      </w:tr>
      <w:tr>
        <w:trPr>
          <w:trHeight w:val="284"/>
        </w:trPr>
        <w:tc>
          <w:tcPr>
            <w:tcW w:type="pct" w:w="1590"/>
            <w:shd w:fill="F3F3F3" w:val="clear"/>
            <w:vAlign w:val="center"/>
          </w:tcPr>
          <w:p>
            <w:pPr>
              <w:spacing w:before="0" w:after="160" w:lineRule="auto" w:line="276"/>
              <w:ind w:left="142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Mô tả</w:t>
            </w:r>
          </w:p>
        </w:tc>
        <w:tc>
          <w:tcPr>
            <w:tcW w:type="pct" w:w="3410"/>
            <w:vAlign w:val="center"/>
          </w:tcPr>
          <w:p>
            <w:pPr>
              <w:spacing w:before="0" w:after="16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Cho phép người dùng xem danh sách đội và thực hiện thêm mới, chỉnh sửa, xóa đội trong danh mục hệ thống.</w:t>
            </w:r>
          </w:p>
        </w:tc>
      </w:tr>
      <w:tr>
        <w:trPr>
          <w:trHeight w:val="395"/>
        </w:trPr>
        <w:tc>
          <w:tcPr>
            <w:tcW w:type="pct" w:w="1590"/>
            <w:shd w:fill="F3F3F3" w:val="clear"/>
            <w:vAlign w:val="center"/>
          </w:tcPr>
          <w:p>
            <w:pPr>
              <w:spacing w:before="0" w:after="160" w:lineRule="auto" w:line="276"/>
              <w:ind w:left="142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Tác nhân</w:t>
            </w:r>
          </w:p>
        </w:tc>
        <w:tc>
          <w:tcPr>
            <w:tcW w:type="pct" w:w="3410"/>
            <w:vAlign w:val="center"/>
          </w:tcPr>
          <w:p>
            <w:pPr>
              <w:spacing w:before="0" w:after="16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Người quản trị hệ thống</w:t>
            </w:r>
          </w:p>
        </w:tc>
      </w:tr>
      <w:tr>
        <w:trPr>
          <w:trHeight w:val="378"/>
        </w:trPr>
        <w:tc>
          <w:tcPr>
            <w:tcW w:type="pct" w:w="1590"/>
            <w:shd w:fill="F3F3F3" w:val="clear"/>
            <w:vAlign w:val="center"/>
          </w:tcPr>
          <w:p>
            <w:pPr>
              <w:spacing w:before="0" w:after="160" w:lineRule="auto" w:line="276"/>
              <w:ind w:left="142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Điều kiện trước</w:t>
            </w:r>
          </w:p>
        </w:tc>
        <w:tc>
          <w:tcPr>
            <w:tcW w:type="pct" w:w="3410"/>
            <w:vAlign w:val="center"/>
          </w:tcPr>
          <w:p>
            <w:pPr>
              <w:spacing w:before="0" w:after="16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Người dùng đã đăng nhập và có quyền truy cập chức năng Quản trị hệ thống &gt; Danh mục &gt; Quản lý đội.</w:t>
            </w:r>
          </w:p>
        </w:tc>
      </w:tr>
      <w:tr>
        <w:trPr>
          <w:trHeight w:val="530"/>
        </w:trPr>
        <w:tc>
          <w:tcPr>
            <w:tcW w:type="pct" w:w="1590"/>
            <w:shd w:fill="F3F3F3" w:val="clear"/>
            <w:vAlign w:val="center"/>
          </w:tcPr>
          <w:p>
            <w:pPr>
              <w:spacing w:before="0" w:after="160" w:lineRule="auto" w:line="276"/>
              <w:ind w:left="142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Điều kiện sau</w:t>
            </w:r>
          </w:p>
        </w:tc>
        <w:tc>
          <w:tcPr>
            <w:tcW w:type="pct" w:w="3410"/>
            <w:vAlign w:val="center"/>
          </w:tcPr>
          <w:p>
            <w:pPr>
              <w:spacing w:before="0" w:after="16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Trường hợp thành công: hệ thống hiển thị danh sách đội và cập nhật dữ liệu sau khi người dùng thêm, sửa hoặc xóa. Trường hợp không thành công: hệ thống hiển thị thông báo lỗi tương ứng.</w:t>
            </w:r>
          </w:p>
        </w:tc>
      </w:tr>
      <w:tr>
        <w:trPr>
          <w:trHeight w:val="284"/>
        </w:trPr>
        <w:tc>
          <w:tcPr>
            <w:tcW w:type="pct" w:w="1590"/>
            <w:shd w:fill="F3F3F3" w:val="clear"/>
            <w:vAlign w:val="center"/>
          </w:tcPr>
          <w:p>
            <w:pPr>
              <w:spacing w:before="0" w:after="160" w:lineRule="auto" w:line="276"/>
              <w:ind w:left="142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Ngoại lệ</w:t>
            </w:r>
          </w:p>
        </w:tc>
        <w:tc>
          <w:tcPr>
            <w:tcW w:type="pct" w:w="3410"/>
            <w:vAlign w:val="center"/>
          </w:tcPr>
          <w:p>
            <w:pPr>
              <w:spacing w:before="0" w:after="16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Hệ thống hiển thị thông báo khi dữ liệu nhập không hợp lệ.; Hệ thống hiển thị thông báo khi thao tác lưu hoặc xóa không thành công.</w:t>
            </w:r>
          </w:p>
        </w:tc>
      </w:tr>
      <w:tr>
        <w:trPr>
          <w:trHeight w:val="284"/>
        </w:trPr>
        <w:tc>
          <w:tcPr>
            <w:tcW w:type="pct" w:w="1590"/>
            <w:shd w:fill="F3F3F3" w:val="clear"/>
            <w:vAlign w:val="center"/>
          </w:tcPr>
          <w:p>
            <w:pPr>
              <w:spacing w:before="0" w:after="160" w:lineRule="auto" w:line="276"/>
              <w:ind w:left="142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Các yêu cầu đặc biệt</w:t>
            </w:r>
          </w:p>
        </w:tc>
        <w:tc>
          <w:tcPr>
            <w:tcW w:type="pct" w:w="3410"/>
            <w:vAlign w:val="center"/>
          </w:tcPr>
          <w:p>
            <w:pPr>
              <w:spacing w:before="0" w:after="16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Danh sách đội hiển thị tổng số bản ghi và hỗ trợ phân trang.; Cột Thao tác cho phép chỉnh sửa hoặc xóa từng đội.; Không cho phép xóa đội nếu việc xóa ảnh hưởng đến dữ liệu liên quan.</w:t>
            </w:r>
          </w:p>
        </w:tc>
      </w:tr>
    </w:tbl>
    <w:p>
      <w:pPr>
        <w:pStyle w:val="Heading7"/>
        <w:spacing w:before="40" w:after="160" w:lineRule="auto" w:line="276"/>
        <w:keepNext/>
        <w:keepLines/>
        <w:outlineLvl w:val="5"/>
      </w:pPr>
      <w:r>
        <w:rPr>
          <w:rFonts w:ascii="Times New Roman" w:hAnsi="Times New Roman" w:eastAsia="Times New Roman"/>
          <w:i/>
          <w:sz w:val="24"/>
          <w:lang w:val="pt-BR" w:eastAsia="ja-JP"/>
        </w:rPr>
        <w:t xml:space="preserve">4.1.2.3.2.2. </w:t>
      </w:r>
      <w:r>
        <w:rPr>
          <w:rFonts w:ascii="Times New Roman" w:hAnsi="Times New Roman" w:eastAsia="Times New Roman"/>
          <w:i/>
          <w:sz w:val="24"/>
          <w:u w:val="single"/>
          <w:lang w:val="pt-BR" w:eastAsia="ja-JP"/>
        </w:rPr>
        <w:t>Biểu đồ luồng chức năng</w:t>
      </w:r>
    </w:p>
    <w:p>
      <w:pPr>
        <w:spacing w:before="0" w:after="160" w:lineRule="auto" w:line="276"/>
        <w:jc w:val="center"/>
      </w:pPr>
      <w:r>
        <w:drawing>
          <wp:inline xmlns:a="http://schemas.openxmlformats.org/drawingml/2006/main" xmlns:pic="http://schemas.openxmlformats.org/drawingml/2006/picture">
            <wp:extent cx="5943600" cy="68634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n-ly-do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3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Rule="auto" w:line="276"/>
        <w:jc w:val="center"/>
      </w:pPr>
      <w:r>
        <w:rPr>
          <w:rFonts w:ascii="Times New Roman" w:hAnsi="Times New Roman" w:eastAsia="Times New Roman"/>
          <w:i/>
          <w:sz w:val="24"/>
        </w:rPr>
        <w:t>Hình 3: Luồng chức năng Quản lý đội</w:t>
      </w:r>
    </w:p>
    <w:p>
      <w:pPr>
        <w:pStyle w:val="Heading7"/>
        <w:spacing w:before="40" w:after="160" w:lineRule="auto" w:line="276"/>
        <w:keepNext/>
        <w:keepLines/>
        <w:outlineLvl w:val="5"/>
      </w:pPr>
      <w:r>
        <w:rPr>
          <w:rFonts w:ascii="Times New Roman" w:hAnsi="Times New Roman" w:eastAsia="Times New Roman"/>
          <w:i/>
          <w:sz w:val="24"/>
          <w:lang w:val="pt-BR" w:eastAsia="ja-JP"/>
        </w:rPr>
        <w:t xml:space="preserve">4.1.2.3.2.3. </w:t>
      </w:r>
      <w:r>
        <w:rPr>
          <w:rFonts w:ascii="Times New Roman" w:hAnsi="Times New Roman" w:eastAsia="Times New Roman"/>
          <w:i/>
          <w:sz w:val="24"/>
          <w:u w:val="single"/>
          <w:lang w:val="pt-BR" w:eastAsia="ja-JP"/>
        </w:rPr>
        <w:t>Mô tả dòng sự kiện chính (Basic Flow)</w:t>
      </w:r>
    </w:p>
    <w:tbl>
      <w:tblPr>
        <w:tblW w:type="dxa" w:w="9279"/>
        <w:tblLook w:firstColumn="1" w:firstRow="1" w:lastColumn="1" w:lastRow="1" w:noHBand="0" w:noVBand="0" w:val="01E0"/>
        <w:tblInd w:w="-3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</w:tblPr>
      <w:tblGrid>
        <w:gridCol w:w="2572"/>
        <w:gridCol w:w="4950"/>
        <w:gridCol w:w="1757"/>
      </w:tblGrid>
      <w:tr>
        <w:trPr>
          <w:trHeight w:val="530"/>
        </w:trPr>
        <w:tc>
          <w:tcPr>
            <w:tcW w:type="dxa" w:w="2572"/>
            <w:shd w:fill="F5F5F5" w:val="clear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Hành động của tác nhân</w:t>
            </w:r>
          </w:p>
        </w:tc>
        <w:tc>
          <w:tcPr>
            <w:tcW w:type="dxa" w:w="4950"/>
            <w:shd w:fill="F5F5F5" w:val="clear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Phản ứng của hệ thống</w:t>
            </w:r>
          </w:p>
        </w:tc>
        <w:tc>
          <w:tcPr>
            <w:tcW w:type="dxa" w:w="1757"/>
            <w:shd w:fill="F5F5F5" w:val="clear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Dữ liệu liên quan (C/R/U/D)</w:t>
            </w:r>
          </w:p>
        </w:tc>
      </w:tr>
      <w:tr>
        <w:tc>
          <w:tcPr>
            <w:tcW w:type="dxa" w:w="2572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1. Người dùng mở menu Quản trị hệ thống &gt; Danh mục &gt; Quản lý đội.</w:t>
            </w:r>
          </w:p>
        </w:tc>
        <w:tc>
          <w:tcPr>
            <w:tcW w:type="dxa" w:w="4950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2. Hệ thống hiển thị danh sách đội gồm các cột STT, Mã đội, Tên đội, Loại đội, Phòng ban, Số lượng thành viên, Mô tả và Thao tác.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R</w:t>
            </w:r>
          </w:p>
        </w:tc>
      </w:tr>
      <w:tr>
        <w:tc>
          <w:tcPr>
            <w:tcW w:type="dxa" w:w="2572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3. Người dùng nhấn Thêm mới hoặc chọn Sửa/Xóa tại một dòng dữ liệu.</w:t>
            </w:r>
          </w:p>
        </w:tc>
        <w:tc>
          <w:tcPr>
            <w:tcW w:type="dxa" w:w="4950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4. Hệ thống mở form nhập thông tin hoặc hiển thị xác nhận theo thao tác người dùng chọn.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C/U/D</w:t>
            </w:r>
          </w:p>
        </w:tc>
      </w:tr>
      <w:tr>
        <w:tc>
          <w:tcPr>
            <w:tcW w:type="dxa" w:w="2572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5. Người dùng nhập thông tin hoặc xác nhận thao tác.</w:t>
            </w:r>
          </w:p>
        </w:tc>
        <w:tc>
          <w:tcPr>
            <w:tcW w:type="dxa" w:w="4950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6. Hệ thống kiểm tra dữ liệu và thực hiện thêm mới, cập nhật hoặc xóa đội.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C/U/D</w:t>
            </w:r>
          </w:p>
        </w:tc>
      </w:tr>
      <w:tr>
        <w:tc>
          <w:tcPr>
            <w:tcW w:type="dxa" w:w="2572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7. Người dùng quay lại danh sách đội.</w:t>
            </w:r>
          </w:p>
        </w:tc>
        <w:tc>
          <w:tcPr>
            <w:tcW w:type="dxa" w:w="4950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8. Hệ thống hiển thị danh sách đội đã được cập nhật và hỗ trợ phân trang.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R</w:t>
            </w:r>
          </w:p>
        </w:tc>
      </w:tr>
      <w:tr>
        <w:tc>
          <w:tcPr>
            <w:tcW w:type="dxa" w:w="2572"/>
            <w:shd w:fill="EBEBEB" w:val="clear"/>
            <w:vAlign w:val="center"/>
          </w:tcPr>
          <w:p>
            <w:pPr>
              <w:spacing w:before="0" w:after="0" w:lineRule="auto" w:line="276"/>
              <w:ind w:left="0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</w:r>
          </w:p>
        </w:tc>
        <w:tc>
          <w:tcPr>
            <w:tcW w:type="dxa" w:w="4950"/>
            <w:shd w:fill="EBEBEB" w:val="clear"/>
            <w:vAlign w:val="center"/>
          </w:tcPr>
          <w:p>
            <w:pPr>
              <w:spacing w:before="0" w:after="0" w:lineRule="auto" w:line="276"/>
              <w:ind w:left="0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</w:r>
          </w:p>
        </w:tc>
        <w:tc>
          <w:tcPr>
            <w:tcW w:type="dxa" w:w="1757"/>
            <w:shd w:fill="EBEBEB" w:val="clear"/>
            <w:vAlign w:val="center"/>
          </w:tcPr>
          <w:p>
            <w:pPr>
              <w:spacing w:before="0" w:after="0" w:lineRule="auto" w:line="276"/>
              <w:ind w:left="0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</w:r>
          </w:p>
        </w:tc>
      </w:tr>
    </w:tbl>
    <w:p>
      <w:pPr>
        <w:pStyle w:val="Heading7"/>
        <w:spacing w:before="40" w:after="160" w:lineRule="auto" w:line="276"/>
        <w:keepNext/>
        <w:keepLines/>
        <w:outlineLvl w:val="5"/>
      </w:pPr>
      <w:r>
        <w:rPr>
          <w:rFonts w:ascii="Times New Roman" w:hAnsi="Times New Roman" w:eastAsia="Times New Roman"/>
          <w:i/>
          <w:sz w:val="24"/>
          <w:lang w:val="pt-BR" w:eastAsia="ja-JP"/>
        </w:rPr>
        <w:t xml:space="preserve">4.1.2.3.2.4. </w:t>
      </w:r>
      <w:r>
        <w:rPr>
          <w:rFonts w:ascii="Times New Roman" w:hAnsi="Times New Roman" w:eastAsia="Times New Roman"/>
          <w:i/>
          <w:sz w:val="24"/>
          <w:u w:val="single"/>
          <w:lang w:val="pt-BR" w:eastAsia="ja-JP"/>
        </w:rPr>
        <w:t>Mô tả dòng sự kiện phụ (Alternative Flow)</w:t>
      </w:r>
    </w:p>
    <w:tbl>
      <w:tblPr>
        <w:tblW w:type="dxa" w:w="9279"/>
        <w:tblLook w:firstColumn="1" w:firstRow="1" w:lastColumn="1" w:lastRow="1" w:noHBand="0" w:noVBand="0" w:val="01E0"/>
        <w:tblInd w:w="-3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</w:tblPr>
      <w:tblGrid>
        <w:gridCol w:w="2572"/>
        <w:gridCol w:w="4950"/>
        <w:gridCol w:w="1757"/>
      </w:tblGrid>
      <w:tr>
        <w:trPr>
          <w:trHeight w:val="530"/>
        </w:trPr>
        <w:tc>
          <w:tcPr>
            <w:tcW w:type="dxa" w:w="2572"/>
            <w:shd w:fill="F5F5F5" w:val="clear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Hành động của tác nhân</w:t>
            </w:r>
          </w:p>
        </w:tc>
        <w:tc>
          <w:tcPr>
            <w:tcW w:type="dxa" w:w="4950"/>
            <w:shd w:fill="F5F5F5" w:val="clear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Phản ứng của hệ thống</w:t>
            </w:r>
          </w:p>
        </w:tc>
        <w:tc>
          <w:tcPr>
            <w:tcW w:type="dxa" w:w="1757"/>
            <w:shd w:fill="F5F5F5" w:val="clear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b/>
                <w:sz w:val="24"/>
                <w:lang w:val="vi-VN" w:eastAsia="vi-VN"/>
              </w:rPr>
              <w:t>Dữ liệu liên quan (C/R/U/D)</w:t>
            </w:r>
          </w:p>
        </w:tc>
      </w:tr>
      <w:tr>
        <w:tc>
          <w:tcPr>
            <w:tcW w:type="dxa" w:w="2572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4. Nhập hoặc xác nhận thông tin</w:t>
            </w:r>
          </w:p>
        </w:tc>
        <w:tc>
          <w:tcPr>
            <w:tcW w:type="dxa" w:w="4950"/>
            <w:vAlign w:val="center"/>
          </w:tcPr>
          <w:p>
            <w:pPr>
              <w:spacing w:before="0" w:after="0" w:lineRule="auto" w:line="276"/>
              <w:ind w:left="0"/>
              <w:jc w:val="both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2. 5.2. Thông báo lỗi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Rule="auto" w:line="276"/>
              <w:ind w:left="0"/>
              <w:jc w:val="center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  <w:t>R</w:t>
            </w:r>
          </w:p>
        </w:tc>
      </w:tr>
      <w:tr>
        <w:tc>
          <w:tcPr>
            <w:tcW w:type="dxa" w:w="2572"/>
            <w:shd w:fill="EBEBEB" w:val="clear"/>
            <w:vAlign w:val="center"/>
          </w:tcPr>
          <w:p>
            <w:pPr>
              <w:spacing w:before="0" w:after="0" w:lineRule="auto" w:line="276"/>
              <w:ind w:left="0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</w:r>
          </w:p>
        </w:tc>
        <w:tc>
          <w:tcPr>
            <w:tcW w:type="dxa" w:w="4950"/>
            <w:shd w:fill="EBEBEB" w:val="clear"/>
            <w:vAlign w:val="center"/>
          </w:tcPr>
          <w:p>
            <w:pPr>
              <w:spacing w:before="0" w:after="0" w:lineRule="auto" w:line="276"/>
              <w:ind w:left="0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</w:r>
          </w:p>
        </w:tc>
        <w:tc>
          <w:tcPr>
            <w:tcW w:type="dxa" w:w="1757"/>
            <w:shd w:fill="EBEBEB" w:val="clear"/>
            <w:vAlign w:val="center"/>
          </w:tcPr>
          <w:p>
            <w:pPr>
              <w:spacing w:before="0" w:after="0" w:lineRule="auto" w:line="276"/>
              <w:ind w:left="0"/>
            </w:pPr>
            <w:r>
              <w:rPr>
                <w:lang w:val="vi-VN" w:eastAsia="vi-VN"/>
              </w:rPr>
            </w:r>
            <w:r>
              <w:rPr>
                <w:rFonts w:ascii="Times New Roman" w:hAnsi="Times New Roman" w:eastAsia="Times New Roman"/>
                <w:sz w:val="24"/>
                <w:lang w:val="vi-VN" w:eastAsia="vi-VN"/>
              </w:rPr>
            </w:r>
          </w:p>
        </w:tc>
      </w:tr>
    </w:tbl>
    <w:p>
      <w:pPr>
        <w:pStyle w:val="Heading7"/>
        <w:spacing w:before="40" w:after="160" w:lineRule="auto" w:line="276"/>
        <w:keepNext/>
        <w:keepLines/>
        <w:outlineLvl w:val="5"/>
      </w:pPr>
      <w:r>
        <w:rPr>
          <w:rFonts w:ascii="Times New Roman" w:hAnsi="Times New Roman" w:eastAsia="Times New Roman"/>
          <w:i/>
          <w:sz w:val="24"/>
          <w:lang w:val="pt-BR" w:eastAsia="ja-JP"/>
        </w:rPr>
        <w:t xml:space="preserve">4.1.2.3.2.5. </w:t>
      </w:r>
      <w:r>
        <w:rPr>
          <w:rFonts w:ascii="Times New Roman" w:hAnsi="Times New Roman" w:eastAsia="Times New Roman"/>
          <w:i/>
          <w:sz w:val="24"/>
          <w:u w:val="single"/>
          <w:lang w:val="pt-BR" w:eastAsia="ja-JP"/>
        </w:rPr>
        <w:t>Ghi chú</w:t>
      </w:r>
    </w:p>
    <w:p>
      <w:pPr>
        <w:spacing w:before="0" w:after="160" w:lineRule="auto" w:line="276"/>
        <w:jc w:val="both"/>
      </w:pPr>
      <w:r>
        <w:rPr>
          <w:rFonts w:ascii="Times New Roman" w:hAnsi="Times New Roman" w:eastAsia="Times New Roman"/>
          <w:sz w:val="24"/>
        </w:rPr>
        <w:t>- Mã đội và Tên đội là thông tin bắt buộc khi thêm mới hoặc chỉnh sửa.</w:t>
      </w:r>
    </w:p>
    <w:p>
      <w:pPr>
        <w:spacing w:before="0" w:after="160" w:lineRule="auto" w:line="276"/>
        <w:jc w:val="both"/>
      </w:pPr>
      <w:r>
        <w:rPr>
          <w:rFonts w:ascii="Times New Roman" w:hAnsi="Times New Roman" w:eastAsia="Times New Roman"/>
          <w:sz w:val="24"/>
        </w:rPr>
        <w:t>- Mã đội không được trùng với mã đội đã tồn tại.</w:t>
      </w:r>
    </w:p>
    <w:p>
      <w:pPr>
        <w:spacing w:before="0" w:after="160" w:lineRule="auto" w:line="276"/>
        <w:jc w:val="both"/>
      </w:pPr>
      <w:r>
        <w:rPr>
          <w:rFonts w:ascii="Times New Roman" w:hAnsi="Times New Roman" w:eastAsia="Times New Roman"/>
          <w:sz w:val="24"/>
        </w:rPr>
        <w:t>- Loại đội phải là giá trị hợp lệ trong danh mục.</w:t>
      </w:r>
    </w:p>
    <w:p>
      <w:pPr>
        <w:spacing w:before="0" w:after="160" w:lineRule="auto" w:line="276"/>
        <w:jc w:val="both"/>
      </w:pPr>
      <w:r>
        <w:rPr>
          <w:rFonts w:ascii="Times New Roman" w:hAnsi="Times New Roman" w:eastAsia="Times New Roman"/>
          <w:sz w:val="24"/>
        </w:rPr>
        <w:t>- Chỉ người dùng có quyền quản trị mới được thêm mới, sửa hoặc xóa đội.</w:t>
      </w:r>
    </w:p>
    <w:p>
      <w:pPr>
        <w:spacing w:before="0" w:after="160" w:lineRule="auto" w:line="276"/>
        <w:jc w:val="both"/>
      </w:pPr>
      <w:r>
        <w:rPr>
          <w:rFonts w:ascii="Times New Roman" w:hAnsi="Times New Roman" w:eastAsia="Times New Roman"/>
          <w:sz w:val="24"/>
        </w:rPr>
        <w:t>- Thông tin được suy luận từ ảnh màn hình Danh sách đội trong chức năng Quản lý đội.</w:t>
      </w:r>
    </w:p>
    <w:sectPr w:rsidR="000874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.VnArial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Arial">
    <w:altName w:val="Times New Roman"/>
    <w:charset w:val="00"/>
    <w:family w:val="swiss"/>
    <w:pitch w:val="variable"/>
    <w:sig w:usb0="00000001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4362C"/>
    <w:multiLevelType w:val="hybridMultilevel"/>
    <w:tmpl w:val="26C016A6"/>
    <w:lvl w:ilvl="0" w:tplc="EEA85A78">
      <w:start w:val="1"/>
      <w:numFmt w:val="decimal"/>
      <w:pStyle w:val="Sothutu-1so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B6C3271"/>
    <w:multiLevelType w:val="multilevel"/>
    <w:tmpl w:val="1B8ACA1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6138"/>
        </w:tabs>
        <w:ind w:left="613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6F612920"/>
    <w:multiLevelType w:val="multilevel"/>
    <w:tmpl w:val="198A41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4"/>
      <w:numFmt w:val="decimal"/>
      <w:isLgl/>
      <w:lvlText w:val="%1.%2."/>
      <w:lvlJc w:val="left"/>
      <w:pPr>
        <w:ind w:left="1380" w:hanging="126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500" w:hanging="12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20" w:hanging="126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40" w:hanging="126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0" w:hanging="1260"/>
      </w:pPr>
      <w:rPr>
        <w:rFonts w:hint="default"/>
      </w:rPr>
    </w:lvl>
    <w:lvl w:ilvl="6">
      <w:start w:val="4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6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13C"/>
    <w:rsid w:val="00087432"/>
    <w:rsid w:val="00856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487A97-DD01-4985-B556-0C888465F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613C"/>
    <w:pPr>
      <w:widowControl w:val="0"/>
      <w:spacing w:before="120" w:after="0" w:line="360" w:lineRule="auto"/>
      <w:ind w:left="544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Heading1">
    <w:name w:val="heading 1"/>
    <w:aliases w:val="Heading 1(Report Only),Chapter,Heading 1(Report Only)1,Chapter1,h1,Head 1 (Chapter heading),H1,app heading 1,l1,DO NOT USE_h1,Level 1 Topic Heading,Document Header1,ClauseGroup_Title"/>
    <w:basedOn w:val="Normal"/>
    <w:next w:val="Heading2"/>
    <w:link w:val="Heading1Char"/>
    <w:uiPriority w:val="9"/>
    <w:qFormat/>
    <w:rsid w:val="0085613C"/>
    <w:pPr>
      <w:keepNext/>
      <w:numPr>
        <w:numId w:val="1"/>
      </w:numPr>
      <w:spacing w:before="360" w:after="240"/>
      <w:outlineLvl w:val="0"/>
    </w:pPr>
    <w:rPr>
      <w:b/>
      <w:kern w:val="28"/>
    </w:rPr>
  </w:style>
  <w:style w:type="paragraph" w:styleId="Heading2">
    <w:name w:val="heading 2"/>
    <w:aliases w:val="l2,H2,h21,h2,Chapter Number/Appendix Letter,chn,Level 2 Topic Heading,h21 Char Char,Heading 2 Char1,Heading 2 Char Char,l2 Char Char,H2 Char Char,h2 Char Char,l2 Char1,H2 Char1,h21 Char1,h2 Char1,PA Major Section,2,Head2A,I2,Head2,H21"/>
    <w:basedOn w:val="Normal"/>
    <w:next w:val="NormalIndent"/>
    <w:link w:val="Heading2Char"/>
    <w:uiPriority w:val="9"/>
    <w:qFormat/>
    <w:rsid w:val="0085613C"/>
    <w:pPr>
      <w:keepNext/>
      <w:numPr>
        <w:ilvl w:val="1"/>
        <w:numId w:val="1"/>
      </w:numPr>
      <w:spacing w:before="240" w:after="120"/>
      <w:outlineLvl w:val="1"/>
    </w:pPr>
    <w:rPr>
      <w:rFonts w:ascii="Arial" w:hAnsi="Arial"/>
      <w:b/>
    </w:rPr>
  </w:style>
  <w:style w:type="paragraph" w:styleId="Heading3">
    <w:name w:val="heading 3"/>
    <w:aliases w:val="h3,h31,h31 Char,Heading 3 Char Char,H3,d,Heading 3-SubSubSub,3 bullet,b,Section Header3,Title2,H31,H32,H33,H34,H35,título 3,h:3,Heading3,H3-Heading 3,3,l3.3,l3,list 3,list3,subhead,Heading No. L3,heading 3,Heading31,Heading32,Heading311,31,E3"/>
    <w:basedOn w:val="Normal"/>
    <w:next w:val="Normal"/>
    <w:link w:val="Heading3Char"/>
    <w:uiPriority w:val="9"/>
    <w:qFormat/>
    <w:rsid w:val="0085613C"/>
    <w:pPr>
      <w:keepNext/>
      <w:numPr>
        <w:ilvl w:val="2"/>
        <w:numId w:val="1"/>
      </w:numPr>
      <w:tabs>
        <w:tab w:val="left" w:pos="792"/>
      </w:tabs>
      <w:spacing w:before="240"/>
      <w:jc w:val="both"/>
      <w:outlineLvl w:val="2"/>
    </w:pPr>
    <w:rPr>
      <w:rFonts w:ascii="Arial" w:hAnsi="Arial"/>
      <w:b/>
      <w:i/>
    </w:rPr>
  </w:style>
  <w:style w:type="paragraph" w:styleId="Heading4">
    <w:name w:val="heading 4"/>
    <w:aliases w:val="h4,h41,h41 + Before:  6 pt,Line spacing:  Multiple 1.3 li,标题 4 Char,heading 4,ZZZ,heading 4 Char,标题 4 Char Char Char,标题 4 Char Char Char Char Char Char Char Char Char,标题 41,ZZZ1,heading 4 Char1,heading 4 Char Char1,heading 41,标题 42,Z,Char,4,l4"/>
    <w:basedOn w:val="Normal"/>
    <w:next w:val="Normal"/>
    <w:link w:val="Heading4Char"/>
    <w:uiPriority w:val="9"/>
    <w:qFormat/>
    <w:rsid w:val="0085613C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i/>
    </w:rPr>
  </w:style>
  <w:style w:type="paragraph" w:styleId="Heading5">
    <w:name w:val="heading 5"/>
    <w:aliases w:val="h5,New,Heading 5 Char Char,Heading 5(unused),Heading5,Heading51,Heading52,Heading511,Heading53,Heading512,5,H5-Heading 5,l5,heading5,Heading54,Heading513,Heading521,Heading5111,Heading531,Heading5121,51,H5-Heading 51,h51,l51,heading51,H4_BC"/>
    <w:basedOn w:val="Normal"/>
    <w:next w:val="Normal"/>
    <w:link w:val="Heading5Char"/>
    <w:uiPriority w:val="9"/>
    <w:qFormat/>
    <w:rsid w:val="0085613C"/>
    <w:pPr>
      <w:keepNext/>
      <w:numPr>
        <w:ilvl w:val="4"/>
        <w:numId w:val="1"/>
      </w:numPr>
      <w:tabs>
        <w:tab w:val="clear" w:pos="6138"/>
        <w:tab w:val="num" w:pos="1008"/>
      </w:tabs>
      <w:ind w:left="990"/>
      <w:jc w:val="both"/>
      <w:outlineLvl w:val="4"/>
    </w:pPr>
    <w:rPr>
      <w:b/>
    </w:rPr>
  </w:style>
  <w:style w:type="paragraph" w:styleId="Heading6">
    <w:name w:val="heading 6"/>
    <w:aliases w:val="h6,L6,Heading 6(unused),H6,Heading6,Heading61,Heading62,Heading611,Heading63,Heading612,6,Requirement,Heading64,Heading613,Heading621,Heading6111,Heading631,Heading6121,61,h61,Requirement1,Heading65,Heading614,Heading622,Heading6112,Heading632"/>
    <w:basedOn w:val="Normal"/>
    <w:next w:val="Normal"/>
    <w:link w:val="Heading6Char"/>
    <w:qFormat/>
    <w:rsid w:val="0085613C"/>
    <w:pPr>
      <w:keepNext/>
      <w:outlineLvl w:val="5"/>
    </w:pPr>
    <w:rPr>
      <w:b/>
      <w:i/>
      <w:szCs w:val="24"/>
      <w:lang w:eastAsia="ar-SA"/>
    </w:rPr>
  </w:style>
  <w:style w:type="paragraph" w:styleId="Heading7">
    <w:name w:val="heading 7"/>
    <w:aliases w:val="h7,Appendix,L7,Heading 7(unused),Legal Level 1.1.,Level 1.1,l7,cnc,Caption number (column-wide),7,ExhibitTitle,Objective,heading7,req3,71,ExhibitTitle1,st1,Objective1,heading71,req31,72,ExhibitTitle2,st2,Objective2,heading72,req32,711,st11"/>
    <w:basedOn w:val="Normal"/>
    <w:next w:val="Normal"/>
    <w:link w:val="Heading7Char"/>
    <w:uiPriority w:val="99"/>
    <w:qFormat/>
    <w:rsid w:val="0085613C"/>
    <w:pPr>
      <w:keepNext/>
      <w:spacing w:before="60" w:after="60"/>
      <w:outlineLvl w:val="6"/>
    </w:pPr>
    <w:rPr>
      <w:rFonts w:ascii=".VnTimeH" w:hAnsi=".VnTimeH"/>
      <w:b/>
      <w:color w:val="000000"/>
      <w:sz w:val="18"/>
    </w:rPr>
  </w:style>
  <w:style w:type="paragraph" w:styleId="Heading8">
    <w:name w:val="heading 8"/>
    <w:aliases w:val="h8,Appendix1"/>
    <w:basedOn w:val="Normal"/>
    <w:next w:val="Normal"/>
    <w:link w:val="Heading8Char"/>
    <w:uiPriority w:val="99"/>
    <w:qFormat/>
    <w:rsid w:val="0085613C"/>
    <w:pPr>
      <w:keepNext/>
      <w:numPr>
        <w:ilvl w:val="7"/>
        <w:numId w:val="1"/>
      </w:numPr>
      <w:jc w:val="both"/>
      <w:outlineLvl w:val="7"/>
    </w:pPr>
    <w:rPr>
      <w:rFonts w:ascii=".VnArialH" w:hAnsi=".VnArialH"/>
      <w:b/>
    </w:rPr>
  </w:style>
  <w:style w:type="paragraph" w:styleId="Heading9">
    <w:name w:val="heading 9"/>
    <w:aliases w:val="h9,Appendix2"/>
    <w:basedOn w:val="Normal"/>
    <w:next w:val="Normal"/>
    <w:link w:val="Heading9Char"/>
    <w:uiPriority w:val="99"/>
    <w:qFormat/>
    <w:rsid w:val="0085613C"/>
    <w:pPr>
      <w:keepNext/>
      <w:numPr>
        <w:ilvl w:val="8"/>
        <w:numId w:val="1"/>
      </w:numPr>
      <w:outlineLvl w:val="8"/>
    </w:pPr>
    <w:rPr>
      <w:rFonts w:ascii=".VnArial" w:hAnsi=".Vn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13C"/>
    <w:rPr>
      <w:rFonts w:ascii="Times New Roman" w:eastAsia="Times New Roman" w:hAnsi="Times New Roman" w:cs="Times New Roman"/>
      <w:b/>
      <w:snapToGrid w:val="0"/>
      <w:kern w:val="28"/>
      <w:sz w:val="24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5613C"/>
    <w:rPr>
      <w:rFonts w:ascii="Arial" w:eastAsia="Times New Roman" w:hAnsi="Arial" w:cs="Times New Roman"/>
      <w:b/>
      <w:snapToGrid w:val="0"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5613C"/>
    <w:rPr>
      <w:rFonts w:ascii="Arial" w:eastAsia="Times New Roman" w:hAnsi="Arial" w:cs="Times New Roman"/>
      <w:b/>
      <w:i/>
      <w:snapToGrid w:val="0"/>
      <w:sz w:val="24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85613C"/>
    <w:rPr>
      <w:rFonts w:ascii="Arial" w:eastAsia="Times New Roman" w:hAnsi="Arial" w:cs="Times New Roman"/>
      <w:i/>
      <w:snapToGrid w:val="0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85613C"/>
    <w:rPr>
      <w:rFonts w:ascii="Times New Roman" w:eastAsia="Times New Roman" w:hAnsi="Times New Roman" w:cs="Times New Roman"/>
      <w:b/>
      <w:snapToGrid w:val="0"/>
      <w:sz w:val="24"/>
      <w:szCs w:val="20"/>
    </w:rPr>
  </w:style>
  <w:style w:type="character" w:customStyle="1" w:styleId="Heading6Char">
    <w:name w:val="Heading 6 Char"/>
    <w:aliases w:val="h6 Char,L6 Char,Heading 6(unused) Char,H6 Char,Heading6 Char,Heading61 Char,Heading62 Char,Heading611 Char,Heading63 Char,Heading612 Char,6 Char,Requirement Char,Heading64 Char,Heading613 Char,Heading621 Char,Heading6111 Char,61 Char"/>
    <w:basedOn w:val="DefaultParagraphFont"/>
    <w:link w:val="Heading6"/>
    <w:qFormat/>
    <w:rsid w:val="0085613C"/>
    <w:rPr>
      <w:rFonts w:ascii="Times New Roman" w:eastAsia="Times New Roman" w:hAnsi="Times New Roman" w:cs="Times New Roman"/>
      <w:b/>
      <w:i/>
      <w:snapToGrid w:val="0"/>
      <w:sz w:val="24"/>
      <w:szCs w:val="24"/>
      <w:lang w:eastAsia="ar-SA"/>
    </w:rPr>
  </w:style>
  <w:style w:type="character" w:customStyle="1" w:styleId="Heading7Char">
    <w:name w:val="Heading 7 Char"/>
    <w:aliases w:val="h7 Char,Appendix Char,L7 Char,Heading 7(unused) Char,Legal Level 1.1. Char,Level 1.1 Char,l7 Char,cnc Char,Caption number (column-wide) Char,7 Char,ExhibitTitle Char,Objective Char,heading7 Char,req3 Char,71 Char,ExhibitTitle1 Char"/>
    <w:basedOn w:val="DefaultParagraphFont"/>
    <w:link w:val="Heading7"/>
    <w:uiPriority w:val="99"/>
    <w:qFormat/>
    <w:rsid w:val="0085613C"/>
    <w:rPr>
      <w:rFonts w:ascii=".VnTimeH" w:eastAsia="Times New Roman" w:hAnsi=".VnTimeH" w:cs="Times New Roman"/>
      <w:b/>
      <w:snapToGrid w:val="0"/>
      <w:color w:val="000000"/>
      <w:sz w:val="18"/>
      <w:szCs w:val="20"/>
    </w:rPr>
  </w:style>
  <w:style w:type="character" w:customStyle="1" w:styleId="Heading8Char">
    <w:name w:val="Heading 8 Char"/>
    <w:basedOn w:val="DefaultParagraphFont"/>
    <w:link w:val="Heading8"/>
    <w:uiPriority w:val="99"/>
    <w:rsid w:val="0085613C"/>
    <w:rPr>
      <w:rFonts w:ascii=".VnArialH" w:eastAsia="Times New Roman" w:hAnsi=".VnArialH" w:cs="Times New Roman"/>
      <w:b/>
      <w:snapToGrid w:val="0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rsid w:val="0085613C"/>
    <w:rPr>
      <w:rFonts w:ascii=".VnArial" w:eastAsia="Times New Roman" w:hAnsi=".VnArial" w:cs="Times New Roman"/>
      <w:b/>
      <w:snapToGrid w:val="0"/>
      <w:sz w:val="24"/>
      <w:szCs w:val="20"/>
    </w:rPr>
  </w:style>
  <w:style w:type="paragraph" w:styleId="BodyText">
    <w:name w:val="Body Text"/>
    <w:basedOn w:val="Normal"/>
    <w:link w:val="BodyTextChar"/>
    <w:uiPriority w:val="1"/>
    <w:qFormat/>
    <w:rsid w:val="0085613C"/>
    <w:pPr>
      <w:keepLines/>
      <w:spacing w:before="0" w:after="120" w:line="240" w:lineRule="atLeast"/>
      <w:ind w:left="720"/>
      <w:jc w:val="both"/>
    </w:pPr>
    <w:rPr>
      <w:snapToGrid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85613C"/>
    <w:rPr>
      <w:rFonts w:ascii="Times New Roman" w:eastAsia="Times New Roman" w:hAnsi="Times New Roman" w:cs="Times New Roman"/>
      <w:sz w:val="24"/>
      <w:szCs w:val="24"/>
    </w:rPr>
  </w:style>
  <w:style w:type="paragraph" w:customStyle="1" w:styleId="InfoBlue">
    <w:name w:val="InfoBlue"/>
    <w:basedOn w:val="Normal"/>
    <w:next w:val="BodyText"/>
    <w:rsid w:val="0085613C"/>
    <w:pPr>
      <w:suppressAutoHyphens/>
      <w:spacing w:before="0" w:after="120"/>
      <w:ind w:left="540"/>
      <w:jc w:val="both"/>
    </w:pPr>
    <w:rPr>
      <w:rFonts w:ascii="Arial" w:hAnsi="Arial" w:cs="Arial"/>
      <w:snapToGrid/>
      <w:color w:val="0000FF"/>
      <w:sz w:val="20"/>
      <w:lang w:eastAsia="ar-SA"/>
    </w:rPr>
  </w:style>
  <w:style w:type="paragraph" w:customStyle="1" w:styleId="Sothutu-1so">
    <w:name w:val="Sothutu-1so"/>
    <w:basedOn w:val="Normal"/>
    <w:rsid w:val="0085613C"/>
    <w:pPr>
      <w:widowControl/>
      <w:numPr>
        <w:numId w:val="2"/>
      </w:numPr>
      <w:spacing w:before="80" w:line="312" w:lineRule="auto"/>
      <w:jc w:val="both"/>
    </w:pPr>
    <w:rPr>
      <w:snapToGrid/>
      <w:szCs w:val="26"/>
    </w:rPr>
  </w:style>
  <w:style w:type="paragraph" w:styleId="NormalIndent">
    <w:name w:val="Normal Indent"/>
    <w:basedOn w:val="Normal"/>
    <w:uiPriority w:val="99"/>
    <w:semiHidden/>
    <w:unhideWhenUsed/>
    <w:rsid w:val="0085613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2026-05-28T02:33:00Z</dcterms:created>
  <dcterms:modified xsi:type="dcterms:W3CDTF">2026-05-28T02:34:00Z</dcterms:modified>
</cp:coreProperties>
</file>