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09A8A5" w:rsidP="5D09A8A5" w:rsidRDefault="5D09A8A5" w14:paraId="0F19EC21" w14:textId="40B176A0">
      <w:pPr>
        <w:pStyle w:val="TOC1"/>
        <w:tabs>
          <w:tab w:val="right" w:leader="dot" w:pos="9360"/>
        </w:tabs>
        <w:bidi w:val="0"/>
        <w:jc w:val="center"/>
        <w:rPr>
          <w:b w:val="1"/>
          <w:bCs w:val="1"/>
          <w:sz w:val="36"/>
          <w:szCs w:val="36"/>
        </w:rPr>
      </w:pPr>
      <w:r w:rsidRPr="5D09A8A5" w:rsidR="5D09A8A5">
        <w:rPr>
          <w:b w:val="1"/>
          <w:bCs w:val="1"/>
          <w:sz w:val="36"/>
          <w:szCs w:val="36"/>
        </w:rPr>
        <w:t>LivingLab Scale FlutterFlow Component</w:t>
      </w:r>
    </w:p>
    <w:p w:rsidR="5D09A8A5" w:rsidP="5D09A8A5" w:rsidRDefault="5D09A8A5" w14:paraId="0880CBFC" w14:textId="007B92DF">
      <w:pPr>
        <w:pStyle w:val="TOC1"/>
        <w:tabs>
          <w:tab w:val="right" w:leader="dot" w:pos="9360"/>
        </w:tabs>
        <w:bidi w:val="0"/>
      </w:pPr>
      <w:r w:rsidR="5D09A8A5">
        <w:rPr/>
        <w:t>Table of Components</w:t>
      </w:r>
    </w:p>
    <w:sdt>
      <w:sdtPr>
        <w:id w:val="1570853658"/>
        <w:docPartObj>
          <w:docPartGallery w:val="Table of Contents"/>
          <w:docPartUnique/>
        </w:docPartObj>
      </w:sdtPr>
      <w:sdtContent>
        <w:p w:rsidR="5D09A8A5" w:rsidP="5D09A8A5" w:rsidRDefault="5D09A8A5" w14:paraId="2B43C67B" w14:textId="1431BDA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76556407">
            <w:r w:rsidRPr="5D09A8A5" w:rsidR="5D09A8A5">
              <w:rPr>
                <w:rStyle w:val="Hyperlink"/>
              </w:rPr>
              <w:t>About</w:t>
            </w:r>
            <w:r>
              <w:tab/>
            </w:r>
            <w:r>
              <w:fldChar w:fldCharType="begin"/>
            </w:r>
            <w:r>
              <w:instrText xml:space="preserve">PAGEREF _Toc276556407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D09A8A5" w:rsidP="5D09A8A5" w:rsidRDefault="5D09A8A5" w14:paraId="0D999CB2" w14:textId="3CE967D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9241128">
            <w:r w:rsidRPr="5D09A8A5" w:rsidR="5D09A8A5">
              <w:rPr>
                <w:rStyle w:val="Hyperlink"/>
              </w:rPr>
              <w:t>Flutter Flow Scale component usage</w:t>
            </w:r>
            <w:r>
              <w:tab/>
            </w:r>
            <w:r>
              <w:fldChar w:fldCharType="begin"/>
            </w:r>
            <w:r>
              <w:instrText xml:space="preserve">PAGEREF _Toc429241128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D09A8A5" w:rsidP="5D09A8A5" w:rsidRDefault="5D09A8A5" w14:paraId="65FF1252" w14:textId="2999CF5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8439044">
            <w:r w:rsidRPr="5D09A8A5" w:rsidR="5D09A8A5">
              <w:rPr>
                <w:rStyle w:val="Hyperlink"/>
              </w:rPr>
              <w:t>First:- Prerequisites</w:t>
            </w:r>
            <w:r>
              <w:tab/>
            </w:r>
            <w:r>
              <w:fldChar w:fldCharType="begin"/>
            </w:r>
            <w:r>
              <w:instrText xml:space="preserve">PAGEREF _Toc288439044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D09A8A5" w:rsidP="5D09A8A5" w:rsidRDefault="5D09A8A5" w14:paraId="234FF137" w14:textId="46899B6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1623789">
            <w:r w:rsidRPr="5D09A8A5" w:rsidR="5D09A8A5">
              <w:rPr>
                <w:rStyle w:val="Hyperlink"/>
              </w:rPr>
              <w:t>Second: - Usage</w:t>
            </w:r>
            <w:r>
              <w:tab/>
            </w:r>
            <w:r>
              <w:fldChar w:fldCharType="begin"/>
            </w:r>
            <w:r>
              <w:instrText xml:space="preserve">PAGEREF _Toc1951623789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D09A8A5" w:rsidP="5D09A8A5" w:rsidRDefault="5D09A8A5" w14:paraId="096C704C" w14:textId="75905D8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3834851">
            <w:r w:rsidRPr="5D09A8A5" w:rsidR="5D09A8A5">
              <w:rPr>
                <w:rStyle w:val="Hyperlink"/>
              </w:rPr>
              <w:t>Third: - Customizing your Scale component</w:t>
            </w:r>
            <w:r>
              <w:tab/>
            </w:r>
            <w:r>
              <w:fldChar w:fldCharType="begin"/>
            </w:r>
            <w:r>
              <w:instrText xml:space="preserve">PAGEREF _Toc1603834851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D09A8A5" w:rsidP="5D09A8A5" w:rsidRDefault="5D09A8A5" w14:paraId="2A68067C" w14:textId="0DB31A2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0870073">
            <w:r w:rsidRPr="5D09A8A5" w:rsidR="5D09A8A5">
              <w:rPr>
                <w:rStyle w:val="Hyperlink"/>
              </w:rPr>
              <w:t>What you should expect</w:t>
            </w:r>
            <w:r>
              <w:tab/>
            </w:r>
            <w:r>
              <w:fldChar w:fldCharType="begin"/>
            </w:r>
            <w:r>
              <w:instrText xml:space="preserve">PAGEREF _Toc910870073 \h</w:instrText>
            </w:r>
            <w:r>
              <w:fldChar w:fldCharType="separate"/>
            </w:r>
            <w:r w:rsidRPr="5D09A8A5" w:rsidR="5D09A8A5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D09A8A5" w:rsidP="5D09A8A5" w:rsidRDefault="5D09A8A5" w14:paraId="7B9CFDD2" w14:textId="60BFCA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5D09A8A5" w:rsidP="5D09A8A5" w:rsidRDefault="5D09A8A5" w14:paraId="32CA71F9" w14:textId="530C1732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bookmarkStart w:name="_Toc276556407" w:id="436735714"/>
      <w:r w:rsidRPr="5D09A8A5" w:rsidR="5D09A8A5">
        <w:rPr>
          <w:b w:val="1"/>
          <w:bCs w:val="1"/>
          <w:noProof w:val="0"/>
          <w:lang w:val="en-US"/>
        </w:rPr>
        <w:t>About</w:t>
      </w:r>
      <w:bookmarkEnd w:id="436735714"/>
    </w:p>
    <w:p w:rsidR="5D09A8A5" w:rsidP="5D09A8A5" w:rsidRDefault="5D09A8A5" w14:paraId="22B2A8A2" w14:textId="69335B2C">
      <w:pPr>
        <w:pStyle w:val="Normal"/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Living Lab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Scales Component 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provides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 comprehensive set of features and capabilities to help you effectively use 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various types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of statistical scales. With these features, you can easily create and 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configure</w:t>
      </w:r>
      <w:r w:rsidRPr="5D09A8A5" w:rsidR="5D09A8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NPS scales, Likert scales, Staple scales, Percentage scales, Percent Sum scales, Guttman scales, and many more.</w:t>
      </w:r>
    </w:p>
    <w:p xmlns:wp14="http://schemas.microsoft.com/office/word/2010/wordml" w:rsidP="5D09A8A5" wp14:paraId="55E0EEA1" wp14:textId="418A5726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429241128" w:id="154251798"/>
      <w:r w:rsidRPr="5D09A8A5" w:rsidR="5D09A8A5">
        <w:rPr>
          <w:b w:val="1"/>
          <w:bCs w:val="1"/>
          <w:noProof w:val="0"/>
          <w:lang w:val="en-US"/>
        </w:rPr>
        <w:t xml:space="preserve">Flutter Flow Scale </w:t>
      </w:r>
      <w:r w:rsidRPr="5D09A8A5" w:rsidR="5D09A8A5">
        <w:rPr>
          <w:b w:val="1"/>
          <w:bCs w:val="1"/>
          <w:noProof w:val="0"/>
          <w:lang w:val="en-US"/>
        </w:rPr>
        <w:t>component</w:t>
      </w:r>
      <w:r w:rsidRPr="5D09A8A5" w:rsidR="5D09A8A5">
        <w:rPr>
          <w:b w:val="1"/>
          <w:bCs w:val="1"/>
          <w:noProof w:val="0"/>
          <w:lang w:val="en-US"/>
        </w:rPr>
        <w:t xml:space="preserve"> usage</w:t>
      </w:r>
      <w:bookmarkEnd w:id="154251798"/>
    </w:p>
    <w:p xmlns:wp14="http://schemas.microsoft.com/office/word/2010/wordml" w:rsidP="5D09A8A5" wp14:paraId="051A4CC5" wp14:textId="3D1CE6A4">
      <w:pPr>
        <w:pStyle w:val="Heading2"/>
        <w:rPr>
          <w:b w:val="1"/>
          <w:bCs w:val="1"/>
          <w:noProof w:val="0"/>
          <w:color w:val="auto"/>
          <w:sz w:val="28"/>
          <w:szCs w:val="28"/>
          <w:lang w:val="en-US"/>
        </w:rPr>
      </w:pPr>
      <w:bookmarkStart w:name="_Toc288439044" w:id="1401985687"/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First: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-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Prerequisites</w:t>
      </w:r>
      <w:bookmarkEnd w:id="1401985687"/>
    </w:p>
    <w:p xmlns:wp14="http://schemas.microsoft.com/office/word/2010/wordml" w:rsidP="5D09A8A5" wp14:paraId="78BABD47" wp14:textId="5AAF83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need an Api key to use 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create a scale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D09A8A5" wp14:paraId="3771BFB2" wp14:textId="50C21A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09A8A5" wp14:paraId="3099C7CE" wp14:textId="794E1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find the documentation of the Api from this link</w:t>
      </w:r>
    </w:p>
    <w:p xmlns:wp14="http://schemas.microsoft.com/office/word/2010/wordml" w:rsidP="5D09A8A5" wp14:paraId="2A57EDD0" wp14:textId="7E2CB237">
      <w:pPr>
        <w:spacing w:after="160" w:line="259" w:lineRule="auto"/>
        <w:rPr>
          <w:noProof w:val="0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6aa0da5bc0ea4e2d">
        <w:r w:rsidRPr="5D09A8A5" w:rsidR="5D09A8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https://github.com/DoWellUXLab/Living-Lab-scale</w:t>
        </w:r>
      </w:hyperlink>
    </w:p>
    <w:p w:rsidR="5D09A8A5" w:rsidP="5D09A8A5" w:rsidRDefault="5D09A8A5" w14:paraId="7445E28F" w14:textId="6AE64D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09A8A5" w:rsidP="5D09A8A5" w:rsidRDefault="5D09A8A5" w14:paraId="33729770" w14:textId="2C3293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find a detailed guide on how to get an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from this link</w:t>
      </w:r>
    </w:p>
    <w:p w:rsidR="5D09A8A5" w:rsidP="5D09A8A5" w:rsidRDefault="5D09A8A5" w14:paraId="6D198BAE" w14:textId="0AE080A0">
      <w:pPr>
        <w:pStyle w:val="Normal"/>
        <w:spacing w:after="160" w:line="259" w:lineRule="auto"/>
        <w:rPr>
          <w:sz w:val="24"/>
          <w:szCs w:val="24"/>
        </w:rPr>
      </w:pP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Guide to get </w:t>
      </w: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Api</w:t>
      </w: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key link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d6dd81c46630443e">
        <w:r w:rsidRPr="5D09A8A5" w:rsidR="5D09A8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https://bit.ly/43sXMNk</w:t>
        </w:r>
      </w:hyperlink>
    </w:p>
    <w:p w:rsidR="5D09A8A5" w:rsidP="5D09A8A5" w:rsidRDefault="5D09A8A5" w14:paraId="375CE1C8" w14:textId="361A9E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D09A8A5" w:rsidP="5D09A8A5" w:rsidRDefault="5D09A8A5" w14:paraId="3FEFE082" w14:textId="193DBC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you can get your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from this link</w:t>
      </w:r>
    </w:p>
    <w:p w:rsidR="5D09A8A5" w:rsidP="5D09A8A5" w:rsidRDefault="5D09A8A5" w14:paraId="0FA7A366" w14:textId="70FA41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 to the </w:t>
      </w: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5D09A8A5" w:rsidR="5D09A8A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store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060a4af2d9c34893">
        <w:r w:rsidRPr="5D09A8A5" w:rsidR="5D09A8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https://dowellstore.org/</w:t>
        </w:r>
      </w:hyperlink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D09A8A5" w:rsidP="5D09A8A5" w:rsidRDefault="5D09A8A5" w14:paraId="14440CC3" w14:textId="26A627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D09A8A5" w:rsidP="5D09A8A5" w:rsidRDefault="5D09A8A5" w14:paraId="07154175" w14:textId="50CF09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D09A8A5" w:rsidP="5D09A8A5" w:rsidRDefault="5D09A8A5" w14:paraId="28ACFB38" w14:textId="547BF5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D09A8A5" w:rsidP="5D09A8A5" w:rsidRDefault="5D09A8A5" w14:paraId="68F35DAA" w14:textId="4E25D817">
      <w:pPr>
        <w:pStyle w:val="Heading2"/>
        <w:rPr>
          <w:b w:val="1"/>
          <w:bCs w:val="1"/>
          <w:noProof w:val="0"/>
          <w:color w:val="auto"/>
          <w:sz w:val="28"/>
          <w:szCs w:val="28"/>
          <w:lang w:val="en-US"/>
        </w:rPr>
      </w:pPr>
      <w:bookmarkStart w:name="_Toc1951623789" w:id="1515207419"/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Second: -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Usage</w:t>
      </w:r>
      <w:bookmarkEnd w:id="1515207419"/>
    </w:p>
    <w:p w:rsidR="5D09A8A5" w:rsidP="5D09A8A5" w:rsidRDefault="5D09A8A5" w14:paraId="3194701F" w14:textId="5BC091A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Once you get your Api key you are now ready to use the scale 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component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5D09A8A5" w:rsidP="5D09A8A5" w:rsidRDefault="5D09A8A5" w14:paraId="71E82AA6" w14:textId="5DF8FDA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You will find the scale inside the scales tab in 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FlutterFlow</w:t>
      </w:r>
      <w:r w:rsidRPr="5D09A8A5" w:rsidR="5D09A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to use it you can drag and drop it inside your widget tree wherever you need it.</w:t>
      </w:r>
    </w:p>
    <w:p w:rsidR="5D09A8A5" w:rsidP="5D09A8A5" w:rsidRDefault="5D09A8A5" w14:paraId="5503D56B" w14:textId="0A8163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>
        <w:drawing>
          <wp:inline wp14:editId="39AB0F9A" wp14:anchorId="3CCADA69">
            <wp:extent cx="2390775" cy="4572000"/>
            <wp:effectExtent l="0" t="0" r="0" b="0"/>
            <wp:docPr id="108813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84b049553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9A8A5" wp14:paraId="62280C7E" wp14:textId="5DE54DD4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bookmarkStart w:name="_Toc1603834851" w:id="1974595297"/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Third: -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 xml:space="preserve">Customizing your Scale </w:t>
      </w:r>
      <w:r w:rsidRPr="5D09A8A5" w:rsidR="5D09A8A5">
        <w:rPr>
          <w:b w:val="1"/>
          <w:bCs w:val="1"/>
          <w:noProof w:val="0"/>
          <w:color w:val="auto"/>
          <w:sz w:val="28"/>
          <w:szCs w:val="28"/>
          <w:lang w:val="en-US"/>
        </w:rPr>
        <w:t>component</w:t>
      </w:r>
      <w:bookmarkEnd w:id="1974595297"/>
    </w:p>
    <w:p xmlns:wp14="http://schemas.microsoft.com/office/word/2010/wordml" w:rsidP="5D09A8A5" wp14:paraId="4A607B7F" wp14:textId="6BC681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need to enter your username and your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first. </w:t>
      </w:r>
    </w:p>
    <w:p xmlns:wp14="http://schemas.microsoft.com/office/word/2010/wordml" w:rsidP="5D09A8A5" wp14:paraId="7AF0DE77" wp14:textId="0BF17B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that you will have different options to customize </w:t>
      </w:r>
    </w:p>
    <w:p xmlns:wp14="http://schemas.microsoft.com/office/word/2010/wordml" w:rsidP="5D09A8A5" wp14:paraId="160C56EB" wp14:textId="0A5E9A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scale to your own needs.</w:t>
      </w:r>
    </w:p>
    <w:p w:rsidR="5D09A8A5" w:rsidP="5D09A8A5" w:rsidRDefault="5D09A8A5" w14:paraId="76CF7FE4" w14:textId="19DFBA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7B69400" wp14:anchorId="2678034E">
            <wp:extent cx="3209925" cy="4572000"/>
            <wp:effectExtent l="0" t="0" r="0" b="0"/>
            <wp:docPr id="1042188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77bc093e1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A8A5" w:rsidP="5D09A8A5" w:rsidRDefault="5D09A8A5" w14:paraId="0C571B37" w14:textId="646917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844D69E" wp14:anchorId="6854A21B">
            <wp:extent cx="2743200" cy="4572000"/>
            <wp:effectExtent l="0" t="0" r="0" b="0"/>
            <wp:docPr id="210709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fd94084e9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9A8A5" wp14:paraId="19E096D1" wp14:textId="6054C1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customize the following elements of the s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</w:p>
    <w:p xmlns:wp14="http://schemas.microsoft.com/office/word/2010/wordml" w:rsidP="5D09A8A5" wp14:paraId="2AEB5094" wp14:textId="0B2D72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text on the left end of the scale</w:t>
      </w:r>
    </w:p>
    <w:p xmlns:wp14="http://schemas.microsoft.com/office/word/2010/wordml" w:rsidP="5D09A8A5" wp14:paraId="4DEC4F35" wp14:textId="16AD11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text at the right end of the scale</w:t>
      </w:r>
    </w:p>
    <w:p xmlns:wp14="http://schemas.microsoft.com/office/word/2010/wordml" w:rsidP="5D09A8A5" wp14:paraId="2E9840AF" wp14:textId="30DE61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text at the center of the scale</w:t>
      </w:r>
    </w:p>
    <w:p xmlns:wp14="http://schemas.microsoft.com/office/word/2010/wordml" w:rsidP="5D09A8A5" wp14:paraId="0A34A042" wp14:textId="7C1C4B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height and the width of the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</w:p>
    <w:p xmlns:wp14="http://schemas.microsoft.com/office/word/2010/wordml" w:rsidP="5D09A8A5" wp14:paraId="2C779324" wp14:textId="1B8749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name for your scale</w:t>
      </w:r>
      <w:r>
        <w:tab/>
      </w:r>
    </w:p>
    <w:p xmlns:wp14="http://schemas.microsoft.com/office/word/2010/wordml" w:rsidP="5D09A8A5" wp14:paraId="2FFA393F" wp14:textId="1BB20E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format for your scale</w:t>
      </w:r>
    </w:p>
    <w:p xmlns:wp14="http://schemas.microsoft.com/office/word/2010/wordml" w:rsidP="5D09A8A5" wp14:paraId="75E6A256" wp14:textId="5EAFF8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orientation vertical or horizontal</w:t>
      </w:r>
    </w:p>
    <w:p xmlns:wp14="http://schemas.microsoft.com/office/word/2010/wordml" w:rsidP="5D09A8A5" wp14:paraId="6FAC6E8A" wp14:textId="413AEE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Font color</w:t>
      </w:r>
    </w:p>
    <w:p xmlns:wp14="http://schemas.microsoft.com/office/word/2010/wordml" w:rsidP="5D09A8A5" wp14:paraId="0B621990" wp14:textId="70679E9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Scale color</w:t>
      </w:r>
    </w:p>
    <w:p xmlns:wp14="http://schemas.microsoft.com/office/word/2010/wordml" w:rsidP="5D09A8A5" wp14:paraId="068F51B5" wp14:textId="40AD80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ound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color</w:t>
      </w:r>
      <w:r>
        <w:tab/>
      </w:r>
    </w:p>
    <w:p xmlns:wp14="http://schemas.microsoft.com/office/word/2010/wordml" w:rsidP="5D09A8A5" wp14:paraId="6CC604A8" wp14:textId="594AB2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customizing the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orientation,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will need to set 1 for horizontal and 2 for vertical.</w:t>
      </w:r>
    </w:p>
    <w:p xmlns:wp14="http://schemas.microsoft.com/office/word/2010/wordml" w:rsidP="5D09A8A5" wp14:paraId="2C575D1D" wp14:textId="7898718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customizing the format of the scale you will need to 1 for numbers, 2 for emoji and 3 for image.</w:t>
      </w:r>
    </w:p>
    <w:p xmlns:wp14="http://schemas.microsoft.com/office/word/2010/wordml" w:rsidP="5D09A8A5" wp14:paraId="0FBBD944" wp14:textId="4D0B740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09A8A5" wp14:paraId="638B9AB6" wp14:textId="0F9C783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finishing customizing your scale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have now a fully capable and customized scale </w:t>
      </w:r>
      <w:r w:rsidRPr="5D09A8A5" w:rsidR="5D09A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</w:p>
    <w:p xmlns:wp14="http://schemas.microsoft.com/office/word/2010/wordml" w:rsidP="5D09A8A5" wp14:paraId="1FA8AF30" wp14:textId="7C347743">
      <w:pPr>
        <w:pStyle w:val="Heading1"/>
      </w:pPr>
      <w:bookmarkStart w:name="_Toc910870073" w:id="752701662"/>
      <w:r w:rsidR="5D09A8A5">
        <w:rPr/>
        <w:t>What you should expect</w:t>
      </w:r>
      <w:bookmarkEnd w:id="752701662"/>
    </w:p>
    <w:p xmlns:wp14="http://schemas.microsoft.com/office/word/2010/wordml" w:rsidP="5D09A8A5" wp14:paraId="307A0008" wp14:textId="6A936D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09A8A5">
        <w:rPr/>
        <w:t>Below this</w:t>
      </w:r>
      <w:r w:rsidR="5D09A8A5">
        <w:rPr/>
        <w:t xml:space="preserve"> you will find an example implementation of the Scale </w:t>
      </w:r>
      <w:r w:rsidR="5D09A8A5">
        <w:rPr/>
        <w:t>component</w:t>
      </w:r>
      <w:r w:rsidR="5D09A8A5">
        <w:rPr/>
        <w:t xml:space="preserve"> and what you would see in your app before and after receiving the responses.</w:t>
      </w:r>
    </w:p>
    <w:p xmlns:wp14="http://schemas.microsoft.com/office/word/2010/wordml" w:rsidP="5D09A8A5" wp14:paraId="2C078E63" wp14:textId="3FF2F4AC">
      <w:pPr>
        <w:pStyle w:val="Normal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CB2898F" wp14:anchorId="794124D0">
            <wp:extent cx="2124075" cy="4572000"/>
            <wp:effectExtent l="0" t="0" r="0" b="0"/>
            <wp:docPr id="51451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b30a295e8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09A8A5">
        <w:rPr/>
        <w:t xml:space="preserve">                 </w:t>
      </w:r>
      <w:r>
        <w:drawing>
          <wp:inline xmlns:wp14="http://schemas.microsoft.com/office/word/2010/wordprocessingDrawing" wp14:editId="6144B190" wp14:anchorId="5EFEB97C">
            <wp:extent cx="2114550" cy="4572000"/>
            <wp:effectExtent l="0" t="0" r="0" b="0"/>
            <wp:docPr id="69626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aa4151709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39a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D5878"/>
    <w:rsid w:val="5D09A8A5"/>
    <w:rsid w:val="706D5878"/>
    <w:rsid w:val="709BE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B31"/>
  <w15:chartTrackingRefBased/>
  <w15:docId w15:val="{423B8216-155C-4072-8474-30C7121AF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1">
    <w:uiPriority w:val="9"/>
    <w:name w:val="heading 1"/>
    <w:basedOn w:val="Normal"/>
    <w:next w:val="Normal"/>
    <w:link w:val="Heading1Char"/>
    <w:qFormat/>
    <w:rsid w:val="5D09A8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="240" w:after="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5D09A8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345d7b20614148" /><Relationship Type="http://schemas.openxmlformats.org/officeDocument/2006/relationships/hyperlink" Target="https://github.com/DoWellUXLab/Living-Lab-scale" TargetMode="External" Id="R6aa0da5bc0ea4e2d" /><Relationship Type="http://schemas.openxmlformats.org/officeDocument/2006/relationships/hyperlink" Target="https://bit.ly/43sXMNk" TargetMode="External" Id="Rd6dd81c46630443e" /><Relationship Type="http://schemas.openxmlformats.org/officeDocument/2006/relationships/hyperlink" Target="https://dowellstore.org/" TargetMode="External" Id="R060a4af2d9c34893" /><Relationship Type="http://schemas.openxmlformats.org/officeDocument/2006/relationships/image" Target="/media/image.jpg" Id="R75884b0495534387" /><Relationship Type="http://schemas.openxmlformats.org/officeDocument/2006/relationships/image" Target="/media/image2.jpg" Id="R72f77bc093e140f1" /><Relationship Type="http://schemas.openxmlformats.org/officeDocument/2006/relationships/image" Target="/media/image3.jpg" Id="Re75fd94084e94058" /><Relationship Type="http://schemas.openxmlformats.org/officeDocument/2006/relationships/image" Target="/media/image4.jpg" Id="R208b30a295e84351" /><Relationship Type="http://schemas.openxmlformats.org/officeDocument/2006/relationships/image" Target="/media/image5.jpg" Id="R328aa41517094599" /><Relationship Type="http://schemas.openxmlformats.org/officeDocument/2006/relationships/glossaryDocument" Target="glossary/document.xml" Id="R7c4f6e0afade48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096e3-e47e-4ca2-a357-81d83764c8a8}"/>
      </w:docPartPr>
      <w:docPartBody>
        <w:p w14:paraId="16FC9A5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2023-07-31T09:13:06.3320299Z</dcterms:created>
  <dcterms:modified xsi:type="dcterms:W3CDTF">2023-08-03T08:13:40.6582536Z</dcterms:modified>
  <dc:creator>ephrem mekuria</dc:creator>
  <lastModifiedBy>ephrem mekuria</lastModifiedBy>
</coreProperties>
</file>