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cs="Times New Roman"/>
          <w:b w:val="0"/>
          <w:bCs w:val="0"/>
          <w:color w:val="auto"/>
          <w:sz w:val="20"/>
          <w:szCs w:val="20"/>
          <w:lang w:eastAsia="de-DE"/>
        </w:rPr>
        <w:id w:val="768583817"/>
        <w:docPartObj>
          <w:docPartGallery w:val="Table of Contents"/>
          <w:docPartUnique/>
        </w:docPartObj>
      </w:sdtPr>
      <w:sdtEndPr/>
      <w:sdtContent>
        <w:p w:rsidR="001C1D2D" w:rsidRPr="006A1B61" w:rsidRDefault="001C1D2D">
          <w:pPr>
            <w:pStyle w:val="Inhaltsverzeichnisberschrift"/>
          </w:pPr>
          <w:r w:rsidRPr="006A1B61">
            <w:t>Inhalt</w:t>
          </w:r>
        </w:p>
        <w:p w:rsidR="001C5EEE" w:rsidRDefault="001C1D2D">
          <w:pPr>
            <w:pStyle w:val="Verzeichnis1"/>
            <w:rPr>
              <w:rFonts w:asciiTheme="minorHAnsi" w:eastAsiaTheme="minorEastAsia" w:hAnsiTheme="minorHAnsi" w:cstheme="minorBidi"/>
              <w:b w:val="0"/>
              <w:sz w:val="22"/>
              <w:szCs w:val="22"/>
              <w:lang w:val="de-AT" w:eastAsia="de-AT"/>
            </w:rPr>
          </w:pPr>
          <w:r w:rsidRPr="006A1B61">
            <w:fldChar w:fldCharType="begin"/>
          </w:r>
          <w:r w:rsidRPr="006A1B61">
            <w:instrText xml:space="preserve"> TOC \o "1-3" \h \z \u </w:instrText>
          </w:r>
          <w:r w:rsidRPr="006A1B61">
            <w:fldChar w:fldCharType="separate"/>
          </w:r>
          <w:hyperlink w:anchor="_Toc497675167" w:history="1">
            <w:r w:rsidR="001C5EEE" w:rsidRPr="00C159AB">
              <w:rPr>
                <w:rStyle w:val="Hyperlink"/>
              </w:rPr>
              <w:t>1</w:t>
            </w:r>
            <w:r w:rsidR="001C5EEE">
              <w:rPr>
                <w:rFonts w:asciiTheme="minorHAnsi" w:eastAsiaTheme="minorEastAsia" w:hAnsiTheme="minorHAnsi" w:cstheme="minorBidi"/>
                <w:b w:val="0"/>
                <w:sz w:val="22"/>
                <w:szCs w:val="22"/>
                <w:lang w:val="de-AT" w:eastAsia="de-AT"/>
              </w:rPr>
              <w:tab/>
            </w:r>
            <w:r w:rsidR="001C5EEE" w:rsidRPr="00C159AB">
              <w:rPr>
                <w:rStyle w:val="Hyperlink"/>
              </w:rPr>
              <w:t>Installation</w:t>
            </w:r>
            <w:r w:rsidR="001C5EEE">
              <w:rPr>
                <w:webHidden/>
              </w:rPr>
              <w:tab/>
            </w:r>
            <w:r w:rsidR="001C5EEE">
              <w:rPr>
                <w:webHidden/>
              </w:rPr>
              <w:fldChar w:fldCharType="begin"/>
            </w:r>
            <w:r w:rsidR="001C5EEE">
              <w:rPr>
                <w:webHidden/>
              </w:rPr>
              <w:instrText xml:space="preserve"> PAGEREF _Toc497675167 \h </w:instrText>
            </w:r>
            <w:r w:rsidR="001C5EEE">
              <w:rPr>
                <w:webHidden/>
              </w:rPr>
            </w:r>
            <w:r w:rsidR="001C5EEE">
              <w:rPr>
                <w:webHidden/>
              </w:rPr>
              <w:fldChar w:fldCharType="separate"/>
            </w:r>
            <w:r w:rsidR="00ED2AA0">
              <w:rPr>
                <w:webHidden/>
              </w:rPr>
              <w:t>2</w:t>
            </w:r>
            <w:r w:rsidR="001C5EEE">
              <w:rPr>
                <w:webHidden/>
              </w:rPr>
              <w:fldChar w:fldCharType="end"/>
            </w:r>
          </w:hyperlink>
        </w:p>
        <w:p w:rsidR="001C5EEE" w:rsidRDefault="001C5EEE">
          <w:pPr>
            <w:pStyle w:val="Verzeichnis1"/>
            <w:rPr>
              <w:rFonts w:asciiTheme="minorHAnsi" w:eastAsiaTheme="minorEastAsia" w:hAnsiTheme="minorHAnsi" w:cstheme="minorBidi"/>
              <w:b w:val="0"/>
              <w:sz w:val="22"/>
              <w:szCs w:val="22"/>
              <w:lang w:val="de-AT" w:eastAsia="de-AT"/>
            </w:rPr>
          </w:pPr>
          <w:hyperlink w:anchor="_Toc497675168" w:history="1">
            <w:r w:rsidRPr="00C159AB">
              <w:rPr>
                <w:rStyle w:val="Hyperlink"/>
              </w:rPr>
              <w:t>2</w:t>
            </w:r>
            <w:r>
              <w:rPr>
                <w:rFonts w:asciiTheme="minorHAnsi" w:eastAsiaTheme="minorEastAsia" w:hAnsiTheme="minorHAnsi" w:cstheme="minorBidi"/>
                <w:b w:val="0"/>
                <w:sz w:val="22"/>
                <w:szCs w:val="22"/>
                <w:lang w:val="de-AT" w:eastAsia="de-AT"/>
              </w:rPr>
              <w:tab/>
            </w:r>
            <w:r w:rsidRPr="00C159AB">
              <w:rPr>
                <w:rStyle w:val="Hyperlink"/>
              </w:rPr>
              <w:t>Eingabefelder</w:t>
            </w:r>
            <w:r>
              <w:rPr>
                <w:webHidden/>
              </w:rPr>
              <w:tab/>
            </w:r>
            <w:r>
              <w:rPr>
                <w:webHidden/>
              </w:rPr>
              <w:fldChar w:fldCharType="begin"/>
            </w:r>
            <w:r>
              <w:rPr>
                <w:webHidden/>
              </w:rPr>
              <w:instrText xml:space="preserve"> PAGEREF _Toc497675168 \h </w:instrText>
            </w:r>
            <w:r>
              <w:rPr>
                <w:webHidden/>
              </w:rPr>
            </w:r>
            <w:r>
              <w:rPr>
                <w:webHidden/>
              </w:rPr>
              <w:fldChar w:fldCharType="separate"/>
            </w:r>
            <w:r w:rsidR="00ED2AA0">
              <w:rPr>
                <w:webHidden/>
              </w:rPr>
              <w:t>2</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69" w:history="1">
            <w:r w:rsidRPr="00C159AB">
              <w:rPr>
                <w:rStyle w:val="Hyperlink"/>
              </w:rPr>
              <w:t>2.1</w:t>
            </w:r>
            <w:r>
              <w:rPr>
                <w:rFonts w:asciiTheme="minorHAnsi" w:eastAsiaTheme="minorEastAsia" w:hAnsiTheme="minorHAnsi" w:cstheme="minorBidi"/>
                <w:sz w:val="22"/>
                <w:szCs w:val="22"/>
                <w:lang w:val="de-AT" w:eastAsia="de-AT"/>
              </w:rPr>
              <w:tab/>
            </w:r>
            <w:r w:rsidRPr="00C159AB">
              <w:rPr>
                <w:rStyle w:val="Hyperlink"/>
              </w:rPr>
              <w:t>Register Untersetzung</w:t>
            </w:r>
            <w:r>
              <w:rPr>
                <w:webHidden/>
              </w:rPr>
              <w:tab/>
            </w:r>
            <w:r>
              <w:rPr>
                <w:webHidden/>
              </w:rPr>
              <w:fldChar w:fldCharType="begin"/>
            </w:r>
            <w:r>
              <w:rPr>
                <w:webHidden/>
              </w:rPr>
              <w:instrText xml:space="preserve"> PAGEREF _Toc497675169 \h </w:instrText>
            </w:r>
            <w:r>
              <w:rPr>
                <w:webHidden/>
              </w:rPr>
            </w:r>
            <w:r>
              <w:rPr>
                <w:webHidden/>
              </w:rPr>
              <w:fldChar w:fldCharType="separate"/>
            </w:r>
            <w:r w:rsidR="00ED2AA0">
              <w:rPr>
                <w:webHidden/>
              </w:rPr>
              <w:t>2</w:t>
            </w:r>
            <w:r>
              <w:rPr>
                <w:webHidden/>
              </w:rPr>
              <w:fldChar w:fldCharType="end"/>
            </w:r>
          </w:hyperlink>
        </w:p>
        <w:p w:rsidR="001C5EEE" w:rsidRDefault="001C5EEE">
          <w:pPr>
            <w:pStyle w:val="Verzeichnis3"/>
            <w:rPr>
              <w:rFonts w:asciiTheme="minorHAnsi" w:eastAsiaTheme="minorEastAsia" w:hAnsiTheme="minorHAnsi" w:cstheme="minorBidi"/>
              <w:sz w:val="22"/>
              <w:szCs w:val="22"/>
              <w:lang w:val="de-AT" w:eastAsia="de-AT"/>
            </w:rPr>
          </w:pPr>
          <w:hyperlink w:anchor="_Toc497675170" w:history="1">
            <w:r w:rsidRPr="00C159AB">
              <w:rPr>
                <w:rStyle w:val="Hyperlink"/>
              </w:rPr>
              <w:t>2.1.1</w:t>
            </w:r>
            <w:r>
              <w:rPr>
                <w:rFonts w:asciiTheme="minorHAnsi" w:eastAsiaTheme="minorEastAsia" w:hAnsiTheme="minorHAnsi" w:cstheme="minorBidi"/>
                <w:sz w:val="22"/>
                <w:szCs w:val="22"/>
                <w:lang w:val="de-AT" w:eastAsia="de-AT"/>
              </w:rPr>
              <w:tab/>
            </w:r>
            <w:r w:rsidRPr="00C159AB">
              <w:rPr>
                <w:rStyle w:val="Hyperlink"/>
              </w:rPr>
              <w:t>Untersetzungsermittlung aus Zündsignal</w:t>
            </w:r>
            <w:r>
              <w:rPr>
                <w:webHidden/>
              </w:rPr>
              <w:tab/>
            </w:r>
            <w:r>
              <w:rPr>
                <w:webHidden/>
              </w:rPr>
              <w:fldChar w:fldCharType="begin"/>
            </w:r>
            <w:r>
              <w:rPr>
                <w:webHidden/>
              </w:rPr>
              <w:instrText xml:space="preserve"> PAGEREF _Toc497675170 \h </w:instrText>
            </w:r>
            <w:r>
              <w:rPr>
                <w:webHidden/>
              </w:rPr>
            </w:r>
            <w:r>
              <w:rPr>
                <w:webHidden/>
              </w:rPr>
              <w:fldChar w:fldCharType="separate"/>
            </w:r>
            <w:r w:rsidR="00ED2AA0">
              <w:rPr>
                <w:webHidden/>
              </w:rPr>
              <w:t>2</w:t>
            </w:r>
            <w:r>
              <w:rPr>
                <w:webHidden/>
              </w:rPr>
              <w:fldChar w:fldCharType="end"/>
            </w:r>
          </w:hyperlink>
        </w:p>
        <w:p w:rsidR="001C5EEE" w:rsidRDefault="001C5EEE">
          <w:pPr>
            <w:pStyle w:val="Verzeichnis3"/>
            <w:rPr>
              <w:rFonts w:asciiTheme="minorHAnsi" w:eastAsiaTheme="minorEastAsia" w:hAnsiTheme="minorHAnsi" w:cstheme="minorBidi"/>
              <w:sz w:val="22"/>
              <w:szCs w:val="22"/>
              <w:lang w:val="de-AT" w:eastAsia="de-AT"/>
            </w:rPr>
          </w:pPr>
          <w:hyperlink w:anchor="_Toc497675171" w:history="1">
            <w:r w:rsidRPr="00C159AB">
              <w:rPr>
                <w:rStyle w:val="Hyperlink"/>
              </w:rPr>
              <w:t>2.1.2</w:t>
            </w:r>
            <w:r>
              <w:rPr>
                <w:rFonts w:asciiTheme="minorHAnsi" w:eastAsiaTheme="minorEastAsia" w:hAnsiTheme="minorHAnsi" w:cstheme="minorBidi"/>
                <w:sz w:val="22"/>
                <w:szCs w:val="22"/>
                <w:lang w:val="de-AT" w:eastAsia="de-AT"/>
              </w:rPr>
              <w:tab/>
            </w:r>
            <w:r w:rsidRPr="00C159AB">
              <w:rPr>
                <w:rStyle w:val="Hyperlink"/>
              </w:rPr>
              <w:t>Untersetzungsermittlung aus Getriebe und Reifen</w:t>
            </w:r>
            <w:r>
              <w:rPr>
                <w:webHidden/>
              </w:rPr>
              <w:tab/>
            </w:r>
            <w:r>
              <w:rPr>
                <w:webHidden/>
              </w:rPr>
              <w:fldChar w:fldCharType="begin"/>
            </w:r>
            <w:r>
              <w:rPr>
                <w:webHidden/>
              </w:rPr>
              <w:instrText xml:space="preserve"> PAGEREF _Toc497675171 \h </w:instrText>
            </w:r>
            <w:r>
              <w:rPr>
                <w:webHidden/>
              </w:rPr>
            </w:r>
            <w:r>
              <w:rPr>
                <w:webHidden/>
              </w:rPr>
              <w:fldChar w:fldCharType="separate"/>
            </w:r>
            <w:r w:rsidR="00ED2AA0">
              <w:rPr>
                <w:webHidden/>
              </w:rPr>
              <w:t>2</w:t>
            </w:r>
            <w:r>
              <w:rPr>
                <w:webHidden/>
              </w:rPr>
              <w:fldChar w:fldCharType="end"/>
            </w:r>
          </w:hyperlink>
        </w:p>
        <w:p w:rsidR="001C5EEE" w:rsidRDefault="001C5EEE">
          <w:pPr>
            <w:pStyle w:val="Verzeichnis3"/>
            <w:rPr>
              <w:rFonts w:asciiTheme="minorHAnsi" w:eastAsiaTheme="minorEastAsia" w:hAnsiTheme="minorHAnsi" w:cstheme="minorBidi"/>
              <w:sz w:val="22"/>
              <w:szCs w:val="22"/>
              <w:lang w:val="de-AT" w:eastAsia="de-AT"/>
            </w:rPr>
          </w:pPr>
          <w:hyperlink w:anchor="_Toc497675172" w:history="1">
            <w:r w:rsidRPr="00C159AB">
              <w:rPr>
                <w:rStyle w:val="Hyperlink"/>
              </w:rPr>
              <w:t>2.1.3</w:t>
            </w:r>
            <w:r>
              <w:rPr>
                <w:rFonts w:asciiTheme="minorHAnsi" w:eastAsiaTheme="minorEastAsia" w:hAnsiTheme="minorHAnsi" w:cstheme="minorBidi"/>
                <w:sz w:val="22"/>
                <w:szCs w:val="22"/>
                <w:lang w:val="de-AT" w:eastAsia="de-AT"/>
              </w:rPr>
              <w:tab/>
            </w:r>
            <w:r w:rsidRPr="00C159AB">
              <w:rPr>
                <w:rStyle w:val="Hyperlink"/>
              </w:rPr>
              <w:t>Angabe der Gesamtuntersetzung n</w:t>
            </w:r>
            <w:r w:rsidRPr="00C159AB">
              <w:rPr>
                <w:rStyle w:val="Hyperlink"/>
                <w:vertAlign w:val="subscript"/>
              </w:rPr>
              <w:t>KuWe</w:t>
            </w:r>
            <w:r w:rsidRPr="00C159AB">
              <w:rPr>
                <w:rStyle w:val="Hyperlink"/>
              </w:rPr>
              <w:t xml:space="preserve"> / n</w:t>
            </w:r>
            <w:r w:rsidRPr="00C159AB">
              <w:rPr>
                <w:rStyle w:val="Hyperlink"/>
                <w:vertAlign w:val="subscript"/>
              </w:rPr>
              <w:t>Rolle</w:t>
            </w:r>
            <w:r>
              <w:rPr>
                <w:webHidden/>
              </w:rPr>
              <w:tab/>
            </w:r>
            <w:r>
              <w:rPr>
                <w:webHidden/>
              </w:rPr>
              <w:fldChar w:fldCharType="begin"/>
            </w:r>
            <w:r>
              <w:rPr>
                <w:webHidden/>
              </w:rPr>
              <w:instrText xml:space="preserve"> PAGEREF _Toc497675172 \h </w:instrText>
            </w:r>
            <w:r>
              <w:rPr>
                <w:webHidden/>
              </w:rPr>
            </w:r>
            <w:r>
              <w:rPr>
                <w:webHidden/>
              </w:rPr>
              <w:fldChar w:fldCharType="separate"/>
            </w:r>
            <w:r w:rsidR="00ED2AA0">
              <w:rPr>
                <w:webHidden/>
              </w:rPr>
              <w:t>2</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73" w:history="1">
            <w:r w:rsidRPr="00C159AB">
              <w:rPr>
                <w:rStyle w:val="Hyperlink"/>
              </w:rPr>
              <w:t>2.2</w:t>
            </w:r>
            <w:r>
              <w:rPr>
                <w:rFonts w:asciiTheme="minorHAnsi" w:eastAsiaTheme="minorEastAsia" w:hAnsiTheme="minorHAnsi" w:cstheme="minorBidi"/>
                <w:sz w:val="22"/>
                <w:szCs w:val="22"/>
                <w:lang w:val="de-AT" w:eastAsia="de-AT"/>
              </w:rPr>
              <w:tab/>
            </w:r>
            <w:r w:rsidRPr="00C159AB">
              <w:rPr>
                <w:rStyle w:val="Hyperlink"/>
              </w:rPr>
              <w:t>Register Klimadaten</w:t>
            </w:r>
            <w:r>
              <w:rPr>
                <w:webHidden/>
              </w:rPr>
              <w:tab/>
            </w:r>
            <w:r>
              <w:rPr>
                <w:webHidden/>
              </w:rPr>
              <w:fldChar w:fldCharType="begin"/>
            </w:r>
            <w:r>
              <w:rPr>
                <w:webHidden/>
              </w:rPr>
              <w:instrText xml:space="preserve"> PAGEREF _Toc497675173 \h </w:instrText>
            </w:r>
            <w:r>
              <w:rPr>
                <w:webHidden/>
              </w:rPr>
            </w:r>
            <w:r>
              <w:rPr>
                <w:webHidden/>
              </w:rPr>
              <w:fldChar w:fldCharType="separate"/>
            </w:r>
            <w:r w:rsidR="00ED2AA0">
              <w:rPr>
                <w:webHidden/>
              </w:rPr>
              <w:t>2</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74" w:history="1">
            <w:r w:rsidRPr="00C159AB">
              <w:rPr>
                <w:rStyle w:val="Hyperlink"/>
              </w:rPr>
              <w:t>2.3</w:t>
            </w:r>
            <w:r>
              <w:rPr>
                <w:rFonts w:asciiTheme="minorHAnsi" w:eastAsiaTheme="minorEastAsia" w:hAnsiTheme="minorHAnsi" w:cstheme="minorBidi"/>
                <w:sz w:val="22"/>
                <w:szCs w:val="22"/>
                <w:lang w:val="de-AT" w:eastAsia="de-AT"/>
              </w:rPr>
              <w:tab/>
            </w:r>
            <w:r w:rsidRPr="00C159AB">
              <w:rPr>
                <w:rStyle w:val="Hyperlink"/>
              </w:rPr>
              <w:t>Register Filter</w:t>
            </w:r>
            <w:r>
              <w:rPr>
                <w:webHidden/>
              </w:rPr>
              <w:tab/>
            </w:r>
            <w:r>
              <w:rPr>
                <w:webHidden/>
              </w:rPr>
              <w:fldChar w:fldCharType="begin"/>
            </w:r>
            <w:r>
              <w:rPr>
                <w:webHidden/>
              </w:rPr>
              <w:instrText xml:space="preserve"> PAGEREF _Toc497675174 \h </w:instrText>
            </w:r>
            <w:r>
              <w:rPr>
                <w:webHidden/>
              </w:rPr>
            </w:r>
            <w:r>
              <w:rPr>
                <w:webHidden/>
              </w:rPr>
              <w:fldChar w:fldCharType="separate"/>
            </w:r>
            <w:r w:rsidR="00ED2AA0">
              <w:rPr>
                <w:webHidden/>
              </w:rPr>
              <w:t>3</w:t>
            </w:r>
            <w:r>
              <w:rPr>
                <w:webHidden/>
              </w:rPr>
              <w:fldChar w:fldCharType="end"/>
            </w:r>
          </w:hyperlink>
        </w:p>
        <w:p w:rsidR="001C5EEE" w:rsidRDefault="001C5EEE">
          <w:pPr>
            <w:pStyle w:val="Verzeichnis3"/>
            <w:rPr>
              <w:rFonts w:asciiTheme="minorHAnsi" w:eastAsiaTheme="minorEastAsia" w:hAnsiTheme="minorHAnsi" w:cstheme="minorBidi"/>
              <w:sz w:val="22"/>
              <w:szCs w:val="22"/>
              <w:lang w:val="de-AT" w:eastAsia="de-AT"/>
            </w:rPr>
          </w:pPr>
          <w:hyperlink w:anchor="_Toc497675175" w:history="1">
            <w:r w:rsidRPr="00C159AB">
              <w:rPr>
                <w:rStyle w:val="Hyperlink"/>
              </w:rPr>
              <w:t>2.3.1</w:t>
            </w:r>
            <w:r>
              <w:rPr>
                <w:rFonts w:asciiTheme="minorHAnsi" w:eastAsiaTheme="minorEastAsia" w:hAnsiTheme="minorHAnsi" w:cstheme="minorBidi"/>
                <w:sz w:val="22"/>
                <w:szCs w:val="22"/>
                <w:lang w:val="de-AT" w:eastAsia="de-AT"/>
              </w:rPr>
              <w:tab/>
            </w:r>
            <w:r w:rsidRPr="00C159AB">
              <w:rPr>
                <w:rStyle w:val="Hyperlink"/>
              </w:rPr>
              <w:t>Gleitender Mittelwert</w:t>
            </w:r>
            <w:r>
              <w:rPr>
                <w:webHidden/>
              </w:rPr>
              <w:tab/>
            </w:r>
            <w:r>
              <w:rPr>
                <w:webHidden/>
              </w:rPr>
              <w:fldChar w:fldCharType="begin"/>
            </w:r>
            <w:r>
              <w:rPr>
                <w:webHidden/>
              </w:rPr>
              <w:instrText xml:space="preserve"> PAGEREF _Toc497675175 \h </w:instrText>
            </w:r>
            <w:r>
              <w:rPr>
                <w:webHidden/>
              </w:rPr>
            </w:r>
            <w:r>
              <w:rPr>
                <w:webHidden/>
              </w:rPr>
              <w:fldChar w:fldCharType="separate"/>
            </w:r>
            <w:r w:rsidR="00ED2AA0">
              <w:rPr>
                <w:webHidden/>
              </w:rPr>
              <w:t>3</w:t>
            </w:r>
            <w:r>
              <w:rPr>
                <w:webHidden/>
              </w:rPr>
              <w:fldChar w:fldCharType="end"/>
            </w:r>
          </w:hyperlink>
        </w:p>
        <w:p w:rsidR="001C5EEE" w:rsidRDefault="001C5EEE">
          <w:pPr>
            <w:pStyle w:val="Verzeichnis3"/>
            <w:rPr>
              <w:rFonts w:asciiTheme="minorHAnsi" w:eastAsiaTheme="minorEastAsia" w:hAnsiTheme="minorHAnsi" w:cstheme="minorBidi"/>
              <w:sz w:val="22"/>
              <w:szCs w:val="22"/>
              <w:lang w:val="de-AT" w:eastAsia="de-AT"/>
            </w:rPr>
          </w:pPr>
          <w:hyperlink w:anchor="_Toc497675176" w:history="1">
            <w:r w:rsidRPr="00C159AB">
              <w:rPr>
                <w:rStyle w:val="Hyperlink"/>
              </w:rPr>
              <w:t>2.3.2</w:t>
            </w:r>
            <w:r>
              <w:rPr>
                <w:rFonts w:asciiTheme="minorHAnsi" w:eastAsiaTheme="minorEastAsia" w:hAnsiTheme="minorHAnsi" w:cstheme="minorBidi"/>
                <w:sz w:val="22"/>
                <w:szCs w:val="22"/>
                <w:lang w:val="de-AT" w:eastAsia="de-AT"/>
              </w:rPr>
              <w:tab/>
            </w:r>
            <w:r w:rsidRPr="00C159AB">
              <w:rPr>
                <w:rStyle w:val="Hyperlink"/>
              </w:rPr>
              <w:t>Differenzenquotient</w:t>
            </w:r>
            <w:r>
              <w:rPr>
                <w:webHidden/>
              </w:rPr>
              <w:tab/>
            </w:r>
            <w:r>
              <w:rPr>
                <w:webHidden/>
              </w:rPr>
              <w:fldChar w:fldCharType="begin"/>
            </w:r>
            <w:r>
              <w:rPr>
                <w:webHidden/>
              </w:rPr>
              <w:instrText xml:space="preserve"> PAGEREF _Toc497675176 \h </w:instrText>
            </w:r>
            <w:r>
              <w:rPr>
                <w:webHidden/>
              </w:rPr>
            </w:r>
            <w:r>
              <w:rPr>
                <w:webHidden/>
              </w:rPr>
              <w:fldChar w:fldCharType="separate"/>
            </w:r>
            <w:r w:rsidR="00ED2AA0">
              <w:rPr>
                <w:webHidden/>
              </w:rPr>
              <w:t>3</w:t>
            </w:r>
            <w:r>
              <w:rPr>
                <w:webHidden/>
              </w:rPr>
              <w:fldChar w:fldCharType="end"/>
            </w:r>
          </w:hyperlink>
        </w:p>
        <w:p w:rsidR="001C5EEE" w:rsidRDefault="001C5EEE">
          <w:pPr>
            <w:pStyle w:val="Verzeichnis3"/>
            <w:rPr>
              <w:rFonts w:asciiTheme="minorHAnsi" w:eastAsiaTheme="minorEastAsia" w:hAnsiTheme="minorHAnsi" w:cstheme="minorBidi"/>
              <w:sz w:val="22"/>
              <w:szCs w:val="22"/>
              <w:lang w:val="de-AT" w:eastAsia="de-AT"/>
            </w:rPr>
          </w:pPr>
          <w:hyperlink w:anchor="_Toc497675177" w:history="1">
            <w:r w:rsidRPr="00C159AB">
              <w:rPr>
                <w:rStyle w:val="Hyperlink"/>
              </w:rPr>
              <w:t>2.3.3</w:t>
            </w:r>
            <w:r>
              <w:rPr>
                <w:rFonts w:asciiTheme="minorHAnsi" w:eastAsiaTheme="minorEastAsia" w:hAnsiTheme="minorHAnsi" w:cstheme="minorBidi"/>
                <w:sz w:val="22"/>
                <w:szCs w:val="22"/>
                <w:lang w:val="de-AT" w:eastAsia="de-AT"/>
              </w:rPr>
              <w:tab/>
            </w:r>
            <w:r w:rsidRPr="00C159AB">
              <w:rPr>
                <w:rStyle w:val="Hyperlink"/>
              </w:rPr>
              <w:t>n</w:t>
            </w:r>
            <w:r w:rsidRPr="00C159AB">
              <w:rPr>
                <w:rStyle w:val="Hyperlink"/>
                <w:vertAlign w:val="subscript"/>
              </w:rPr>
              <w:t>vomGas</w:t>
            </w:r>
            <w:r>
              <w:rPr>
                <w:webHidden/>
              </w:rPr>
              <w:tab/>
            </w:r>
            <w:r>
              <w:rPr>
                <w:webHidden/>
              </w:rPr>
              <w:fldChar w:fldCharType="begin"/>
            </w:r>
            <w:r>
              <w:rPr>
                <w:webHidden/>
              </w:rPr>
              <w:instrText xml:space="preserve"> PAGEREF _Toc497675177 \h </w:instrText>
            </w:r>
            <w:r>
              <w:rPr>
                <w:webHidden/>
              </w:rPr>
            </w:r>
            <w:r>
              <w:rPr>
                <w:webHidden/>
              </w:rPr>
              <w:fldChar w:fldCharType="separate"/>
            </w:r>
            <w:r w:rsidR="00ED2AA0">
              <w:rPr>
                <w:webHidden/>
              </w:rPr>
              <w:t>3</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78" w:history="1">
            <w:r w:rsidRPr="00C159AB">
              <w:rPr>
                <w:rStyle w:val="Hyperlink"/>
              </w:rPr>
              <w:t>2.4</w:t>
            </w:r>
            <w:r>
              <w:rPr>
                <w:rFonts w:asciiTheme="minorHAnsi" w:eastAsiaTheme="minorEastAsia" w:hAnsiTheme="minorHAnsi" w:cstheme="minorBidi"/>
                <w:sz w:val="22"/>
                <w:szCs w:val="22"/>
                <w:lang w:val="de-AT" w:eastAsia="de-AT"/>
              </w:rPr>
              <w:tab/>
            </w:r>
            <w:r w:rsidRPr="00C159AB">
              <w:rPr>
                <w:rStyle w:val="Hyperlink"/>
              </w:rPr>
              <w:t>Register Rolle</w:t>
            </w:r>
            <w:r>
              <w:rPr>
                <w:webHidden/>
              </w:rPr>
              <w:tab/>
            </w:r>
            <w:r>
              <w:rPr>
                <w:webHidden/>
              </w:rPr>
              <w:fldChar w:fldCharType="begin"/>
            </w:r>
            <w:r>
              <w:rPr>
                <w:webHidden/>
              </w:rPr>
              <w:instrText xml:space="preserve"> PAGEREF _Toc497675178 \h </w:instrText>
            </w:r>
            <w:r>
              <w:rPr>
                <w:webHidden/>
              </w:rPr>
            </w:r>
            <w:r>
              <w:rPr>
                <w:webHidden/>
              </w:rPr>
              <w:fldChar w:fldCharType="separate"/>
            </w:r>
            <w:r w:rsidR="00ED2AA0">
              <w:rPr>
                <w:webHidden/>
              </w:rPr>
              <w:t>4</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79" w:history="1">
            <w:r w:rsidRPr="00C159AB">
              <w:rPr>
                <w:rStyle w:val="Hyperlink"/>
              </w:rPr>
              <w:t>2.5</w:t>
            </w:r>
            <w:r>
              <w:rPr>
                <w:rFonts w:asciiTheme="minorHAnsi" w:eastAsiaTheme="minorEastAsia" w:hAnsiTheme="minorHAnsi" w:cstheme="minorBidi"/>
                <w:sz w:val="22"/>
                <w:szCs w:val="22"/>
                <w:lang w:val="de-AT" w:eastAsia="de-AT"/>
              </w:rPr>
              <w:tab/>
            </w:r>
            <w:r w:rsidRPr="00C159AB">
              <w:rPr>
                <w:rStyle w:val="Hyperlink"/>
              </w:rPr>
              <w:t>Serielle Schnittstelle</w:t>
            </w:r>
            <w:r>
              <w:rPr>
                <w:webHidden/>
              </w:rPr>
              <w:tab/>
            </w:r>
            <w:r>
              <w:rPr>
                <w:webHidden/>
              </w:rPr>
              <w:fldChar w:fldCharType="begin"/>
            </w:r>
            <w:r>
              <w:rPr>
                <w:webHidden/>
              </w:rPr>
              <w:instrText xml:space="preserve"> PAGEREF _Toc497675179 \h </w:instrText>
            </w:r>
            <w:r>
              <w:rPr>
                <w:webHidden/>
              </w:rPr>
            </w:r>
            <w:r>
              <w:rPr>
                <w:webHidden/>
              </w:rPr>
              <w:fldChar w:fldCharType="separate"/>
            </w:r>
            <w:r w:rsidR="00ED2AA0">
              <w:rPr>
                <w:webHidden/>
              </w:rPr>
              <w:t>4</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80" w:history="1">
            <w:r w:rsidRPr="00C159AB">
              <w:rPr>
                <w:rStyle w:val="Hyperlink"/>
              </w:rPr>
              <w:t>2.6</w:t>
            </w:r>
            <w:r>
              <w:rPr>
                <w:rFonts w:asciiTheme="minorHAnsi" w:eastAsiaTheme="minorEastAsia" w:hAnsiTheme="minorHAnsi" w:cstheme="minorBidi"/>
                <w:sz w:val="22"/>
                <w:szCs w:val="22"/>
                <w:lang w:val="de-AT" w:eastAsia="de-AT"/>
              </w:rPr>
              <w:tab/>
            </w:r>
            <w:r w:rsidRPr="00C159AB">
              <w:rPr>
                <w:rStyle w:val="Hyperlink"/>
              </w:rPr>
              <w:t>Fahrzeugdaten</w:t>
            </w:r>
            <w:r>
              <w:rPr>
                <w:webHidden/>
              </w:rPr>
              <w:tab/>
            </w:r>
            <w:r>
              <w:rPr>
                <w:webHidden/>
              </w:rPr>
              <w:fldChar w:fldCharType="begin"/>
            </w:r>
            <w:r>
              <w:rPr>
                <w:webHidden/>
              </w:rPr>
              <w:instrText xml:space="preserve"> PAGEREF _Toc497675180 \h </w:instrText>
            </w:r>
            <w:r>
              <w:rPr>
                <w:webHidden/>
              </w:rPr>
            </w:r>
            <w:r>
              <w:rPr>
                <w:webHidden/>
              </w:rPr>
              <w:fldChar w:fldCharType="separate"/>
            </w:r>
            <w:r w:rsidR="00ED2AA0">
              <w:rPr>
                <w:webHidden/>
              </w:rPr>
              <w:t>5</w:t>
            </w:r>
            <w:r>
              <w:rPr>
                <w:webHidden/>
              </w:rPr>
              <w:fldChar w:fldCharType="end"/>
            </w:r>
          </w:hyperlink>
        </w:p>
        <w:p w:rsidR="001C5EEE" w:rsidRDefault="001C5EEE">
          <w:pPr>
            <w:pStyle w:val="Verzeichnis1"/>
            <w:rPr>
              <w:rFonts w:asciiTheme="minorHAnsi" w:eastAsiaTheme="minorEastAsia" w:hAnsiTheme="minorHAnsi" w:cstheme="minorBidi"/>
              <w:b w:val="0"/>
              <w:sz w:val="22"/>
              <w:szCs w:val="22"/>
              <w:lang w:val="de-AT" w:eastAsia="de-AT"/>
            </w:rPr>
          </w:pPr>
          <w:hyperlink w:anchor="_Toc497675181" w:history="1">
            <w:r w:rsidRPr="00C159AB">
              <w:rPr>
                <w:rStyle w:val="Hyperlink"/>
              </w:rPr>
              <w:t>3</w:t>
            </w:r>
            <w:r>
              <w:rPr>
                <w:rFonts w:asciiTheme="minorHAnsi" w:eastAsiaTheme="minorEastAsia" w:hAnsiTheme="minorHAnsi" w:cstheme="minorBidi"/>
                <w:b w:val="0"/>
                <w:sz w:val="22"/>
                <w:szCs w:val="22"/>
                <w:lang w:val="de-AT" w:eastAsia="de-AT"/>
              </w:rPr>
              <w:tab/>
            </w:r>
            <w:r w:rsidRPr="00C159AB">
              <w:rPr>
                <w:rStyle w:val="Hyperlink"/>
              </w:rPr>
              <w:t>Diagramm</w:t>
            </w:r>
            <w:r>
              <w:rPr>
                <w:webHidden/>
              </w:rPr>
              <w:tab/>
            </w:r>
            <w:r>
              <w:rPr>
                <w:webHidden/>
              </w:rPr>
              <w:fldChar w:fldCharType="begin"/>
            </w:r>
            <w:r>
              <w:rPr>
                <w:webHidden/>
              </w:rPr>
              <w:instrText xml:space="preserve"> PAGEREF _Toc497675181 \h </w:instrText>
            </w:r>
            <w:r>
              <w:rPr>
                <w:webHidden/>
              </w:rPr>
            </w:r>
            <w:r>
              <w:rPr>
                <w:webHidden/>
              </w:rPr>
              <w:fldChar w:fldCharType="separate"/>
            </w:r>
            <w:r w:rsidR="00ED2AA0">
              <w:rPr>
                <w:webHidden/>
              </w:rPr>
              <w:t>5</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82" w:history="1">
            <w:r w:rsidRPr="00C159AB">
              <w:rPr>
                <w:rStyle w:val="Hyperlink"/>
              </w:rPr>
              <w:t>3.1</w:t>
            </w:r>
            <w:r>
              <w:rPr>
                <w:rFonts w:asciiTheme="minorHAnsi" w:eastAsiaTheme="minorEastAsia" w:hAnsiTheme="minorHAnsi" w:cstheme="minorBidi"/>
                <w:sz w:val="22"/>
                <w:szCs w:val="22"/>
                <w:lang w:val="de-AT" w:eastAsia="de-AT"/>
              </w:rPr>
              <w:tab/>
            </w:r>
            <w:r w:rsidRPr="00C159AB">
              <w:rPr>
                <w:rStyle w:val="Hyperlink"/>
              </w:rPr>
              <w:t>Drehzahlober- und Untergrenze</w:t>
            </w:r>
            <w:r>
              <w:rPr>
                <w:webHidden/>
              </w:rPr>
              <w:tab/>
            </w:r>
            <w:r>
              <w:rPr>
                <w:webHidden/>
              </w:rPr>
              <w:fldChar w:fldCharType="begin"/>
            </w:r>
            <w:r>
              <w:rPr>
                <w:webHidden/>
              </w:rPr>
              <w:instrText xml:space="preserve"> PAGEREF _Toc497675182 \h </w:instrText>
            </w:r>
            <w:r>
              <w:rPr>
                <w:webHidden/>
              </w:rPr>
            </w:r>
            <w:r>
              <w:rPr>
                <w:webHidden/>
              </w:rPr>
              <w:fldChar w:fldCharType="separate"/>
            </w:r>
            <w:r w:rsidR="00ED2AA0">
              <w:rPr>
                <w:webHidden/>
              </w:rPr>
              <w:t>5</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83" w:history="1">
            <w:r w:rsidRPr="00C159AB">
              <w:rPr>
                <w:rStyle w:val="Hyperlink"/>
              </w:rPr>
              <w:t>3.2</w:t>
            </w:r>
            <w:r>
              <w:rPr>
                <w:rFonts w:asciiTheme="minorHAnsi" w:eastAsiaTheme="minorEastAsia" w:hAnsiTheme="minorHAnsi" w:cstheme="minorBidi"/>
                <w:sz w:val="22"/>
                <w:szCs w:val="22"/>
                <w:lang w:val="de-AT" w:eastAsia="de-AT"/>
              </w:rPr>
              <w:tab/>
            </w:r>
            <w:r w:rsidRPr="00C159AB">
              <w:rPr>
                <w:rStyle w:val="Hyperlink"/>
              </w:rPr>
              <w:t>Zoom und Kurven Verschieben</w:t>
            </w:r>
            <w:r>
              <w:rPr>
                <w:webHidden/>
              </w:rPr>
              <w:tab/>
            </w:r>
            <w:r>
              <w:rPr>
                <w:webHidden/>
              </w:rPr>
              <w:fldChar w:fldCharType="begin"/>
            </w:r>
            <w:r>
              <w:rPr>
                <w:webHidden/>
              </w:rPr>
              <w:instrText xml:space="preserve"> PAGEREF _Toc497675183 \h </w:instrText>
            </w:r>
            <w:r>
              <w:rPr>
                <w:webHidden/>
              </w:rPr>
            </w:r>
            <w:r>
              <w:rPr>
                <w:webHidden/>
              </w:rPr>
              <w:fldChar w:fldCharType="separate"/>
            </w:r>
            <w:r w:rsidR="00ED2AA0">
              <w:rPr>
                <w:webHidden/>
              </w:rPr>
              <w:t>5</w:t>
            </w:r>
            <w:r>
              <w:rPr>
                <w:webHidden/>
              </w:rPr>
              <w:fldChar w:fldCharType="end"/>
            </w:r>
          </w:hyperlink>
        </w:p>
        <w:p w:rsidR="001C5EEE" w:rsidRDefault="001C5EEE">
          <w:pPr>
            <w:pStyle w:val="Verzeichnis1"/>
            <w:rPr>
              <w:rFonts w:asciiTheme="minorHAnsi" w:eastAsiaTheme="minorEastAsia" w:hAnsiTheme="minorHAnsi" w:cstheme="minorBidi"/>
              <w:b w:val="0"/>
              <w:sz w:val="22"/>
              <w:szCs w:val="22"/>
              <w:lang w:val="de-AT" w:eastAsia="de-AT"/>
            </w:rPr>
          </w:pPr>
          <w:hyperlink w:anchor="_Toc497675184" w:history="1">
            <w:r w:rsidRPr="00C159AB">
              <w:rPr>
                <w:rStyle w:val="Hyperlink"/>
              </w:rPr>
              <w:t>4</w:t>
            </w:r>
            <w:r>
              <w:rPr>
                <w:rFonts w:asciiTheme="minorHAnsi" w:eastAsiaTheme="minorEastAsia" w:hAnsiTheme="minorHAnsi" w:cstheme="minorBidi"/>
                <w:b w:val="0"/>
                <w:sz w:val="22"/>
                <w:szCs w:val="22"/>
                <w:lang w:val="de-AT" w:eastAsia="de-AT"/>
              </w:rPr>
              <w:tab/>
            </w:r>
            <w:r w:rsidRPr="00C159AB">
              <w:rPr>
                <w:rStyle w:val="Hyperlink"/>
              </w:rPr>
              <w:t>Speichern und Laden</w:t>
            </w:r>
            <w:r>
              <w:rPr>
                <w:webHidden/>
              </w:rPr>
              <w:tab/>
            </w:r>
            <w:r>
              <w:rPr>
                <w:webHidden/>
              </w:rPr>
              <w:fldChar w:fldCharType="begin"/>
            </w:r>
            <w:r>
              <w:rPr>
                <w:webHidden/>
              </w:rPr>
              <w:instrText xml:space="preserve"> PAGEREF _Toc497675184 \h </w:instrText>
            </w:r>
            <w:r>
              <w:rPr>
                <w:webHidden/>
              </w:rPr>
            </w:r>
            <w:r>
              <w:rPr>
                <w:webHidden/>
              </w:rPr>
              <w:fldChar w:fldCharType="separate"/>
            </w:r>
            <w:r w:rsidR="00ED2AA0">
              <w:rPr>
                <w:webHidden/>
              </w:rPr>
              <w:t>5</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85" w:history="1">
            <w:r w:rsidRPr="00C159AB">
              <w:rPr>
                <w:rStyle w:val="Hyperlink"/>
              </w:rPr>
              <w:t>4.1</w:t>
            </w:r>
            <w:r>
              <w:rPr>
                <w:rFonts w:asciiTheme="minorHAnsi" w:eastAsiaTheme="minorEastAsia" w:hAnsiTheme="minorHAnsi" w:cstheme="minorBidi"/>
                <w:sz w:val="22"/>
                <w:szCs w:val="22"/>
                <w:lang w:val="de-AT" w:eastAsia="de-AT"/>
              </w:rPr>
              <w:tab/>
            </w:r>
            <w:r w:rsidRPr="00C159AB">
              <w:rPr>
                <w:rStyle w:val="Hyperlink"/>
              </w:rPr>
              <w:t>Speichern</w:t>
            </w:r>
            <w:r>
              <w:rPr>
                <w:webHidden/>
              </w:rPr>
              <w:tab/>
            </w:r>
            <w:r>
              <w:rPr>
                <w:webHidden/>
              </w:rPr>
              <w:fldChar w:fldCharType="begin"/>
            </w:r>
            <w:r>
              <w:rPr>
                <w:webHidden/>
              </w:rPr>
              <w:instrText xml:space="preserve"> PAGEREF _Toc497675185 \h </w:instrText>
            </w:r>
            <w:r>
              <w:rPr>
                <w:webHidden/>
              </w:rPr>
            </w:r>
            <w:r>
              <w:rPr>
                <w:webHidden/>
              </w:rPr>
              <w:fldChar w:fldCharType="separate"/>
            </w:r>
            <w:r w:rsidR="00ED2AA0">
              <w:rPr>
                <w:webHidden/>
              </w:rPr>
              <w:t>5</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86" w:history="1">
            <w:r w:rsidRPr="00C159AB">
              <w:rPr>
                <w:rStyle w:val="Hyperlink"/>
              </w:rPr>
              <w:t>4.2</w:t>
            </w:r>
            <w:r>
              <w:rPr>
                <w:rFonts w:asciiTheme="minorHAnsi" w:eastAsiaTheme="minorEastAsia" w:hAnsiTheme="minorHAnsi" w:cstheme="minorBidi"/>
                <w:sz w:val="22"/>
                <w:szCs w:val="22"/>
                <w:lang w:val="de-AT" w:eastAsia="de-AT"/>
              </w:rPr>
              <w:tab/>
            </w:r>
            <w:r w:rsidRPr="00C159AB">
              <w:rPr>
                <w:rStyle w:val="Hyperlink"/>
              </w:rPr>
              <w:t>Konfiguration laden</w:t>
            </w:r>
            <w:r>
              <w:rPr>
                <w:webHidden/>
              </w:rPr>
              <w:tab/>
            </w:r>
            <w:r>
              <w:rPr>
                <w:webHidden/>
              </w:rPr>
              <w:fldChar w:fldCharType="begin"/>
            </w:r>
            <w:r>
              <w:rPr>
                <w:webHidden/>
              </w:rPr>
              <w:instrText xml:space="preserve"> PAGEREF _Toc497675186 \h </w:instrText>
            </w:r>
            <w:r>
              <w:rPr>
                <w:webHidden/>
              </w:rPr>
            </w:r>
            <w:r>
              <w:rPr>
                <w:webHidden/>
              </w:rPr>
              <w:fldChar w:fldCharType="separate"/>
            </w:r>
            <w:r w:rsidR="00ED2AA0">
              <w:rPr>
                <w:webHidden/>
              </w:rPr>
              <w:t>5</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87" w:history="1">
            <w:r w:rsidRPr="00C159AB">
              <w:rPr>
                <w:rStyle w:val="Hyperlink"/>
              </w:rPr>
              <w:t>4.3</w:t>
            </w:r>
            <w:r>
              <w:rPr>
                <w:rFonts w:asciiTheme="minorHAnsi" w:eastAsiaTheme="minorEastAsia" w:hAnsiTheme="minorHAnsi" w:cstheme="minorBidi"/>
                <w:sz w:val="22"/>
                <w:szCs w:val="22"/>
                <w:lang w:val="de-AT" w:eastAsia="de-AT"/>
              </w:rPr>
              <w:tab/>
            </w:r>
            <w:r w:rsidRPr="00C159AB">
              <w:rPr>
                <w:rStyle w:val="Hyperlink"/>
              </w:rPr>
              <w:t>Automatisch erstellte Konfig.xml</w:t>
            </w:r>
            <w:r>
              <w:rPr>
                <w:webHidden/>
              </w:rPr>
              <w:tab/>
            </w:r>
            <w:r>
              <w:rPr>
                <w:webHidden/>
              </w:rPr>
              <w:fldChar w:fldCharType="begin"/>
            </w:r>
            <w:r>
              <w:rPr>
                <w:webHidden/>
              </w:rPr>
              <w:instrText xml:space="preserve"> PAGEREF _Toc497675187 \h </w:instrText>
            </w:r>
            <w:r>
              <w:rPr>
                <w:webHidden/>
              </w:rPr>
            </w:r>
            <w:r>
              <w:rPr>
                <w:webHidden/>
              </w:rPr>
              <w:fldChar w:fldCharType="separate"/>
            </w:r>
            <w:r w:rsidR="00ED2AA0">
              <w:rPr>
                <w:webHidden/>
              </w:rPr>
              <w:t>5</w:t>
            </w:r>
            <w:r>
              <w:rPr>
                <w:webHidden/>
              </w:rPr>
              <w:fldChar w:fldCharType="end"/>
            </w:r>
          </w:hyperlink>
        </w:p>
        <w:p w:rsidR="001C5EEE" w:rsidRDefault="001C5EEE">
          <w:pPr>
            <w:pStyle w:val="Verzeichnis1"/>
            <w:rPr>
              <w:rFonts w:asciiTheme="minorHAnsi" w:eastAsiaTheme="minorEastAsia" w:hAnsiTheme="minorHAnsi" w:cstheme="minorBidi"/>
              <w:b w:val="0"/>
              <w:sz w:val="22"/>
              <w:szCs w:val="22"/>
              <w:lang w:val="de-AT" w:eastAsia="de-AT"/>
            </w:rPr>
          </w:pPr>
          <w:hyperlink w:anchor="_Toc497675188" w:history="1">
            <w:r w:rsidRPr="00C159AB">
              <w:rPr>
                <w:rStyle w:val="Hyperlink"/>
              </w:rPr>
              <w:t>5</w:t>
            </w:r>
            <w:r>
              <w:rPr>
                <w:rFonts w:asciiTheme="minorHAnsi" w:eastAsiaTheme="minorEastAsia" w:hAnsiTheme="minorHAnsi" w:cstheme="minorBidi"/>
                <w:b w:val="0"/>
                <w:sz w:val="22"/>
                <w:szCs w:val="22"/>
                <w:lang w:val="de-AT" w:eastAsia="de-AT"/>
              </w:rPr>
              <w:tab/>
            </w:r>
            <w:r w:rsidRPr="00C159AB">
              <w:rPr>
                <w:rStyle w:val="Hyperlink"/>
              </w:rPr>
              <w:t>Drucken</w:t>
            </w:r>
            <w:r>
              <w:rPr>
                <w:webHidden/>
              </w:rPr>
              <w:tab/>
            </w:r>
            <w:r>
              <w:rPr>
                <w:webHidden/>
              </w:rPr>
              <w:fldChar w:fldCharType="begin"/>
            </w:r>
            <w:r>
              <w:rPr>
                <w:webHidden/>
              </w:rPr>
              <w:instrText xml:space="preserve"> PAGEREF _Toc497675188 \h </w:instrText>
            </w:r>
            <w:r>
              <w:rPr>
                <w:webHidden/>
              </w:rPr>
            </w:r>
            <w:r>
              <w:rPr>
                <w:webHidden/>
              </w:rPr>
              <w:fldChar w:fldCharType="separate"/>
            </w:r>
            <w:r w:rsidR="00ED2AA0">
              <w:rPr>
                <w:webHidden/>
              </w:rPr>
              <w:t>5</w:t>
            </w:r>
            <w:r>
              <w:rPr>
                <w:webHidden/>
              </w:rPr>
              <w:fldChar w:fldCharType="end"/>
            </w:r>
          </w:hyperlink>
        </w:p>
        <w:p w:rsidR="001C5EEE" w:rsidRDefault="001C5EEE">
          <w:pPr>
            <w:pStyle w:val="Verzeichnis1"/>
            <w:rPr>
              <w:rFonts w:asciiTheme="minorHAnsi" w:eastAsiaTheme="minorEastAsia" w:hAnsiTheme="minorHAnsi" w:cstheme="minorBidi"/>
              <w:b w:val="0"/>
              <w:sz w:val="22"/>
              <w:szCs w:val="22"/>
              <w:lang w:val="de-AT" w:eastAsia="de-AT"/>
            </w:rPr>
          </w:pPr>
          <w:hyperlink w:anchor="_Toc497675189" w:history="1">
            <w:r w:rsidRPr="00C159AB">
              <w:rPr>
                <w:rStyle w:val="Hyperlink"/>
              </w:rPr>
              <w:t>6</w:t>
            </w:r>
            <w:r>
              <w:rPr>
                <w:rFonts w:asciiTheme="minorHAnsi" w:eastAsiaTheme="minorEastAsia" w:hAnsiTheme="minorHAnsi" w:cstheme="minorBidi"/>
                <w:b w:val="0"/>
                <w:sz w:val="22"/>
                <w:szCs w:val="22"/>
                <w:lang w:val="de-AT" w:eastAsia="de-AT"/>
              </w:rPr>
              <w:tab/>
            </w:r>
            <w:r w:rsidRPr="00C159AB">
              <w:rPr>
                <w:rStyle w:val="Hyperlink"/>
              </w:rPr>
              <w:t>Ablauf der Messung</w:t>
            </w:r>
            <w:r>
              <w:rPr>
                <w:webHidden/>
              </w:rPr>
              <w:tab/>
            </w:r>
            <w:r>
              <w:rPr>
                <w:webHidden/>
              </w:rPr>
              <w:fldChar w:fldCharType="begin"/>
            </w:r>
            <w:r>
              <w:rPr>
                <w:webHidden/>
              </w:rPr>
              <w:instrText xml:space="preserve"> PAGEREF _Toc497675189 \h </w:instrText>
            </w:r>
            <w:r>
              <w:rPr>
                <w:webHidden/>
              </w:rPr>
            </w:r>
            <w:r>
              <w:rPr>
                <w:webHidden/>
              </w:rPr>
              <w:fldChar w:fldCharType="separate"/>
            </w:r>
            <w:r w:rsidR="00ED2AA0">
              <w:rPr>
                <w:webHidden/>
              </w:rPr>
              <w:t>5</w:t>
            </w:r>
            <w:r>
              <w:rPr>
                <w:webHidden/>
              </w:rPr>
              <w:fldChar w:fldCharType="end"/>
            </w:r>
          </w:hyperlink>
        </w:p>
        <w:p w:rsidR="001C5EEE" w:rsidRDefault="001C5EEE">
          <w:pPr>
            <w:pStyle w:val="Verzeichnis1"/>
            <w:rPr>
              <w:rFonts w:asciiTheme="minorHAnsi" w:eastAsiaTheme="minorEastAsia" w:hAnsiTheme="minorHAnsi" w:cstheme="minorBidi"/>
              <w:b w:val="0"/>
              <w:sz w:val="22"/>
              <w:szCs w:val="22"/>
              <w:lang w:val="de-AT" w:eastAsia="de-AT"/>
            </w:rPr>
          </w:pPr>
          <w:hyperlink w:anchor="_Toc497675190" w:history="1">
            <w:r w:rsidRPr="00C159AB">
              <w:rPr>
                <w:rStyle w:val="Hyperlink"/>
              </w:rPr>
              <w:t>7</w:t>
            </w:r>
            <w:r>
              <w:rPr>
                <w:rFonts w:asciiTheme="minorHAnsi" w:eastAsiaTheme="minorEastAsia" w:hAnsiTheme="minorHAnsi" w:cstheme="minorBidi"/>
                <w:b w:val="0"/>
                <w:sz w:val="22"/>
                <w:szCs w:val="22"/>
                <w:lang w:val="de-AT" w:eastAsia="de-AT"/>
              </w:rPr>
              <w:tab/>
            </w:r>
            <w:r w:rsidRPr="00C159AB">
              <w:rPr>
                <w:rStyle w:val="Hyperlink"/>
              </w:rPr>
              <w:t>Funktionstasten</w:t>
            </w:r>
            <w:r>
              <w:rPr>
                <w:webHidden/>
              </w:rPr>
              <w:tab/>
            </w:r>
            <w:r>
              <w:rPr>
                <w:webHidden/>
              </w:rPr>
              <w:fldChar w:fldCharType="begin"/>
            </w:r>
            <w:r>
              <w:rPr>
                <w:webHidden/>
              </w:rPr>
              <w:instrText xml:space="preserve"> PAGEREF _Toc497675190 \h </w:instrText>
            </w:r>
            <w:r>
              <w:rPr>
                <w:webHidden/>
              </w:rPr>
            </w:r>
            <w:r>
              <w:rPr>
                <w:webHidden/>
              </w:rPr>
              <w:fldChar w:fldCharType="separate"/>
            </w:r>
            <w:r w:rsidR="00ED2AA0">
              <w:rPr>
                <w:webHidden/>
              </w:rPr>
              <w:t>6</w:t>
            </w:r>
            <w:r>
              <w:rPr>
                <w:webHidden/>
              </w:rPr>
              <w:fldChar w:fldCharType="end"/>
            </w:r>
          </w:hyperlink>
        </w:p>
        <w:p w:rsidR="001C5EEE" w:rsidRDefault="001C5EEE">
          <w:pPr>
            <w:pStyle w:val="Verzeichnis1"/>
            <w:rPr>
              <w:rFonts w:asciiTheme="minorHAnsi" w:eastAsiaTheme="minorEastAsia" w:hAnsiTheme="minorHAnsi" w:cstheme="minorBidi"/>
              <w:b w:val="0"/>
              <w:sz w:val="22"/>
              <w:szCs w:val="22"/>
              <w:lang w:val="de-AT" w:eastAsia="de-AT"/>
            </w:rPr>
          </w:pPr>
          <w:hyperlink w:anchor="_Toc497675191" w:history="1">
            <w:r w:rsidRPr="00C159AB">
              <w:rPr>
                <w:rStyle w:val="Hyperlink"/>
              </w:rPr>
              <w:t>8</w:t>
            </w:r>
            <w:r>
              <w:rPr>
                <w:rFonts w:asciiTheme="minorHAnsi" w:eastAsiaTheme="minorEastAsia" w:hAnsiTheme="minorHAnsi" w:cstheme="minorBidi"/>
                <w:b w:val="0"/>
                <w:sz w:val="22"/>
                <w:szCs w:val="22"/>
                <w:lang w:val="de-AT" w:eastAsia="de-AT"/>
              </w:rPr>
              <w:tab/>
            </w:r>
            <w:r w:rsidRPr="00C159AB">
              <w:rPr>
                <w:rStyle w:val="Hyperlink"/>
              </w:rPr>
              <w:t>Hilfsprogramm Recalc</w:t>
            </w:r>
            <w:r>
              <w:rPr>
                <w:webHidden/>
              </w:rPr>
              <w:tab/>
            </w:r>
            <w:r>
              <w:rPr>
                <w:webHidden/>
              </w:rPr>
              <w:fldChar w:fldCharType="begin"/>
            </w:r>
            <w:r>
              <w:rPr>
                <w:webHidden/>
              </w:rPr>
              <w:instrText xml:space="preserve"> PAGEREF _Toc497675191 \h </w:instrText>
            </w:r>
            <w:r>
              <w:rPr>
                <w:webHidden/>
              </w:rPr>
            </w:r>
            <w:r>
              <w:rPr>
                <w:webHidden/>
              </w:rPr>
              <w:fldChar w:fldCharType="separate"/>
            </w:r>
            <w:r w:rsidR="00ED2AA0">
              <w:rPr>
                <w:webHidden/>
              </w:rPr>
              <w:t>7</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92" w:history="1">
            <w:r w:rsidRPr="00C159AB">
              <w:rPr>
                <w:rStyle w:val="Hyperlink"/>
              </w:rPr>
              <w:t>8.1</w:t>
            </w:r>
            <w:r>
              <w:rPr>
                <w:rFonts w:asciiTheme="minorHAnsi" w:eastAsiaTheme="minorEastAsia" w:hAnsiTheme="minorHAnsi" w:cstheme="minorBidi"/>
                <w:sz w:val="22"/>
                <w:szCs w:val="22"/>
                <w:lang w:val="de-AT" w:eastAsia="de-AT"/>
              </w:rPr>
              <w:tab/>
            </w:r>
            <w:r w:rsidRPr="00C159AB">
              <w:rPr>
                <w:rStyle w:val="Hyperlink"/>
              </w:rPr>
              <w:t>Neuberechnen von Kurven</w:t>
            </w:r>
            <w:r>
              <w:rPr>
                <w:webHidden/>
              </w:rPr>
              <w:tab/>
            </w:r>
            <w:r>
              <w:rPr>
                <w:webHidden/>
              </w:rPr>
              <w:fldChar w:fldCharType="begin"/>
            </w:r>
            <w:r>
              <w:rPr>
                <w:webHidden/>
              </w:rPr>
              <w:instrText xml:space="preserve"> PAGEREF _Toc497675192 \h </w:instrText>
            </w:r>
            <w:r>
              <w:rPr>
                <w:webHidden/>
              </w:rPr>
            </w:r>
            <w:r>
              <w:rPr>
                <w:webHidden/>
              </w:rPr>
              <w:fldChar w:fldCharType="separate"/>
            </w:r>
            <w:r w:rsidR="00ED2AA0">
              <w:rPr>
                <w:webHidden/>
              </w:rPr>
              <w:t>7</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93" w:history="1">
            <w:r w:rsidRPr="00C159AB">
              <w:rPr>
                <w:rStyle w:val="Hyperlink"/>
              </w:rPr>
              <w:t>8.2</w:t>
            </w:r>
            <w:r>
              <w:rPr>
                <w:rFonts w:asciiTheme="minorHAnsi" w:eastAsiaTheme="minorEastAsia" w:hAnsiTheme="minorHAnsi" w:cstheme="minorBidi"/>
                <w:sz w:val="22"/>
                <w:szCs w:val="22"/>
                <w:lang w:val="de-AT" w:eastAsia="de-AT"/>
              </w:rPr>
              <w:tab/>
            </w:r>
            <w:r w:rsidRPr="00C159AB">
              <w:rPr>
                <w:rStyle w:val="Hyperlink"/>
              </w:rPr>
              <w:t>Überlagern von Kurven</w:t>
            </w:r>
            <w:r>
              <w:rPr>
                <w:webHidden/>
              </w:rPr>
              <w:tab/>
            </w:r>
            <w:r>
              <w:rPr>
                <w:webHidden/>
              </w:rPr>
              <w:fldChar w:fldCharType="begin"/>
            </w:r>
            <w:r>
              <w:rPr>
                <w:webHidden/>
              </w:rPr>
              <w:instrText xml:space="preserve"> PAGEREF _Toc497675193 \h </w:instrText>
            </w:r>
            <w:r>
              <w:rPr>
                <w:webHidden/>
              </w:rPr>
            </w:r>
            <w:r>
              <w:rPr>
                <w:webHidden/>
              </w:rPr>
              <w:fldChar w:fldCharType="separate"/>
            </w:r>
            <w:r w:rsidR="00ED2AA0">
              <w:rPr>
                <w:webHidden/>
              </w:rPr>
              <w:t>7</w:t>
            </w:r>
            <w:r>
              <w:rPr>
                <w:webHidden/>
              </w:rPr>
              <w:fldChar w:fldCharType="end"/>
            </w:r>
          </w:hyperlink>
        </w:p>
        <w:p w:rsidR="001C5EEE" w:rsidRDefault="001C5EEE">
          <w:pPr>
            <w:pStyle w:val="Verzeichnis1"/>
            <w:rPr>
              <w:rFonts w:asciiTheme="minorHAnsi" w:eastAsiaTheme="minorEastAsia" w:hAnsiTheme="minorHAnsi" w:cstheme="minorBidi"/>
              <w:b w:val="0"/>
              <w:sz w:val="22"/>
              <w:szCs w:val="22"/>
              <w:lang w:val="de-AT" w:eastAsia="de-AT"/>
            </w:rPr>
          </w:pPr>
          <w:hyperlink w:anchor="_Toc497675194" w:history="1">
            <w:r w:rsidRPr="00C159AB">
              <w:rPr>
                <w:rStyle w:val="Hyperlink"/>
              </w:rPr>
              <w:t>9</w:t>
            </w:r>
            <w:r>
              <w:rPr>
                <w:rFonts w:asciiTheme="minorHAnsi" w:eastAsiaTheme="minorEastAsia" w:hAnsiTheme="minorHAnsi" w:cstheme="minorBidi"/>
                <w:b w:val="0"/>
                <w:sz w:val="22"/>
                <w:szCs w:val="22"/>
                <w:lang w:val="de-AT" w:eastAsia="de-AT"/>
              </w:rPr>
              <w:tab/>
            </w:r>
            <w:r w:rsidRPr="00C159AB">
              <w:rPr>
                <w:rStyle w:val="Hyperlink"/>
              </w:rPr>
              <w:t>Bekannte Probleme</w:t>
            </w:r>
            <w:r>
              <w:rPr>
                <w:webHidden/>
              </w:rPr>
              <w:tab/>
            </w:r>
            <w:r>
              <w:rPr>
                <w:webHidden/>
              </w:rPr>
              <w:fldChar w:fldCharType="begin"/>
            </w:r>
            <w:r>
              <w:rPr>
                <w:webHidden/>
              </w:rPr>
              <w:instrText xml:space="preserve"> PAGEREF _Toc497675194 \h </w:instrText>
            </w:r>
            <w:r>
              <w:rPr>
                <w:webHidden/>
              </w:rPr>
            </w:r>
            <w:r>
              <w:rPr>
                <w:webHidden/>
              </w:rPr>
              <w:fldChar w:fldCharType="separate"/>
            </w:r>
            <w:r w:rsidR="00ED2AA0">
              <w:rPr>
                <w:webHidden/>
              </w:rPr>
              <w:t>7</w:t>
            </w:r>
            <w:r>
              <w:rPr>
                <w:webHidden/>
              </w:rPr>
              <w:fldChar w:fldCharType="end"/>
            </w:r>
          </w:hyperlink>
        </w:p>
        <w:p w:rsidR="001C5EEE" w:rsidRDefault="001C5EEE">
          <w:pPr>
            <w:pStyle w:val="Verzeichnis2"/>
            <w:rPr>
              <w:rFonts w:asciiTheme="minorHAnsi" w:eastAsiaTheme="minorEastAsia" w:hAnsiTheme="minorHAnsi" w:cstheme="minorBidi"/>
              <w:sz w:val="22"/>
              <w:szCs w:val="22"/>
              <w:lang w:val="de-AT" w:eastAsia="de-AT"/>
            </w:rPr>
          </w:pPr>
          <w:hyperlink w:anchor="_Toc497675195" w:history="1">
            <w:r w:rsidRPr="00C159AB">
              <w:rPr>
                <w:rStyle w:val="Hyperlink"/>
              </w:rPr>
              <w:t>9.1</w:t>
            </w:r>
            <w:r>
              <w:rPr>
                <w:rFonts w:asciiTheme="minorHAnsi" w:eastAsiaTheme="minorEastAsia" w:hAnsiTheme="minorHAnsi" w:cstheme="minorBidi"/>
                <w:sz w:val="22"/>
                <w:szCs w:val="22"/>
                <w:lang w:val="de-AT" w:eastAsia="de-AT"/>
              </w:rPr>
              <w:tab/>
            </w:r>
            <w:r w:rsidRPr="00C159AB">
              <w:rPr>
                <w:rStyle w:val="Hyperlink"/>
              </w:rPr>
              <w:t>Programmabsturz durch Zündsignal</w:t>
            </w:r>
            <w:r>
              <w:rPr>
                <w:webHidden/>
              </w:rPr>
              <w:tab/>
            </w:r>
            <w:r>
              <w:rPr>
                <w:webHidden/>
              </w:rPr>
              <w:fldChar w:fldCharType="begin"/>
            </w:r>
            <w:r>
              <w:rPr>
                <w:webHidden/>
              </w:rPr>
              <w:instrText xml:space="preserve"> PAGEREF _Toc497675195 \h </w:instrText>
            </w:r>
            <w:r>
              <w:rPr>
                <w:webHidden/>
              </w:rPr>
            </w:r>
            <w:r>
              <w:rPr>
                <w:webHidden/>
              </w:rPr>
              <w:fldChar w:fldCharType="separate"/>
            </w:r>
            <w:r w:rsidR="00ED2AA0">
              <w:rPr>
                <w:webHidden/>
              </w:rPr>
              <w:t>7</w:t>
            </w:r>
            <w:r>
              <w:rPr>
                <w:webHidden/>
              </w:rPr>
              <w:fldChar w:fldCharType="end"/>
            </w:r>
          </w:hyperlink>
        </w:p>
        <w:p w:rsidR="001C5EEE" w:rsidRDefault="001C5EEE">
          <w:pPr>
            <w:pStyle w:val="Verzeichnis1"/>
            <w:rPr>
              <w:rFonts w:asciiTheme="minorHAnsi" w:eastAsiaTheme="minorEastAsia" w:hAnsiTheme="minorHAnsi" w:cstheme="minorBidi"/>
              <w:b w:val="0"/>
              <w:sz w:val="22"/>
              <w:szCs w:val="22"/>
              <w:lang w:val="de-AT" w:eastAsia="de-AT"/>
            </w:rPr>
          </w:pPr>
          <w:hyperlink w:anchor="_Toc497675196" w:history="1">
            <w:r w:rsidRPr="00C159AB">
              <w:rPr>
                <w:rStyle w:val="Hyperlink"/>
              </w:rPr>
              <w:t>10</w:t>
            </w:r>
            <w:r>
              <w:rPr>
                <w:rFonts w:asciiTheme="minorHAnsi" w:eastAsiaTheme="minorEastAsia" w:hAnsiTheme="minorHAnsi" w:cstheme="minorBidi"/>
                <w:b w:val="0"/>
                <w:sz w:val="22"/>
                <w:szCs w:val="22"/>
                <w:lang w:val="de-AT" w:eastAsia="de-AT"/>
              </w:rPr>
              <w:tab/>
            </w:r>
            <w:r w:rsidRPr="00C159AB">
              <w:rPr>
                <w:rStyle w:val="Hyperlink"/>
              </w:rPr>
              <w:t>Die wichtigsten noch offenen Punkte</w:t>
            </w:r>
            <w:r>
              <w:rPr>
                <w:webHidden/>
              </w:rPr>
              <w:tab/>
            </w:r>
            <w:r>
              <w:rPr>
                <w:webHidden/>
              </w:rPr>
              <w:fldChar w:fldCharType="begin"/>
            </w:r>
            <w:r>
              <w:rPr>
                <w:webHidden/>
              </w:rPr>
              <w:instrText xml:space="preserve"> PAGEREF _Toc497675196 \h </w:instrText>
            </w:r>
            <w:r>
              <w:rPr>
                <w:webHidden/>
              </w:rPr>
            </w:r>
            <w:r>
              <w:rPr>
                <w:webHidden/>
              </w:rPr>
              <w:fldChar w:fldCharType="separate"/>
            </w:r>
            <w:r w:rsidR="00ED2AA0">
              <w:rPr>
                <w:webHidden/>
              </w:rPr>
              <w:t>7</w:t>
            </w:r>
            <w:r>
              <w:rPr>
                <w:webHidden/>
              </w:rPr>
              <w:fldChar w:fldCharType="end"/>
            </w:r>
          </w:hyperlink>
        </w:p>
        <w:p w:rsidR="001C5EEE" w:rsidRDefault="001C5EEE">
          <w:pPr>
            <w:pStyle w:val="Verzeichnis1"/>
            <w:rPr>
              <w:rFonts w:asciiTheme="minorHAnsi" w:eastAsiaTheme="minorEastAsia" w:hAnsiTheme="minorHAnsi" w:cstheme="minorBidi"/>
              <w:b w:val="0"/>
              <w:sz w:val="22"/>
              <w:szCs w:val="22"/>
              <w:lang w:val="de-AT" w:eastAsia="de-AT"/>
            </w:rPr>
          </w:pPr>
          <w:hyperlink w:anchor="_Toc497675197" w:history="1">
            <w:r w:rsidRPr="00C159AB">
              <w:rPr>
                <w:rStyle w:val="Hyperlink"/>
              </w:rPr>
              <w:t>11</w:t>
            </w:r>
            <w:r>
              <w:rPr>
                <w:rFonts w:asciiTheme="minorHAnsi" w:eastAsiaTheme="minorEastAsia" w:hAnsiTheme="minorHAnsi" w:cstheme="minorBidi"/>
                <w:b w:val="0"/>
                <w:sz w:val="22"/>
                <w:szCs w:val="22"/>
                <w:lang w:val="de-AT" w:eastAsia="de-AT"/>
              </w:rPr>
              <w:tab/>
            </w:r>
            <w:r w:rsidRPr="00C159AB">
              <w:rPr>
                <w:rStyle w:val="Hyperlink"/>
              </w:rPr>
              <w:t>Dokumentations-Stand</w:t>
            </w:r>
            <w:r>
              <w:rPr>
                <w:webHidden/>
              </w:rPr>
              <w:tab/>
            </w:r>
            <w:r>
              <w:rPr>
                <w:webHidden/>
              </w:rPr>
              <w:fldChar w:fldCharType="begin"/>
            </w:r>
            <w:r>
              <w:rPr>
                <w:webHidden/>
              </w:rPr>
              <w:instrText xml:space="preserve"> PAGEREF _Toc497675197 \h </w:instrText>
            </w:r>
            <w:r>
              <w:rPr>
                <w:webHidden/>
              </w:rPr>
            </w:r>
            <w:r>
              <w:rPr>
                <w:webHidden/>
              </w:rPr>
              <w:fldChar w:fldCharType="separate"/>
            </w:r>
            <w:r w:rsidR="00ED2AA0">
              <w:rPr>
                <w:webHidden/>
              </w:rPr>
              <w:t>8</w:t>
            </w:r>
            <w:r>
              <w:rPr>
                <w:webHidden/>
              </w:rPr>
              <w:fldChar w:fldCharType="end"/>
            </w:r>
          </w:hyperlink>
        </w:p>
        <w:p w:rsidR="001C1D2D" w:rsidRPr="006A1B61" w:rsidRDefault="001C1D2D">
          <w:r w:rsidRPr="006A1B61">
            <w:rPr>
              <w:b/>
              <w:bCs/>
            </w:rPr>
            <w:fldChar w:fldCharType="end"/>
          </w:r>
        </w:p>
      </w:sdtContent>
    </w:sdt>
    <w:p w:rsidR="002B20D0" w:rsidRDefault="002B20D0" w:rsidP="002B20D0">
      <w:pPr>
        <w:pStyle w:val="berschrift1"/>
        <w:pageBreakBefore/>
      </w:pPr>
      <w:bookmarkStart w:id="1" w:name="_Toc497675167"/>
      <w:r>
        <w:lastRenderedPageBreak/>
        <w:t>Installation</w:t>
      </w:r>
      <w:bookmarkEnd w:id="1"/>
    </w:p>
    <w:p w:rsidR="003034AB" w:rsidRDefault="003034AB" w:rsidP="002B20D0">
      <w:pPr>
        <w:pStyle w:val="Listenabsatz"/>
        <w:numPr>
          <w:ilvl w:val="0"/>
          <w:numId w:val="22"/>
        </w:numPr>
      </w:pPr>
      <w:r w:rsidRPr="003034AB">
        <w:t>LabVIEW RunTime Installer</w:t>
      </w:r>
      <w:r>
        <w:rPr>
          <w:b/>
        </w:rPr>
        <w:t xml:space="preserve"> </w:t>
      </w:r>
      <w:r w:rsidRPr="002B20D0">
        <w:rPr>
          <w:b/>
        </w:rPr>
        <w:t>..\\LabVIEW\00_NI_LabVI</w:t>
      </w:r>
      <w:r>
        <w:rPr>
          <w:b/>
        </w:rPr>
        <w:t xml:space="preserve">EW\01_LVRTE2014SP1_f7Patchstd.zip </w:t>
      </w:r>
      <w:r w:rsidRPr="003034AB">
        <w:t>entpacken</w:t>
      </w:r>
    </w:p>
    <w:p w:rsidR="002B20D0" w:rsidRPr="002B20D0" w:rsidRDefault="002B20D0" w:rsidP="003034AB">
      <w:pPr>
        <w:pStyle w:val="Listenabsatz"/>
        <w:numPr>
          <w:ilvl w:val="0"/>
          <w:numId w:val="22"/>
        </w:numPr>
      </w:pPr>
      <w:r>
        <w:t xml:space="preserve">LabVIEW RunTime </w:t>
      </w:r>
      <w:r w:rsidR="003034AB">
        <w:t>mittels der soeben entpackten</w:t>
      </w:r>
      <w:r w:rsidRPr="002B20D0">
        <w:rPr>
          <w:b/>
        </w:rPr>
        <w:t>01_LVRTE2014SP1_f7Patchstd.exe</w:t>
      </w:r>
      <w:r w:rsidR="003034AB">
        <w:rPr>
          <w:b/>
        </w:rPr>
        <w:t xml:space="preserve"> </w:t>
      </w:r>
      <w:r w:rsidR="003034AB" w:rsidRPr="003034AB">
        <w:t>installieren</w:t>
      </w:r>
    </w:p>
    <w:p w:rsidR="002B20D0" w:rsidRPr="002B20D0" w:rsidRDefault="002B20D0" w:rsidP="002B20D0">
      <w:pPr>
        <w:pStyle w:val="Listenabsatz"/>
        <w:numPr>
          <w:ilvl w:val="0"/>
          <w:numId w:val="22"/>
        </w:numPr>
      </w:pPr>
      <w:r w:rsidRPr="002B20D0">
        <w:t>VISA-Treiber downloaden und installieren:</w:t>
      </w:r>
      <w:r>
        <w:rPr>
          <w:b/>
        </w:rPr>
        <w:t xml:space="preserve"> </w:t>
      </w:r>
      <w:r w:rsidRPr="002B20D0">
        <w:rPr>
          <w:b/>
        </w:rPr>
        <w:t>..\\LabVIEW\00_NI_LabVIEW\02_NIVISA1600full_downloader.exe</w:t>
      </w:r>
    </w:p>
    <w:p w:rsidR="002B20D0" w:rsidRPr="002B20D0" w:rsidRDefault="002B20D0" w:rsidP="002B20D0">
      <w:pPr>
        <w:pStyle w:val="Listenabsatz"/>
        <w:numPr>
          <w:ilvl w:val="0"/>
          <w:numId w:val="22"/>
        </w:numPr>
      </w:pPr>
      <w:r>
        <w:t>Windows neu starten</w:t>
      </w:r>
    </w:p>
    <w:p w:rsidR="002B20D0" w:rsidRDefault="002B20D0" w:rsidP="002B20D0">
      <w:pPr>
        <w:pStyle w:val="Listenabsatz"/>
        <w:numPr>
          <w:ilvl w:val="0"/>
          <w:numId w:val="22"/>
        </w:numPr>
      </w:pPr>
      <w:r>
        <w:t xml:space="preserve">Die </w:t>
      </w:r>
      <w:r w:rsidR="003034AB" w:rsidRPr="003034AB">
        <w:t>WildBugChilGru.</w:t>
      </w:r>
      <w:r w:rsidR="003034AB">
        <w:t>exe</w:t>
      </w:r>
      <w:r>
        <w:t xml:space="preserve"> muss nicht</w:t>
      </w:r>
      <w:r w:rsidR="003034AB">
        <w:t xml:space="preserve"> über ein Installationsprogramm</w:t>
      </w:r>
      <w:r>
        <w:t xml:space="preserve"> installiert werden, es reicht den Inhalt des Ordners </w:t>
      </w:r>
      <w:r w:rsidRPr="002B20D0">
        <w:rPr>
          <w:b/>
        </w:rPr>
        <w:t>..\LabVIEW\01_EXE</w:t>
      </w:r>
      <w:r w:rsidR="003034AB">
        <w:t xml:space="preserve"> in einen lokalen Ordner wie </w:t>
      </w:r>
      <w:r>
        <w:t xml:space="preserve">z.B. </w:t>
      </w:r>
      <w:r w:rsidRPr="002B20D0">
        <w:rPr>
          <w:b/>
        </w:rPr>
        <w:t>C:\Programme\WildBugChilGru</w:t>
      </w:r>
      <w:r>
        <w:t xml:space="preserve"> zu kopieren</w:t>
      </w:r>
    </w:p>
    <w:p w:rsidR="00FB7B7D" w:rsidRDefault="002B20D0" w:rsidP="00FB7B7D">
      <w:pPr>
        <w:pStyle w:val="Listenabsatz"/>
        <w:numPr>
          <w:ilvl w:val="0"/>
          <w:numId w:val="22"/>
        </w:numPr>
      </w:pPr>
      <w:r w:rsidRPr="002B20D0">
        <w:rPr>
          <w:b/>
        </w:rPr>
        <w:t>WildBugChilGru.exe</w:t>
      </w:r>
      <w:r>
        <w:t xml:space="preserve"> starten</w:t>
      </w:r>
    </w:p>
    <w:p w:rsidR="00FB7B7D" w:rsidRPr="00E63136" w:rsidRDefault="00FB7B7D" w:rsidP="00FB7B7D">
      <w:r w:rsidRPr="00E63136">
        <w:rPr>
          <w:b/>
          <w:color w:val="FF0000"/>
        </w:rPr>
        <w:t>ACHTUNG: Ein GSF-user hat berichtet, dass bei ihm NI VISA 16 unter Windows 7 nicht funktionierte, dafür aber NI VISA 5.2</w:t>
      </w:r>
      <w:r w:rsidR="00E63136" w:rsidRPr="00E63136">
        <w:t>:</w:t>
      </w:r>
      <w:r w:rsidRPr="00E63136">
        <w:t xml:space="preserve"> Falls also unter Win</w:t>
      </w:r>
      <w:r w:rsidR="00E63136" w:rsidRPr="00E63136">
        <w:t>dows</w:t>
      </w:r>
      <w:r w:rsidRPr="00E63136">
        <w:t xml:space="preserve"> 7 mit der seriellen Schnittstelle Probleme auftreten sollten (</w:t>
      </w:r>
      <w:r w:rsidR="00E63136" w:rsidRPr="00E63136">
        <w:t xml:space="preserve">wie </w:t>
      </w:r>
      <w:r w:rsidRPr="00E63136">
        <w:t>z.B. Start-Button bleibt immer grau</w:t>
      </w:r>
      <w:r w:rsidR="00E63136" w:rsidRPr="00E63136">
        <w:t>, obwohl in der EXE die richtige COM ausgewählt wurde und alle anderen COM belegenden Programme wie z.B. die Arduino Programmierumgebung vor Start der EXE geschlossen wurden</w:t>
      </w:r>
      <w:r w:rsidRPr="00E63136">
        <w:t xml:space="preserve">), dann </w:t>
      </w:r>
      <w:r w:rsidR="00E63136" w:rsidRPr="00E63136">
        <w:t xml:space="preserve">NI </w:t>
      </w:r>
      <w:r w:rsidRPr="00E63136">
        <w:t xml:space="preserve">VISA 16 deinstallieren und </w:t>
      </w:r>
      <w:r w:rsidR="00E63136" w:rsidRPr="00E63136">
        <w:t>NI VISA 5.2</w:t>
      </w:r>
      <w:r w:rsidRPr="00E63136">
        <w:t xml:space="preserve"> versuchen: </w:t>
      </w:r>
      <w:hyperlink r:id="rId8" w:history="1">
        <w:r w:rsidRPr="00E63136">
          <w:rPr>
            <w:rStyle w:val="Hyperlink"/>
          </w:rPr>
          <w:t>http://www.ni.com/download/ni-visa-5.2/3337/en/</w:t>
        </w:r>
      </w:hyperlink>
    </w:p>
    <w:p w:rsidR="00FB7B7D" w:rsidRPr="00FB7B7D" w:rsidRDefault="00FB7B7D" w:rsidP="00FB7B7D">
      <w:pPr>
        <w:rPr>
          <w:b/>
        </w:rPr>
      </w:pPr>
    </w:p>
    <w:p w:rsidR="00E50A2F" w:rsidRPr="006A1B61" w:rsidRDefault="00EB0E64" w:rsidP="00971D0F">
      <w:pPr>
        <w:pStyle w:val="berschrift1"/>
      </w:pPr>
      <w:bookmarkStart w:id="2" w:name="_Toc497675168"/>
      <w:r w:rsidRPr="006A1B61">
        <w:t>Eingabefelder</w:t>
      </w:r>
      <w:bookmarkEnd w:id="2"/>
    </w:p>
    <w:p w:rsidR="00E50A2F" w:rsidRPr="006A1B61" w:rsidRDefault="00E50A2F" w:rsidP="00E50A2F">
      <w:pPr>
        <w:pStyle w:val="berschrift2"/>
      </w:pPr>
      <w:bookmarkStart w:id="3" w:name="_Toc497675169"/>
      <w:r w:rsidRPr="006A1B61">
        <w:t>Register Untersetzung</w:t>
      </w:r>
      <w:bookmarkEnd w:id="3"/>
    </w:p>
    <w:p w:rsidR="00E50A2F" w:rsidRPr="006A1B61" w:rsidRDefault="00E50A2F" w:rsidP="00E50A2F">
      <w:r w:rsidRPr="006A1B61">
        <w:t>Die Gesamtuntersetzung i = n</w:t>
      </w:r>
      <w:r w:rsidRPr="006A1B61">
        <w:rPr>
          <w:vertAlign w:val="subscript"/>
        </w:rPr>
        <w:t>Kurbelwelle</w:t>
      </w:r>
      <w:r w:rsidRPr="006A1B61">
        <w:t xml:space="preserve"> / n</w:t>
      </w:r>
      <w:r w:rsidRPr="006A1B61">
        <w:rPr>
          <w:vertAlign w:val="subscript"/>
        </w:rPr>
        <w:t>Rolle</w:t>
      </w:r>
      <w:r w:rsidRPr="006A1B61">
        <w:t xml:space="preserve"> kann entweder über das Zündsignal eingemessen oder manuell angegeben werden.</w:t>
      </w:r>
    </w:p>
    <w:p w:rsidR="00E50A2F" w:rsidRPr="006A1B61" w:rsidRDefault="00E50A2F" w:rsidP="00E50A2F">
      <w:pPr>
        <w:pStyle w:val="berschrift3"/>
      </w:pPr>
      <w:bookmarkStart w:id="4" w:name="_Toc497675170"/>
      <w:r w:rsidRPr="006A1B61">
        <w:t>Untersetzungsermittlung aus Zündsignal</w:t>
      </w:r>
      <w:bookmarkEnd w:id="4"/>
    </w:p>
    <w:p w:rsidR="00E50A2F" w:rsidRPr="006A1B61" w:rsidRDefault="00E50A2F" w:rsidP="00E50A2F">
      <w:r w:rsidRPr="006A1B61">
        <w:t xml:space="preserve">Angegeben werden muss die Dauer in s für die Untersetzungsermittlung und die Anzahl der Zündimpulse je Kurbelwellenumdrehung, z.B. 1 bei Standardzündung und 2 bei Vespatronic. </w:t>
      </w:r>
    </w:p>
    <w:p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rsidR="00E50A2F" w:rsidRPr="006A1B61" w:rsidRDefault="00E50A2F" w:rsidP="00E50A2F">
      <w:pPr>
        <w:pStyle w:val="berschrift3"/>
      </w:pPr>
      <w:bookmarkStart w:id="5" w:name="_Toc497675171"/>
      <w:r w:rsidRPr="006A1B61">
        <w:t>Untersetzungsermittlung aus Getriebe und Reifen</w:t>
      </w:r>
      <w:bookmarkEnd w:id="5"/>
    </w:p>
    <w:p w:rsidR="00E50A2F" w:rsidRPr="006A1B61" w:rsidRDefault="00E50A2F" w:rsidP="00E50A2F">
      <w:r w:rsidRPr="006A1B61">
        <w:t>Alternativ zur automatischen Ermittlung der Untersetzung kann diese manuell über Angabe der Getriebeübersetzung und des Reifenumfangs angegeben werden. Als Getriebe ist hier die Untersetzung i</w:t>
      </w:r>
      <w:r w:rsidRPr="006A1B61">
        <w:rPr>
          <w:vertAlign w:val="subscript"/>
        </w:rPr>
        <w:t>Getriebe</w:t>
      </w:r>
      <w:r w:rsidRPr="006A1B61">
        <w:t xml:space="preserve"> = n</w:t>
      </w:r>
      <w:r w:rsidRPr="006A1B61">
        <w:rPr>
          <w:vertAlign w:val="subscript"/>
        </w:rPr>
        <w:t>Kurbelwelle</w:t>
      </w:r>
      <w:r w:rsidRPr="006A1B61">
        <w:t xml:space="preserve"> / n</w:t>
      </w:r>
      <w:r w:rsidRPr="006A1B61">
        <w:rPr>
          <w:vertAlign w:val="subscript"/>
        </w:rPr>
        <w:t>Hinterrad</w:t>
      </w:r>
      <w:r w:rsidRPr="006A1B61">
        <w:t xml:space="preserve"> anzugeben, also die Gesamtübersetzung bestehend aus Primär und Gangrädern.</w:t>
      </w:r>
    </w:p>
    <w:p w:rsidR="00E50A2F" w:rsidRPr="006A1B61" w:rsidRDefault="00E50A2F" w:rsidP="00E50A2F">
      <w:r w:rsidRPr="006A1B61">
        <w:t>Beispiel:</w:t>
      </w:r>
    </w:p>
    <w:p w:rsidR="00E50A2F" w:rsidRPr="006A1B61" w:rsidRDefault="00E50A2F" w:rsidP="00E50A2F">
      <w:pPr>
        <w:pStyle w:val="Listenabsatz"/>
        <w:numPr>
          <w:ilvl w:val="0"/>
          <w:numId w:val="13"/>
        </w:numPr>
      </w:pPr>
      <w:r w:rsidRPr="006A1B61">
        <w:t>Primär 65 : 23 = 2,826</w:t>
      </w:r>
    </w:p>
    <w:p w:rsidR="00E50A2F" w:rsidRPr="006A1B61" w:rsidRDefault="00E50A2F" w:rsidP="00E50A2F">
      <w:pPr>
        <w:pStyle w:val="Listenabsatz"/>
        <w:numPr>
          <w:ilvl w:val="0"/>
          <w:numId w:val="13"/>
        </w:numPr>
      </w:pPr>
      <w:r w:rsidRPr="006A1B61">
        <w:t>Lauf im 3. Gang 38 : 17 = 2,235</w:t>
      </w:r>
    </w:p>
    <w:p w:rsidR="00E50A2F" w:rsidRPr="006A1B61" w:rsidRDefault="00E50A2F" w:rsidP="00E50A2F">
      <w:pPr>
        <w:pStyle w:val="Listenabsatz"/>
        <w:numPr>
          <w:ilvl w:val="0"/>
          <w:numId w:val="13"/>
        </w:numPr>
      </w:pPr>
      <w:r w:rsidRPr="006A1B61">
        <w:t xml:space="preserve">Die Gesamtübersetzung beträgt dann 2,826 * 2,235 = 6,316 </w:t>
      </w:r>
    </w:p>
    <w:p w:rsidR="00E50A2F" w:rsidRPr="006A1B61" w:rsidRDefault="00E50A2F" w:rsidP="00E50A2F">
      <w:pPr>
        <w:pStyle w:val="Listenabsatz"/>
        <w:numPr>
          <w:ilvl w:val="0"/>
          <w:numId w:val="13"/>
        </w:numPr>
      </w:pPr>
      <w:r w:rsidRPr="006A1B61">
        <w:t>In das Eingabefeld Getriebe ist folglich der Wert 6,316 einzugeben</w:t>
      </w:r>
    </w:p>
    <w:p w:rsidR="00E50A2F" w:rsidRPr="006A1B61" w:rsidRDefault="00E50A2F" w:rsidP="00E50A2F">
      <w:r w:rsidRPr="006A1B61">
        <w:t>Werte typischer Getriebe und Reifendurchmesser sind aktuell noch nicht in die Software eingepflegt, findet man bis dahin aber z.B. in der GSF-Dyno Software.</w:t>
      </w:r>
    </w:p>
    <w:p w:rsidR="00E50A2F" w:rsidRPr="006A1B61" w:rsidRDefault="00E50A2F" w:rsidP="00E50A2F">
      <w:pPr>
        <w:pStyle w:val="berschrift3"/>
      </w:pPr>
      <w:bookmarkStart w:id="6" w:name="_Toc497675172"/>
      <w:r w:rsidRPr="006A1B61">
        <w:t>Angabe der Gesamtuntersetzung n</w:t>
      </w:r>
      <w:r w:rsidRPr="006A1B61">
        <w:rPr>
          <w:vertAlign w:val="subscript"/>
        </w:rPr>
        <w:t>KuWe</w:t>
      </w:r>
      <w:r w:rsidRPr="006A1B61">
        <w:t xml:space="preserve"> / n</w:t>
      </w:r>
      <w:r w:rsidRPr="006A1B61">
        <w:rPr>
          <w:vertAlign w:val="subscript"/>
        </w:rPr>
        <w:t>Rolle</w:t>
      </w:r>
      <w:bookmarkEnd w:id="6"/>
    </w:p>
    <w:p w:rsidR="00E50A2F" w:rsidRPr="006A1B61" w:rsidRDefault="00E50A2F" w:rsidP="00E50A2F">
      <w:r w:rsidRPr="006A1B61">
        <w:t>Ist die Gesamtuntersetzung n</w:t>
      </w:r>
      <w:r w:rsidRPr="006A1B61">
        <w:rPr>
          <w:vertAlign w:val="subscript"/>
        </w:rPr>
        <w:t>KuWe</w:t>
      </w:r>
      <w:r w:rsidRPr="006A1B61">
        <w:t xml:space="preserve"> / n</w:t>
      </w:r>
      <w:r w:rsidRPr="006A1B61">
        <w:rPr>
          <w:vertAlign w:val="subscript"/>
        </w:rPr>
        <w:t>Rolle</w:t>
      </w:r>
      <w:r w:rsidRPr="006A1B61">
        <w:t xml:space="preserve"> bereits bekannt, weil sie beispielsweise schon mal über das Zündsignal eingemessen wurde, so kann diese direkt angegeben werden.</w:t>
      </w:r>
    </w:p>
    <w:p w:rsidR="00E50A2F" w:rsidRPr="006A1B61" w:rsidRDefault="00E50A2F" w:rsidP="00E50A2F">
      <w:pPr>
        <w:pStyle w:val="berschrift2"/>
      </w:pPr>
      <w:bookmarkStart w:id="7" w:name="_Toc497675173"/>
      <w:r w:rsidRPr="006A1B61">
        <w:t>Register Klimadaten</w:t>
      </w:r>
      <w:bookmarkEnd w:id="7"/>
    </w:p>
    <w:p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rsidR="00E50A2F" w:rsidRPr="006A1B61" w:rsidRDefault="00E50A2F" w:rsidP="00E50A2F">
      <w:r w:rsidRPr="006A1B61">
        <w:t>Es kann ausgewählt werden, ob die Klimadaten manuell eingegeben werden oder automatisch über einen Bosch BME280 Klimasensor gemessen und eingelesen werden sollen.</w:t>
      </w:r>
    </w:p>
    <w:p w:rsidR="00E50A2F" w:rsidRPr="006A1B61" w:rsidRDefault="004D097D" w:rsidP="00E50A2F">
      <w:r w:rsidRPr="006A1B61">
        <w:t>Die Berechnung des Leistungskorrekturfaktors erfolgt entsprechend DIN 70020:</w:t>
      </w:r>
    </w:p>
    <w:p w:rsidR="00E50A2F" w:rsidRPr="006A1B61" w:rsidRDefault="00E50A2F" w:rsidP="00E50A2F">
      <w:pPr>
        <w:jc w:val="center"/>
      </w:pPr>
      <w:r w:rsidRPr="006A1B61">
        <w:rPr>
          <w:noProof/>
          <w:lang w:val="de-AT" w:eastAsia="de-AT"/>
        </w:rPr>
        <w:lastRenderedPageBreak/>
        <w:drawing>
          <wp:inline distT="0" distB="0" distL="0" distR="0" wp14:anchorId="521168DA" wp14:editId="00F061B8">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6400" cy="4716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20E18040" wp14:editId="0601D7C5">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rsidR="00E50A2F" w:rsidRPr="00340032" w:rsidRDefault="00340032" w:rsidP="00E50A2F">
      <w:pPr>
        <w:rPr>
          <w:rStyle w:val="Hyperlink"/>
          <w:color w:val="auto"/>
          <w:u w:val="none"/>
        </w:rPr>
      </w:pPr>
      <w:r>
        <w:t xml:space="preserve">Luftdruck wird nach DIN 70200 der gemessene absolute Druck der feuchten Luft verwendet. Luftfeuchtigkeit geht nach DIN 70200 nicht </w:t>
      </w:r>
      <w:r>
        <w:t xml:space="preserve">in die Berechnung </w:t>
      </w:r>
      <w:r>
        <w:t>ein, wird unter Klimadaten und im Ergebnis eines Laufs aber angezeigt (vgl. z.B. auch Amerschläger P4).</w:t>
      </w:r>
    </w:p>
    <w:p w:rsidR="00E50A2F" w:rsidRPr="006A1B61" w:rsidRDefault="004D097D" w:rsidP="004D097D">
      <w:pPr>
        <w:pStyle w:val="berschrift2"/>
      </w:pPr>
      <w:bookmarkStart w:id="8" w:name="_Toc497675174"/>
      <w:r w:rsidRPr="006A1B61">
        <w:t>Register Filter</w:t>
      </w:r>
      <w:bookmarkEnd w:id="8"/>
    </w:p>
    <w:p w:rsidR="004D097D" w:rsidRPr="006A1B61" w:rsidRDefault="004D097D" w:rsidP="004D097D">
      <w:pPr>
        <w:pStyle w:val="berschrift3"/>
      </w:pPr>
      <w:bookmarkStart w:id="9" w:name="_Toc497675175"/>
      <w:r w:rsidRPr="006A1B61">
        <w:t>Gleitender Mittelwert</w:t>
      </w:r>
      <w:bookmarkEnd w:id="9"/>
    </w:p>
    <w:p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rsidR="004D097D" w:rsidRPr="006A1B61" w:rsidRDefault="004D097D" w:rsidP="004D097D">
      <w:pPr>
        <w:pStyle w:val="berschrift3"/>
      </w:pPr>
      <w:bookmarkStart w:id="10" w:name="_Toc497675176"/>
      <w:r w:rsidRPr="006A1B61">
        <w:t>Differenzenquotient</w:t>
      </w:r>
      <w:bookmarkEnd w:id="10"/>
    </w:p>
    <w:p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rsidR="004D097D" w:rsidRPr="006A1B61" w:rsidRDefault="004D097D" w:rsidP="004D097D">
      <w:pPr>
        <w:pStyle w:val="berschrift3"/>
      </w:pPr>
      <w:bookmarkStart w:id="11" w:name="_Toc497675177"/>
      <w:r w:rsidRPr="006A1B61">
        <w:t>n</w:t>
      </w:r>
      <w:r w:rsidRPr="006A1B61">
        <w:rPr>
          <w:vertAlign w:val="subscript"/>
        </w:rPr>
        <w:t>vomGas</w:t>
      </w:r>
      <w:bookmarkEnd w:id="11"/>
    </w:p>
    <w:p w:rsidR="004D097D" w:rsidRPr="006A1B61" w:rsidRDefault="004D097D" w:rsidP="004D097D">
      <w:r w:rsidRPr="006A1B61">
        <w:t>Die Rollendrehzahl wird während des Laufs solange erfasst, bis vom Gas gegangen wird und die Drehzahl folglich zu sinken beginnt. Um Fehlauslösungen zu vermeiden, wird auf dieses Absinken der Drehzahl erst bei Kurbelwellendrehzahlen &gt; n</w:t>
      </w:r>
      <w:r w:rsidRPr="006A1B61">
        <w:rPr>
          <w:vertAlign w:val="subscript"/>
        </w:rPr>
        <w:t>vomGas</w:t>
      </w:r>
      <w:r w:rsidRPr="006A1B61">
        <w:t xml:space="preserve"> geachtet. Die Drehzahl n</w:t>
      </w:r>
      <w:r w:rsidRPr="006A1B61">
        <w:rPr>
          <w:vertAlign w:val="subscript"/>
        </w:rPr>
        <w:t xml:space="preserve">vomGas </w:t>
      </w:r>
      <w:r w:rsidRPr="006A1B61">
        <w:t>muss also während des Laufs überschritten werden, ansonsten wird kein Ende des Laufs erkannt.</w:t>
      </w:r>
    </w:p>
    <w:p w:rsidR="00740915" w:rsidRPr="006A1B61" w:rsidRDefault="004D097D" w:rsidP="00E63136">
      <w:pPr>
        <w:pStyle w:val="berschrift2"/>
        <w:pageBreakBefore/>
      </w:pPr>
      <w:bookmarkStart w:id="12" w:name="_Toc497675178"/>
      <w:r w:rsidRPr="006A1B61">
        <w:t xml:space="preserve">Register </w:t>
      </w:r>
      <w:r w:rsidR="00740915" w:rsidRPr="006A1B61">
        <w:t>Rolle</w:t>
      </w:r>
      <w:bookmarkEnd w:id="12"/>
    </w:p>
    <w:p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rsidR="00AB66F9" w:rsidRPr="006A1B61" w:rsidRDefault="00AB66F9" w:rsidP="00B602CD">
      <w:r w:rsidRPr="006A1B61">
        <w:t>Beispiel:</w:t>
      </w:r>
    </w:p>
    <w:p w:rsidR="00C33B3F" w:rsidRPr="006A1B61" w:rsidRDefault="00C33B3F" w:rsidP="00AB66F9">
      <w:pPr>
        <w:pStyle w:val="Listenabsatz"/>
        <w:numPr>
          <w:ilvl w:val="0"/>
          <w:numId w:val="14"/>
        </w:numPr>
      </w:pPr>
      <w:r w:rsidRPr="006A1B61">
        <w:t>Am besten rechnet durchgehend alles in den Grundeinheiten kg und m:</w:t>
      </w:r>
    </w:p>
    <w:p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rsidR="00AB66F9" w:rsidRPr="006A1B61" w:rsidRDefault="00AB66F9" w:rsidP="00AB66F9">
      <w:pPr>
        <w:pStyle w:val="Listenabsatz"/>
        <w:numPr>
          <w:ilvl w:val="0"/>
          <w:numId w:val="14"/>
        </w:numPr>
      </w:pPr>
      <w:r w:rsidRPr="006A1B61">
        <w:t xml:space="preserve">Rollendurchmesser D = 0,4 m und Länge </w:t>
      </w:r>
      <w:r w:rsidR="00C33B3F" w:rsidRPr="006A1B61">
        <w:t xml:space="preserve">L = </w:t>
      </w:r>
      <w:r w:rsidRPr="006A1B61">
        <w:t>0,5 m</w:t>
      </w:r>
    </w:p>
    <w:p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rsidR="00AB66F9" w:rsidRPr="006A1B61" w:rsidRDefault="00AB66F9" w:rsidP="00AB66F9">
      <w:pPr>
        <w:pStyle w:val="Listenabsatz"/>
        <w:numPr>
          <w:ilvl w:val="0"/>
          <w:numId w:val="14"/>
        </w:numPr>
        <w:rPr>
          <w:lang w:val="en-US"/>
        </w:rPr>
      </w:pPr>
      <w:r w:rsidRPr="006A1B61">
        <w:rPr>
          <w:lang w:val="en-US"/>
        </w:rPr>
        <w:t xml:space="preserve">Volumen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rsidR="00C33B3F" w:rsidRPr="006A1B61" w:rsidRDefault="00C33B3F" w:rsidP="00AB66F9">
      <w:pPr>
        <w:pStyle w:val="Listenabsatz"/>
        <w:numPr>
          <w:ilvl w:val="0"/>
          <w:numId w:val="14"/>
        </w:numPr>
        <w:rPr>
          <w:lang w:val="de-AT"/>
        </w:rPr>
      </w:pPr>
      <w:r w:rsidRPr="006A1B61">
        <w:t>Trägheit J = (m * D^2) / 8 = (493,23 * 0,4²) / 8 = 9,865 kgm²</w:t>
      </w:r>
    </w:p>
    <w:p w:rsidR="00C33B3F" w:rsidRPr="006A1B61" w:rsidRDefault="00C33B3F" w:rsidP="00C33B3F">
      <w:r w:rsidRPr="006A1B61">
        <w:rPr>
          <w:lang w:val="de-AT"/>
        </w:rPr>
        <w:t xml:space="preserve">In die Fehler Rollenumfang und Rollenträgheit sind folglich die Werte 1,257 m bzw. </w:t>
      </w:r>
      <w:r w:rsidRPr="006A1B61">
        <w:t>9,865 kgm² einzugeben.</w:t>
      </w:r>
    </w:p>
    <w:p w:rsidR="00C33B3F" w:rsidRPr="006A1B61" w:rsidRDefault="00C33B3F" w:rsidP="00C33B3F">
      <w:r w:rsidRPr="006A1B61">
        <w:t>Meist zeigt der Prüfstand dann noch etwas falsche Leistungswerte im Vergleich zu geeichten Referenzprüfständen. Der Wert für die Rollenträgheit ist dann entsprechend anzupassen.</w:t>
      </w:r>
    </w:p>
    <w:p w:rsidR="00C33B3F" w:rsidRPr="006A1B61" w:rsidRDefault="00C33B3F" w:rsidP="00C33B3F">
      <w:r w:rsidRPr="006A1B61">
        <w:t>Beispiel 1:</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0D396B">
      <w:pPr>
        <w:pStyle w:val="Listenabsatz"/>
        <w:numPr>
          <w:ilvl w:val="0"/>
          <w:numId w:val="15"/>
        </w:numPr>
        <w:rPr>
          <w:lang w:val="de-AT"/>
        </w:rPr>
      </w:pPr>
      <w:r w:rsidRPr="006A1B61">
        <w:t>Referenzprüfstand zeigt aber nur 18,7 PS</w:t>
      </w:r>
    </w:p>
    <w:p w:rsidR="00C33B3F" w:rsidRPr="006A1B61" w:rsidRDefault="00C33B3F" w:rsidP="000D396B">
      <w:pPr>
        <w:pStyle w:val="Listenabsatz"/>
        <w:numPr>
          <w:ilvl w:val="0"/>
          <w:numId w:val="15"/>
        </w:numPr>
        <w:rPr>
          <w:lang w:val="de-AT"/>
        </w:rPr>
      </w:pPr>
      <w:r w:rsidRPr="006A1B61">
        <w:t>Rollenträgheit ist dann auf 9,865 * 18,7 / 20,3 = 9,087 kgm² zu verringern</w:t>
      </w:r>
    </w:p>
    <w:p w:rsidR="00C33B3F" w:rsidRPr="006A1B61" w:rsidRDefault="00C33B3F" w:rsidP="00C33B3F">
      <w:r w:rsidRPr="006A1B61">
        <w:t>Beispiel 2:</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rsidR="00C33B3F" w:rsidRPr="006A1B61"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rsidR="00F21428" w:rsidRPr="006A1B61" w:rsidRDefault="00F21428" w:rsidP="00F9419B">
      <w:pPr>
        <w:pStyle w:val="berschrift2"/>
      </w:pPr>
      <w:bookmarkStart w:id="13" w:name="_Toc497675179"/>
      <w:r w:rsidRPr="006A1B61">
        <w:t>Serielle Schnittstelle</w:t>
      </w:r>
      <w:bookmarkEnd w:id="13"/>
    </w:p>
    <w:p w:rsidR="00FD22A4" w:rsidRPr="006A1B61" w:rsidRDefault="00F21428" w:rsidP="00FD22A4">
      <w:r w:rsidRPr="006A1B61">
        <w:t>Der Serielle Port, an welchem der Arduino angeschlossen ist, ist anzugeben. Der lässt sich z.B. über den Geräte-Manager der Windows Systemsteuerung eruieren</w:t>
      </w:r>
      <w:r w:rsidR="00BA2A05" w:rsidRPr="006A1B61">
        <w:t>. Hier im Bild noch mit Arduino Uno, tatsächlich verwendet wird mittlerweile ein Arduino Mega</w:t>
      </w:r>
      <w:r w:rsidRPr="006A1B61">
        <w:t>:</w:t>
      </w:r>
    </w:p>
    <w:p w:rsidR="00F21428" w:rsidRPr="006A1B61" w:rsidRDefault="00FD22A4" w:rsidP="00FD22A4">
      <w:pPr>
        <w:jc w:val="center"/>
      </w:pPr>
      <w:r w:rsidRPr="006A1B61">
        <w:rPr>
          <w:noProof/>
          <w:lang w:val="de-AT" w:eastAsia="de-AT"/>
        </w:rPr>
        <w:drawing>
          <wp:inline distT="0" distB="0" distL="0" distR="0" wp14:anchorId="7C0CA1A3" wp14:editId="6FA7593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200" cy="1321200"/>
                    </a:xfrm>
                    <a:prstGeom prst="rect">
                      <a:avLst/>
                    </a:prstGeom>
                  </pic:spPr>
                </pic:pic>
              </a:graphicData>
            </a:graphic>
          </wp:inline>
        </w:drawing>
      </w:r>
    </w:p>
    <w:p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 xml:space="preserve">vom Arduino </w:t>
      </w:r>
      <w:r w:rsidRPr="006A1B61">
        <w:t xml:space="preserve">an den PC </w:t>
      </w:r>
      <w:r w:rsidR="00AA759F" w:rsidRPr="006A1B61">
        <w:t xml:space="preserve">übertragenen Daten angezeigt. Eine Zeile entspricht einem Telegramm und enthält </w:t>
      </w:r>
      <w:r w:rsidRPr="006A1B61">
        <w:t xml:space="preserve">jeweils folgende Daten </w:t>
      </w:r>
      <w:r w:rsidR="00AA759F" w:rsidRPr="006A1B61">
        <w:t>durch ; getrennt</w:t>
      </w:r>
    </w:p>
    <w:p w:rsidR="00AA759F" w:rsidRPr="006A1B61" w:rsidRDefault="00AA759F" w:rsidP="00AA759F">
      <w:pPr>
        <w:pStyle w:val="Listenabsatz"/>
        <w:numPr>
          <w:ilvl w:val="0"/>
          <w:numId w:val="17"/>
        </w:numPr>
      </w:pPr>
      <w:r w:rsidRPr="006A1B61">
        <w:t>Telegrammnummer (von 0 bis 65535 hochlaufend, dann wieder mit 0 beginnend)</w:t>
      </w:r>
    </w:p>
    <w:p w:rsidR="00AA759F" w:rsidRPr="006A1B61" w:rsidRDefault="00AA759F" w:rsidP="00AA759F">
      <w:pPr>
        <w:pStyle w:val="Listenabsatz"/>
        <w:numPr>
          <w:ilvl w:val="0"/>
          <w:numId w:val="17"/>
        </w:numPr>
      </w:pPr>
      <w:r w:rsidRPr="006A1B61">
        <w:t>Messfrequenz in Hz (zeitlicher Abstand zwischen zwei aufeinanderfolgenden Telegramme)</w:t>
      </w:r>
    </w:p>
    <w:p w:rsidR="00AA759F" w:rsidRPr="006A1B61" w:rsidRDefault="00AA759F" w:rsidP="00AA759F">
      <w:pPr>
        <w:pStyle w:val="Listenabsatz"/>
        <w:numPr>
          <w:ilvl w:val="0"/>
          <w:numId w:val="17"/>
        </w:numPr>
      </w:pPr>
      <w:r w:rsidRPr="006A1B61">
        <w:t>Aktuelle Frequenz des Zündsignals in Hz</w:t>
      </w:r>
    </w:p>
    <w:p w:rsidR="00AA759F" w:rsidRPr="006A1B61" w:rsidRDefault="00AA759F" w:rsidP="00AA759F">
      <w:pPr>
        <w:pStyle w:val="Listenabsatz"/>
        <w:numPr>
          <w:ilvl w:val="0"/>
          <w:numId w:val="17"/>
        </w:numPr>
      </w:pPr>
      <w:r w:rsidRPr="006A1B61">
        <w:t>Aktuelle Frequenz des Rollensignals in Hz</w:t>
      </w:r>
    </w:p>
    <w:p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rsidR="00F21428" w:rsidRPr="006A1B61" w:rsidRDefault="00FD22A4" w:rsidP="00F9419B">
      <w:pPr>
        <w:pStyle w:val="berschrift2"/>
      </w:pPr>
      <w:bookmarkStart w:id="14" w:name="_Toc497675180"/>
      <w:r w:rsidRPr="006A1B61">
        <w:t>Fahrzeugdaten</w:t>
      </w:r>
      <w:bookmarkEnd w:id="14"/>
    </w:p>
    <w:p w:rsidR="00FD22A4" w:rsidRPr="006A1B61" w:rsidRDefault="00AA759F" w:rsidP="00F21428">
      <w:r w:rsidRPr="006A1B61">
        <w:t>In das Ein</w:t>
      </w:r>
      <w:r w:rsidR="005A11BB" w:rsidRPr="006A1B61">
        <w:t>gabefeld oberhalb der Leistungskurve können Fahrzeugdaten eingegeben werden, welche dann auch im Protokoll erscheinen wie z.B.:</w:t>
      </w:r>
    </w:p>
    <w:p w:rsidR="005A11BB" w:rsidRPr="006A1B61" w:rsidRDefault="005A11BB" w:rsidP="005A11BB">
      <w:pPr>
        <w:pStyle w:val="Listenabsatz"/>
        <w:numPr>
          <w:ilvl w:val="0"/>
          <w:numId w:val="18"/>
        </w:numPr>
      </w:pPr>
      <w:r w:rsidRPr="006A1B61">
        <w:t>Besitzer des Rollers</w:t>
      </w:r>
    </w:p>
    <w:p w:rsidR="005A11BB" w:rsidRPr="006A1B61" w:rsidRDefault="005A11BB" w:rsidP="005A11BB">
      <w:pPr>
        <w:pStyle w:val="Listenabsatz"/>
        <w:numPr>
          <w:ilvl w:val="0"/>
          <w:numId w:val="18"/>
        </w:numPr>
      </w:pPr>
      <w:r w:rsidRPr="006A1B61">
        <w:t>Zylinder</w:t>
      </w:r>
      <w:r w:rsidR="005B41C0" w:rsidRPr="006A1B61">
        <w:t>type</w:t>
      </w:r>
    </w:p>
    <w:p w:rsidR="005B41C0" w:rsidRPr="006A1B61" w:rsidRDefault="005B41C0" w:rsidP="005A11BB">
      <w:pPr>
        <w:pStyle w:val="Listenabsatz"/>
        <w:numPr>
          <w:ilvl w:val="0"/>
          <w:numId w:val="18"/>
        </w:numPr>
      </w:pPr>
      <w:r w:rsidRPr="006A1B61">
        <w:t>Zylinder Steuerzeiten</w:t>
      </w:r>
    </w:p>
    <w:p w:rsidR="005B41C0" w:rsidRPr="006A1B61" w:rsidRDefault="005B41C0" w:rsidP="005A11BB">
      <w:pPr>
        <w:pStyle w:val="Listenabsatz"/>
        <w:numPr>
          <w:ilvl w:val="0"/>
          <w:numId w:val="18"/>
        </w:numPr>
      </w:pPr>
      <w:r w:rsidRPr="006A1B61">
        <w:t>Drehschieber Steuerzeiten od. Membran</w:t>
      </w:r>
    </w:p>
    <w:p w:rsidR="005A11BB" w:rsidRPr="006A1B61" w:rsidRDefault="005A11BB" w:rsidP="005A11BB">
      <w:pPr>
        <w:pStyle w:val="Listenabsatz"/>
        <w:numPr>
          <w:ilvl w:val="0"/>
          <w:numId w:val="18"/>
        </w:numPr>
      </w:pPr>
      <w:r w:rsidRPr="006A1B61">
        <w:t>Hub</w:t>
      </w:r>
    </w:p>
    <w:p w:rsidR="005A11BB" w:rsidRPr="006A1B61" w:rsidRDefault="005A11BB" w:rsidP="005A11BB">
      <w:pPr>
        <w:pStyle w:val="Listenabsatz"/>
        <w:numPr>
          <w:ilvl w:val="0"/>
          <w:numId w:val="18"/>
        </w:numPr>
      </w:pPr>
      <w:r w:rsidRPr="006A1B61">
        <w:t>Auspuff</w:t>
      </w:r>
    </w:p>
    <w:p w:rsidR="005A11BB" w:rsidRPr="006A1B61" w:rsidRDefault="005A11BB" w:rsidP="005A11BB">
      <w:pPr>
        <w:pStyle w:val="Listenabsatz"/>
        <w:numPr>
          <w:ilvl w:val="0"/>
          <w:numId w:val="18"/>
        </w:numPr>
      </w:pPr>
      <w:r w:rsidRPr="006A1B61">
        <w:t>Zündzeitpunkt</w:t>
      </w:r>
    </w:p>
    <w:p w:rsidR="005A11BB" w:rsidRPr="006A1B61" w:rsidRDefault="005A11BB" w:rsidP="005A11BB">
      <w:pPr>
        <w:pStyle w:val="Listenabsatz"/>
        <w:numPr>
          <w:ilvl w:val="0"/>
          <w:numId w:val="18"/>
        </w:numPr>
      </w:pPr>
      <w:r w:rsidRPr="006A1B61">
        <w:t xml:space="preserve">Vergasertype und </w:t>
      </w:r>
      <w:r w:rsidR="00750D9D">
        <w:t>B</w:t>
      </w:r>
      <w:r w:rsidRPr="006A1B61">
        <w:t>edüsung</w:t>
      </w:r>
    </w:p>
    <w:p w:rsidR="005B41C0" w:rsidRPr="006A1B61" w:rsidRDefault="005B41C0" w:rsidP="005A11BB">
      <w:pPr>
        <w:pStyle w:val="Listenabsatz"/>
        <w:numPr>
          <w:ilvl w:val="0"/>
          <w:numId w:val="18"/>
        </w:numPr>
      </w:pPr>
      <w:r w:rsidRPr="006A1B61">
        <w:t>Luftfilter</w:t>
      </w:r>
    </w:p>
    <w:p w:rsidR="005B41C0" w:rsidRPr="006A1B61" w:rsidRDefault="005B41C0" w:rsidP="005A11BB">
      <w:pPr>
        <w:pStyle w:val="Listenabsatz"/>
        <w:numPr>
          <w:ilvl w:val="0"/>
          <w:numId w:val="18"/>
        </w:numPr>
      </w:pPr>
      <w:r w:rsidRPr="006A1B61">
        <w:t>…</w:t>
      </w:r>
    </w:p>
    <w:p w:rsidR="005B41C0" w:rsidRDefault="005B41C0" w:rsidP="005B41C0">
      <w:r w:rsidRPr="006A1B61">
        <w:t xml:space="preserve">Dieses Eingabefeld </w:t>
      </w:r>
      <w:r w:rsidR="00F9419B" w:rsidRPr="006A1B61">
        <w:t>sollte</w:t>
      </w:r>
      <w:r w:rsidRPr="006A1B61">
        <w:t xml:space="preserve"> in weiteren </w:t>
      </w:r>
      <w:r w:rsidR="00F9419B" w:rsidRPr="006A1B61">
        <w:t>Softwarev</w:t>
      </w:r>
      <w:r w:rsidRPr="006A1B61">
        <w:t xml:space="preserve">ersionen </w:t>
      </w:r>
      <w:r w:rsidR="00F9419B" w:rsidRPr="006A1B61">
        <w:t>durch ein Register</w:t>
      </w:r>
      <w:r w:rsidRPr="006A1B61">
        <w:t xml:space="preserve"> mit mehreren </w:t>
      </w:r>
      <w:r w:rsidR="00F9419B" w:rsidRPr="006A1B61">
        <w:t>getrennten Eingabefeldern abgelöst werden.</w:t>
      </w:r>
    </w:p>
    <w:p w:rsidR="00931415" w:rsidRDefault="00931415" w:rsidP="00931415">
      <w:pPr>
        <w:pStyle w:val="berschrift1"/>
      </w:pPr>
      <w:bookmarkStart w:id="15" w:name="_Toc497675181"/>
      <w:r>
        <w:t>Diagramm</w:t>
      </w:r>
      <w:bookmarkEnd w:id="15"/>
    </w:p>
    <w:p w:rsidR="00931415" w:rsidRPr="006A1B61" w:rsidRDefault="00931415" w:rsidP="00931415">
      <w:pPr>
        <w:pStyle w:val="berschrift2"/>
      </w:pPr>
      <w:bookmarkStart w:id="16" w:name="_Toc497675182"/>
      <w:r>
        <w:t xml:space="preserve">Drehzahlober- und </w:t>
      </w:r>
      <w:r w:rsidR="00750D9D">
        <w:t>U</w:t>
      </w:r>
      <w:r w:rsidR="00750D9D" w:rsidRPr="006A1B61">
        <w:t>ntergrenze</w:t>
      </w:r>
      <w:bookmarkEnd w:id="16"/>
    </w:p>
    <w:p w:rsidR="00931415" w:rsidRDefault="00931415" w:rsidP="00931415">
      <w:r w:rsidRPr="006A1B61">
        <w:t>Alle Achsen werden nach Beendigung eines Laufs automatisch skaliert. Der im Diagramm dargestellte Drehzahlbereich der Kurbelwelle kann aber bei Bedarf direkt an den beiden Enden der Drehzahlachse im Diagramm eingegeben werden</w:t>
      </w:r>
      <w:r>
        <w:t>.</w:t>
      </w:r>
    </w:p>
    <w:p w:rsidR="00931415" w:rsidRDefault="00931415" w:rsidP="00931415">
      <w:pPr>
        <w:pStyle w:val="berschrift2"/>
      </w:pPr>
      <w:bookmarkStart w:id="17" w:name="_Toc497675183"/>
      <w:r>
        <w:t>Zoom und Kurven Verschieben</w:t>
      </w:r>
      <w:bookmarkEnd w:id="17"/>
    </w:p>
    <w:p w:rsidR="00931415" w:rsidRPr="00931415" w:rsidRDefault="00931415" w:rsidP="00931415">
      <w:r>
        <w:t>Über die Graph-Palette in der rechten unteren Ecke des Graphen können die Kurven auf vielfältige Weise gezoomt oder verschoben werden. Einfach testen.</w:t>
      </w:r>
    </w:p>
    <w:p w:rsidR="005B41C0" w:rsidRPr="006A1B61" w:rsidRDefault="00C57CA6" w:rsidP="00C57CA6">
      <w:pPr>
        <w:pStyle w:val="berschrift1"/>
      </w:pPr>
      <w:bookmarkStart w:id="18" w:name="_Toc497675184"/>
      <w:r w:rsidRPr="006A1B61">
        <w:t>Speichern und Laden</w:t>
      </w:r>
      <w:bookmarkEnd w:id="18"/>
    </w:p>
    <w:p w:rsidR="00C57CA6" w:rsidRPr="006A1B61" w:rsidRDefault="00C57CA6" w:rsidP="00C57CA6">
      <w:pPr>
        <w:pStyle w:val="berschrift2"/>
      </w:pPr>
      <w:bookmarkStart w:id="19" w:name="_Toc497675185"/>
      <w:r w:rsidRPr="006A1B61">
        <w:t>Speichern</w:t>
      </w:r>
      <w:bookmarkEnd w:id="19"/>
    </w:p>
    <w:p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rsidR="00C57CA6" w:rsidRPr="006A1B61" w:rsidRDefault="00C57CA6" w:rsidP="00F9419B">
      <w:pPr>
        <w:pStyle w:val="berschrift2"/>
      </w:pPr>
      <w:bookmarkStart w:id="20" w:name="_Toc497675186"/>
      <w:r w:rsidRPr="006A1B61">
        <w:t>Konfiguration laden</w:t>
      </w:r>
      <w:bookmarkEnd w:id="20"/>
    </w:p>
    <w:p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rsidR="00AC4347" w:rsidRPr="006A1B61" w:rsidRDefault="00AC4347" w:rsidP="00C57CA6">
      <w:r w:rsidRPr="006A1B61">
        <w:t>Ggf. ebenfalls im XML enthaltenen Leistungskurven werden nicht geladen.</w:t>
      </w:r>
    </w:p>
    <w:p w:rsidR="00F9419B" w:rsidRPr="006A1B61" w:rsidRDefault="00F9419B" w:rsidP="00F9419B">
      <w:pPr>
        <w:pStyle w:val="berschrift2"/>
      </w:pPr>
      <w:bookmarkStart w:id="21" w:name="_Toc497675187"/>
      <w:r w:rsidRPr="006A1B61">
        <w:t xml:space="preserve">Automatisch erstellte </w:t>
      </w:r>
      <w:r w:rsidR="00F221BF" w:rsidRPr="006A1B61">
        <w:t>Konfig.xml</w:t>
      </w:r>
      <w:bookmarkEnd w:id="21"/>
    </w:p>
    <w:p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rsidR="00AC4347" w:rsidRPr="006A1B61" w:rsidRDefault="006D0E83" w:rsidP="006D0E83">
      <w:pPr>
        <w:pStyle w:val="berschrift1"/>
      </w:pPr>
      <w:bookmarkStart w:id="22" w:name="_Toc497675188"/>
      <w:r w:rsidRPr="006A1B61">
        <w:t>Drucken</w:t>
      </w:r>
      <w:bookmarkEnd w:id="22"/>
    </w:p>
    <w:p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rsidR="00E96D93" w:rsidRPr="006A1B61" w:rsidRDefault="00E96D93" w:rsidP="00E96D93">
      <w:pPr>
        <w:pStyle w:val="berschrift1"/>
      </w:pPr>
      <w:bookmarkStart w:id="23" w:name="_Toc497675189"/>
      <w:r w:rsidRPr="006A1B61">
        <w:t>Ablauf der Messung</w:t>
      </w:r>
      <w:bookmarkEnd w:id="23"/>
    </w:p>
    <w:p w:rsidR="00DD485A" w:rsidRPr="006A1B61" w:rsidRDefault="00DD485A" w:rsidP="00173DEA">
      <w:pPr>
        <w:pStyle w:val="Listenabsatz"/>
        <w:numPr>
          <w:ilvl w:val="0"/>
          <w:numId w:val="21"/>
        </w:numPr>
      </w:pPr>
      <w:r w:rsidRPr="006A1B61">
        <w:t>EXE starten (bzw. falls das VI in der LabView Entwicklungsumgebung gestartet wurde, dieses starten mittels dem einzelnen weißen Pfeil oben im Menu</w:t>
      </w:r>
    </w:p>
    <w:p w:rsidR="00B47E8E" w:rsidRPr="006A1B61" w:rsidRDefault="00B47E8E" w:rsidP="00B47E8E">
      <w:pPr>
        <w:pStyle w:val="Listenabsatz"/>
        <w:numPr>
          <w:ilvl w:val="0"/>
          <w:numId w:val="21"/>
        </w:numPr>
      </w:pPr>
      <w:r w:rsidRPr="006A1B61">
        <w:t>Einstellung COM Port</w:t>
      </w:r>
    </w:p>
    <w:p w:rsidR="00DD485A" w:rsidRPr="006A1B61" w:rsidRDefault="00DD485A" w:rsidP="00B277DA">
      <w:pPr>
        <w:pStyle w:val="Listenabsatz"/>
        <w:numPr>
          <w:ilvl w:val="0"/>
          <w:numId w:val="21"/>
        </w:numPr>
      </w:pPr>
      <w:bookmarkStart w:id="24" w:name="_Ref476064614"/>
      <w:r w:rsidRPr="006A1B61">
        <w:t>Eingabe der Daten und</w:t>
      </w:r>
      <w:r w:rsidR="00E96D93" w:rsidRPr="006A1B61">
        <w:t xml:space="preserve"> Wahl der Art der Untersetzungs</w:t>
      </w:r>
      <w:r w:rsidRPr="006A1B61">
        <w:t>- und Klimadatenermittlung bzw. Laden der Konfiguration aus einer XML-Datei.</w:t>
      </w:r>
      <w:bookmarkEnd w:id="24"/>
    </w:p>
    <w:p w:rsidR="00E96D93" w:rsidRPr="006A1B61" w:rsidRDefault="00E96D93" w:rsidP="003A70D8">
      <w:pPr>
        <w:pStyle w:val="Listenabsatz"/>
        <w:numPr>
          <w:ilvl w:val="0"/>
          <w:numId w:val="21"/>
        </w:numPr>
      </w:pPr>
      <w:r w:rsidRPr="006A1B61">
        <w:t>In Gang hochschalten, in welchem der Lauf erfolgen soll</w:t>
      </w:r>
    </w:p>
    <w:p w:rsidR="00E96D93" w:rsidRPr="006A1B61" w:rsidRDefault="00E96D93" w:rsidP="003F671E">
      <w:pPr>
        <w:pStyle w:val="Listenabsatz"/>
        <w:numPr>
          <w:ilvl w:val="0"/>
          <w:numId w:val="21"/>
        </w:numPr>
      </w:pPr>
      <w:r w:rsidRPr="006A1B61">
        <w:t>Auf konstante Drehzahl bringen</w:t>
      </w:r>
    </w:p>
    <w:p w:rsidR="00E96D93" w:rsidRPr="006A1B61" w:rsidRDefault="00C40787" w:rsidP="00342D2B">
      <w:pPr>
        <w:pStyle w:val="Listenabsatz"/>
        <w:numPr>
          <w:ilvl w:val="0"/>
          <w:numId w:val="21"/>
        </w:numPr>
      </w:pPr>
      <w:bookmarkStart w:id="25" w:name="_Ref476065140"/>
      <w:r w:rsidRPr="006A1B61">
        <w:t>Messung mittels Button START starten</w:t>
      </w:r>
      <w:bookmarkEnd w:id="25"/>
    </w:p>
    <w:p w:rsidR="00DD485A" w:rsidRPr="006A1B61" w:rsidRDefault="00DD485A" w:rsidP="00342D2B">
      <w:pPr>
        <w:pStyle w:val="Listenabsatz"/>
        <w:numPr>
          <w:ilvl w:val="0"/>
          <w:numId w:val="21"/>
        </w:numPr>
      </w:pPr>
      <w:r w:rsidRPr="006A1B61">
        <w:t>Falls aktiviert, werden nun die Klimadaten gemessen und eingelesen.</w:t>
      </w:r>
    </w:p>
    <w:p w:rsidR="00DD485A" w:rsidRPr="006A1B61" w:rsidRDefault="00DD485A" w:rsidP="0033007C">
      <w:pPr>
        <w:pStyle w:val="Listenabsatz"/>
        <w:numPr>
          <w:ilvl w:val="0"/>
          <w:numId w:val="21"/>
        </w:numPr>
      </w:pPr>
      <w:r w:rsidRPr="006A1B61">
        <w:t>Falls Untersetzungsermittlung aus Zündsignal gewählt ist,</w:t>
      </w:r>
      <w:r w:rsidR="00E96D93" w:rsidRPr="006A1B61">
        <w:t xml:space="preserve"> startet </w:t>
      </w:r>
      <w:r w:rsidRPr="006A1B61">
        <w:t>nun die Übersetzungsermittlung.</w:t>
      </w:r>
    </w:p>
    <w:p w:rsidR="00573C64" w:rsidRPr="006A1B61" w:rsidRDefault="00DD485A" w:rsidP="0033007C">
      <w:pPr>
        <w:pStyle w:val="Listenabsatz"/>
        <w:numPr>
          <w:ilvl w:val="0"/>
          <w:numId w:val="21"/>
        </w:numPr>
      </w:pPr>
      <w:r w:rsidRPr="006A1B61">
        <w:t>Warten auf grünes GO</w:t>
      </w:r>
    </w:p>
    <w:p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n </w:t>
      </w:r>
      <w:r w:rsidR="00DD485A" w:rsidRPr="006A1B61">
        <w:rPr>
          <w:vertAlign w:val="subscript"/>
        </w:rPr>
        <w:t>vom Gas</w:t>
      </w:r>
      <w:r w:rsidR="00DD485A" w:rsidRPr="006A1B61">
        <w:t xml:space="preserve"> überschritten werden!)</w:t>
      </w:r>
    </w:p>
    <w:p w:rsidR="00573C64" w:rsidRPr="006A1B61" w:rsidRDefault="00573C64" w:rsidP="002D3010">
      <w:pPr>
        <w:pStyle w:val="Listenabsatz"/>
        <w:numPr>
          <w:ilvl w:val="0"/>
          <w:numId w:val="21"/>
        </w:numPr>
      </w:pPr>
      <w:r w:rsidRPr="006A1B61">
        <w:t>Vom Gas gehen</w:t>
      </w:r>
    </w:p>
    <w:p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ED2AA0">
        <w:t>3</w:t>
      </w:r>
      <w:r w:rsidR="00C40787" w:rsidRPr="006A1B61">
        <w:fldChar w:fldCharType="end"/>
      </w:r>
      <w:r w:rsidRPr="006A1B61">
        <w:t xml:space="preserve"> wiederholen</w:t>
      </w:r>
    </w:p>
    <w:p w:rsidR="00B47E8E" w:rsidRPr="006A1B61" w:rsidRDefault="00C40787" w:rsidP="00C40787">
      <w:pPr>
        <w:pStyle w:val="Listenabsatz"/>
        <w:numPr>
          <w:ilvl w:val="0"/>
          <w:numId w:val="21"/>
        </w:numPr>
      </w:pPr>
      <w:r w:rsidRPr="006A1B61">
        <w:t>Programm beenden mittels ENDE</w:t>
      </w:r>
    </w:p>
    <w:p w:rsidR="001E053F"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ED2AA0">
        <w:t>6</w:t>
      </w:r>
      <w:r w:rsidRPr="006A1B61">
        <w:fldChar w:fldCharType="end"/>
      </w:r>
      <w:r w:rsidRPr="006A1B61">
        <w:t>, ändert sich dessen Text in Abbrechen. Durch betätigen dieses Abbrechen Buttons kann ein Lauf jederzeit abgebrochen werden. Der Button ändert sich dann wieder in START.</w:t>
      </w:r>
    </w:p>
    <w:p w:rsidR="00B33C4E" w:rsidRDefault="00B33C4E" w:rsidP="00B33C4E">
      <w:pPr>
        <w:pStyle w:val="berschrift1"/>
      </w:pPr>
      <w:bookmarkStart w:id="26" w:name="_Toc497675190"/>
      <w:r>
        <w:t>Funktionstasten</w:t>
      </w:r>
      <w:bookmarkEnd w:id="26"/>
    </w:p>
    <w:p w:rsidR="00B33C4E" w:rsidRDefault="00B33C4E" w:rsidP="00B33C4E">
      <w:pPr>
        <w:keepNext/>
      </w:pPr>
      <w:r>
        <w:t>In der Prüfstandssoftware (nicht in Recalc) kann statt auf die Buttons zu klicken, die jeweilige Funktion auch über folgende Funktionstasten aufgerufen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33C4E" w:rsidTr="00B33C4E">
        <w:trPr>
          <w:cantSplit/>
        </w:trPr>
        <w:tc>
          <w:tcPr>
            <w:tcW w:w="3020" w:type="dxa"/>
          </w:tcPr>
          <w:p w:rsidR="00B33C4E" w:rsidRDefault="00B33C4E" w:rsidP="00B33C4E">
            <w:r>
              <w:t>F1</w:t>
            </w:r>
            <w:r>
              <w:tab/>
              <w:t>Start</w:t>
            </w:r>
          </w:p>
          <w:p w:rsidR="00B33C4E" w:rsidRDefault="00B33C4E" w:rsidP="00B33C4E">
            <w:r>
              <w:t>F2</w:t>
            </w:r>
            <w:r>
              <w:tab/>
              <w:t>Konfiguration laden</w:t>
            </w:r>
          </w:p>
        </w:tc>
        <w:tc>
          <w:tcPr>
            <w:tcW w:w="3020" w:type="dxa"/>
          </w:tcPr>
          <w:p w:rsidR="00B33C4E" w:rsidRDefault="00B33C4E" w:rsidP="00B33C4E">
            <w:r>
              <w:t>F3</w:t>
            </w:r>
            <w:r>
              <w:tab/>
              <w:t>Speichern</w:t>
            </w:r>
          </w:p>
          <w:p w:rsidR="00B33C4E" w:rsidRDefault="00B33C4E" w:rsidP="00B33C4E">
            <w:r>
              <w:t>F4</w:t>
            </w:r>
            <w:r>
              <w:tab/>
              <w:t>Drucken</w:t>
            </w:r>
          </w:p>
        </w:tc>
        <w:tc>
          <w:tcPr>
            <w:tcW w:w="3020" w:type="dxa"/>
          </w:tcPr>
          <w:p w:rsidR="00B33C4E" w:rsidRDefault="00B33C4E" w:rsidP="00B33C4E">
            <w:r>
              <w:t>F5</w:t>
            </w:r>
            <w:r>
              <w:tab/>
              <w:t>Ende</w:t>
            </w:r>
          </w:p>
          <w:p w:rsidR="00B33C4E" w:rsidRDefault="00B33C4E" w:rsidP="00B33C4E">
            <w:r>
              <w:t>F6</w:t>
            </w:r>
            <w:r>
              <w:tab/>
              <w:t>Recalc</w:t>
            </w:r>
          </w:p>
        </w:tc>
      </w:tr>
    </w:tbl>
    <w:p w:rsidR="00E96D93" w:rsidRPr="006A1B61" w:rsidRDefault="006A1B61" w:rsidP="00E63136">
      <w:pPr>
        <w:pStyle w:val="berschrift1"/>
        <w:pageBreakBefore/>
      </w:pPr>
      <w:bookmarkStart w:id="27" w:name="_Toc497675191"/>
      <w:r w:rsidRPr="006A1B61">
        <w:t>Hilfsprogramm Rec</w:t>
      </w:r>
      <w:r w:rsidR="00E96D93" w:rsidRPr="006A1B61">
        <w:t>alc</w:t>
      </w:r>
      <w:bookmarkEnd w:id="27"/>
    </w:p>
    <w:p w:rsidR="00E83E99" w:rsidRDefault="00E96D93" w:rsidP="00E96D93">
      <w:r w:rsidRPr="006A1B61">
        <w:t>Zusätzlich zur eigentlichen Prüfstandssoftware</w:t>
      </w:r>
      <w:r w:rsidR="006A1B61" w:rsidRPr="006A1B61">
        <w:t xml:space="preserve"> existiert das Hilfsprogramm Rec</w:t>
      </w:r>
      <w:r w:rsidRPr="006A1B61">
        <w:t>alc</w:t>
      </w:r>
      <w:r w:rsidR="006A1B61" w:rsidRPr="006A1B61">
        <w:t>, welches aus der gleichnamigen Registerkarte gestartet werden kann</w:t>
      </w:r>
      <w:r w:rsidRPr="006A1B61">
        <w:t xml:space="preserve">. </w:t>
      </w:r>
      <w:r w:rsidR="00294ED4">
        <w:t>Nach Beendigung von Recalc kehrt man automatisch wieder in die Prüfstandssoftware zurück.</w:t>
      </w:r>
    </w:p>
    <w:p w:rsidR="00E83E99" w:rsidRDefault="00E83E99" w:rsidP="00E83E99">
      <w:pPr>
        <w:pStyle w:val="berschrift2"/>
      </w:pPr>
      <w:bookmarkStart w:id="28" w:name="_Toc497675192"/>
      <w:r>
        <w:t>Neuberechnen von Kurven</w:t>
      </w:r>
      <w:bookmarkEnd w:id="28"/>
    </w:p>
    <w:p w:rsidR="006A1B61" w:rsidRPr="006A1B61" w:rsidRDefault="006A1B61" w:rsidP="00E96D93">
      <w:r w:rsidRPr="006A1B61">
        <w:t xml:space="preserve">Der letzte </w:t>
      </w:r>
      <w:r w:rsidR="00E83E99">
        <w:t xml:space="preserve">in der Prüfstandssoftware </w:t>
      </w:r>
      <w:r w:rsidRPr="006A1B61">
        <w:t>abgeschlossene Lauf wird automatisch ins Recalc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rsidR="00E96D93" w:rsidRPr="006A1B61" w:rsidRDefault="00E83E99" w:rsidP="00E96D93">
      <w:r>
        <w:t>Es</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rsidR="00E96D93" w:rsidRPr="006A1B61" w:rsidRDefault="00E96D93" w:rsidP="00E96D93">
      <w:pPr>
        <w:pStyle w:val="Listenabsatz"/>
        <w:numPr>
          <w:ilvl w:val="0"/>
          <w:numId w:val="19"/>
        </w:numPr>
      </w:pPr>
      <w:r w:rsidRPr="006A1B61">
        <w:t>Rollenträgheit</w:t>
      </w:r>
    </w:p>
    <w:p w:rsidR="00E96D93" w:rsidRPr="006A1B61" w:rsidRDefault="00E96D93" w:rsidP="00E96D93">
      <w:pPr>
        <w:pStyle w:val="Listenabsatz"/>
        <w:numPr>
          <w:ilvl w:val="0"/>
          <w:numId w:val="19"/>
        </w:numPr>
      </w:pPr>
      <w:r w:rsidRPr="006A1B61">
        <w:t>Gleitender Mittelwert</w:t>
      </w:r>
    </w:p>
    <w:p w:rsidR="00E96D93" w:rsidRPr="006A1B61" w:rsidRDefault="00E96D93" w:rsidP="00E96D93">
      <w:pPr>
        <w:pStyle w:val="Listenabsatz"/>
        <w:numPr>
          <w:ilvl w:val="0"/>
          <w:numId w:val="19"/>
        </w:numPr>
      </w:pPr>
      <w:r w:rsidRPr="006A1B61">
        <w:t>Differenzenquotient</w:t>
      </w:r>
    </w:p>
    <w:p w:rsidR="00E83E99" w:rsidRDefault="00E96D93" w:rsidP="00E96D93">
      <w:r w:rsidRPr="006A1B61">
        <w:t xml:space="preserve">D.h. man kann einen Lauf </w:t>
      </w:r>
      <w:r w:rsidR="006A1B61" w:rsidRPr="006A1B61">
        <w:t xml:space="preserve">mal </w:t>
      </w:r>
      <w:r w:rsidRPr="006A1B61">
        <w:t xml:space="preserve">mit </w:t>
      </w:r>
      <w:r w:rsidR="00CA4AED" w:rsidRPr="006A1B61">
        <w:t>irgendwelchen</w:t>
      </w:r>
      <w:r w:rsidRPr="006A1B61">
        <w:t xml:space="preserve"> Werte</w:t>
      </w:r>
      <w:r w:rsidR="006A1B61" w:rsidRPr="006A1B61">
        <w:t>n</w:t>
      </w:r>
      <w:r w:rsidRPr="006A1B61">
        <w:t xml:space="preserve"> durchführen und speich</w:t>
      </w:r>
      <w:r w:rsidR="006A1B61" w:rsidRPr="006A1B61">
        <w:t>ern und dann anschließend in Rec</w:t>
      </w:r>
      <w:r w:rsidRPr="006A1B61">
        <w:t>alc die Werte solange anpassen, bis die Kurve gut mit jener eines Referenzprüfstands übereinstimmt.</w:t>
      </w:r>
      <w:r w:rsidR="006A1B61" w:rsidRPr="006A1B61">
        <w:t xml:space="preserve"> </w:t>
      </w:r>
      <w:r w:rsidRPr="006A1B61">
        <w:t>Die so gefundene Konfigurat</w:t>
      </w:r>
      <w:r w:rsidR="006A1B61" w:rsidRPr="006A1B61">
        <w:t xml:space="preserve">ion kann man dann wieder </w:t>
      </w:r>
      <w:r w:rsidRPr="006A1B61">
        <w:t>als XML speichern und in der Prüfstandssoftware mittels Konfiguration laden für die nächsten Läufe importieren.</w:t>
      </w:r>
      <w:r w:rsidR="00E83E99">
        <w:t xml:space="preserve"> Ebenfalls kann die neu berechnete Kurve gedruckt werden (Ausgabe erfolgt stets am Windows Standarddrucker).</w:t>
      </w:r>
    </w:p>
    <w:p w:rsidR="00E83E99" w:rsidRDefault="00E83E99" w:rsidP="00E83E99">
      <w:pPr>
        <w:pStyle w:val="berschrift2"/>
      </w:pPr>
      <w:bookmarkStart w:id="29" w:name="_Toc497675193"/>
      <w:r>
        <w:t>Überlagern von Kurven</w:t>
      </w:r>
      <w:bookmarkEnd w:id="29"/>
    </w:p>
    <w:p w:rsidR="00E83E99" w:rsidRDefault="00E83E99" w:rsidP="00E96D93">
      <w:r>
        <w:t>Über den Button Vergleichen kann man zusätzliche Kurven laden, welche dann zusätzlich im Graphen eingeblendet werden. Es können bis zu maximal 7 Kurven (jeweils M und P) gleichzeitig dargestellt werden. Jede Kurve erhält automatisch eine eigene Farbe.</w:t>
      </w:r>
    </w:p>
    <w:p w:rsidR="00E83E99" w:rsidRDefault="00E83E99" w:rsidP="00E96D93">
      <w:r>
        <w:t>Durch Mausbewegung über das Textfeld oberhalb des Graphen wird dieses automatisch vergrößert und die Daten sämtlicher Kurven eingeblendet.</w:t>
      </w:r>
    </w:p>
    <w:p w:rsidR="00E83E99" w:rsidRDefault="00E83E99" w:rsidP="00E96D93">
      <w:r>
        <w:t>Sobald mehr als eine Kurve angezeigt wird, können diese nicht mehr neu berechnet oder gespeichert werden. Sehr wohl können die überlagerten Kurven aber gedruckt werden (Ausgabe erfolgt stets am Windows Standarddrucker).</w:t>
      </w:r>
    </w:p>
    <w:p w:rsidR="00A6478A" w:rsidRDefault="00A6478A" w:rsidP="00A6478A">
      <w:pPr>
        <w:pStyle w:val="berschrift1"/>
      </w:pPr>
      <w:bookmarkStart w:id="30" w:name="_Toc497675194"/>
      <w:r>
        <w:t>Bekannte Probleme</w:t>
      </w:r>
      <w:bookmarkEnd w:id="30"/>
    </w:p>
    <w:p w:rsidR="00A6478A" w:rsidRDefault="00A6478A" w:rsidP="00A6478A">
      <w:pPr>
        <w:pStyle w:val="berschrift2"/>
      </w:pPr>
      <w:bookmarkStart w:id="31" w:name="_Toc497675195"/>
      <w:r>
        <w:t>Programmabsturz durch Zündsignal</w:t>
      </w:r>
      <w:bookmarkEnd w:id="31"/>
    </w:p>
    <w:p w:rsidR="00A6478A" w:rsidRDefault="00A6478A" w:rsidP="00A6478A">
      <w:r>
        <w:t>Z.T. berichten Anwender, dass bei Nutzung des Zündsignal die Prüfstandssoftware abstürzt/einfriert. Folgendes brachte dann oft Abhilfe:</w:t>
      </w:r>
    </w:p>
    <w:p w:rsidR="00A6478A" w:rsidRDefault="00A6478A" w:rsidP="00A6478A">
      <w:pPr>
        <w:pStyle w:val="Listenabsatz"/>
        <w:numPr>
          <w:ilvl w:val="0"/>
          <w:numId w:val="23"/>
        </w:numPr>
      </w:pPr>
      <w:r>
        <w:t>Entstörte Zündkerze</w:t>
      </w:r>
    </w:p>
    <w:p w:rsidR="00A6478A" w:rsidRDefault="00A6478A" w:rsidP="00A6478A">
      <w:pPr>
        <w:pStyle w:val="Listenabsatz"/>
        <w:numPr>
          <w:ilvl w:val="0"/>
          <w:numId w:val="23"/>
        </w:numPr>
      </w:pPr>
      <w:r>
        <w:t>Entstörter Zündkerzenstecker</w:t>
      </w:r>
    </w:p>
    <w:p w:rsidR="00A6478A" w:rsidRDefault="00A6478A" w:rsidP="00A6478A">
      <w:pPr>
        <w:pStyle w:val="Listenabsatz"/>
        <w:numPr>
          <w:ilvl w:val="0"/>
          <w:numId w:val="23"/>
        </w:numPr>
      </w:pPr>
      <w:r>
        <w:t xml:space="preserve">Beiderseits Magnete auf die Krokoklemme </w:t>
      </w:r>
    </w:p>
    <w:p w:rsidR="00A6478A" w:rsidRPr="00A6478A" w:rsidRDefault="00A6478A" w:rsidP="00A6478A">
      <w:pPr>
        <w:pStyle w:val="Listenabsatz"/>
        <w:numPr>
          <w:ilvl w:val="0"/>
          <w:numId w:val="23"/>
        </w:numPr>
      </w:pPr>
      <w:r>
        <w:t>Zange einer Zündpistole statt Krokoklemme - sieht dann auch gleich professioneller aus ;-)</w:t>
      </w:r>
    </w:p>
    <w:p w:rsidR="00012D24" w:rsidRPr="006A1B61" w:rsidRDefault="00591CD2" w:rsidP="00E96D93">
      <w:pPr>
        <w:pStyle w:val="berschrift1"/>
      </w:pPr>
      <w:bookmarkStart w:id="32" w:name="_Toc497675196"/>
      <w:r>
        <w:t>Die wichtigsten noch o</w:t>
      </w:r>
      <w:r w:rsidR="00012D24" w:rsidRPr="006A1B61">
        <w:t>ffene</w:t>
      </w:r>
      <w:r>
        <w:t>n</w:t>
      </w:r>
      <w:r w:rsidR="00012D24" w:rsidRPr="006A1B61">
        <w:t xml:space="preserve"> Punkte</w:t>
      </w:r>
      <w:bookmarkEnd w:id="32"/>
    </w:p>
    <w:p w:rsidR="00012D24" w:rsidRPr="006A1B61" w:rsidRDefault="00012D24" w:rsidP="00012D24">
      <w:pPr>
        <w:pStyle w:val="Listenabsatz"/>
        <w:numPr>
          <w:ilvl w:val="0"/>
          <w:numId w:val="20"/>
        </w:numPr>
      </w:pPr>
      <w:r w:rsidRPr="006A1B61">
        <w:t>Kontaktzündungen liefern insbesondere bei höheren Drehzahlen unregelmäßige, vereinzelte Doppelimpulse, die müssen seitens Arduino noch geeignet ausgefiltert werden:</w:t>
      </w:r>
      <w:r w:rsidRPr="006A1B61">
        <w:br/>
        <w:t xml:space="preserve">                     </w:t>
      </w:r>
      <w:r w:rsidRPr="006A1B61">
        <w:rPr>
          <w:noProof/>
          <w:lang w:val="de-AT" w:eastAsia="de-AT"/>
        </w:rPr>
        <w:drawing>
          <wp:inline distT="0" distB="0" distL="0" distR="0" wp14:anchorId="42540A80" wp14:editId="2D23A194">
            <wp:extent cx="2141220" cy="1216212"/>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13ca9b12f36_GS150KontaktzndungObeM_thumb_jpg_710763abc4ba6c3bafe46f297692d4b4.jpg"/>
                    <pic:cNvPicPr/>
                  </pic:nvPicPr>
                  <pic:blipFill>
                    <a:blip r:embed="rId12">
                      <a:extLst>
                        <a:ext uri="{28A0092B-C50C-407E-A947-70E740481C1C}">
                          <a14:useLocalDpi xmlns:a14="http://schemas.microsoft.com/office/drawing/2010/main" val="0"/>
                        </a:ext>
                      </a:extLst>
                    </a:blip>
                    <a:stretch>
                      <a:fillRect/>
                    </a:stretch>
                  </pic:blipFill>
                  <pic:spPr>
                    <a:xfrm>
                      <a:off x="0" y="0"/>
                      <a:ext cx="2208060" cy="1254177"/>
                    </a:xfrm>
                    <a:prstGeom prst="rect">
                      <a:avLst/>
                    </a:prstGeom>
                  </pic:spPr>
                </pic:pic>
              </a:graphicData>
            </a:graphic>
          </wp:inline>
        </w:drawing>
      </w:r>
      <w:r w:rsidR="00610E96">
        <w:br/>
        <w:t xml:space="preserve">(evtl. reicht aber auch Zange einer Zündpistole statt einfacher Krokoklemme für sauberes Signal </w:t>
      </w:r>
      <w:r w:rsidR="00610E96">
        <w:sym w:font="Wingdings" w:char="F0E0"/>
      </w:r>
      <w:r w:rsidR="00610E96">
        <w:t xml:space="preserve"> testen)</w:t>
      </w:r>
    </w:p>
    <w:p w:rsidR="00573C64" w:rsidRDefault="00573C64" w:rsidP="00012D24">
      <w:pPr>
        <w:pStyle w:val="Listenabsatz"/>
        <w:numPr>
          <w:ilvl w:val="0"/>
          <w:numId w:val="20"/>
        </w:numPr>
      </w:pPr>
      <w:r w:rsidRPr="006A1B61">
        <w:t xml:space="preserve">Fußtaster </w:t>
      </w:r>
      <w:r w:rsidR="000C3A53">
        <w:t xml:space="preserve">oder Drucktaster </w:t>
      </w:r>
      <w:r w:rsidRPr="006A1B61">
        <w:t>für Start der Messung</w:t>
      </w:r>
    </w:p>
    <w:p w:rsidR="000C3A53" w:rsidRPr="006A1B61" w:rsidRDefault="000C3A53" w:rsidP="00012D24">
      <w:pPr>
        <w:pStyle w:val="Listenabsatz"/>
        <w:numPr>
          <w:ilvl w:val="0"/>
          <w:numId w:val="20"/>
        </w:numPr>
      </w:pPr>
      <w:r>
        <w:t>Integration Thermoelement</w:t>
      </w:r>
    </w:p>
    <w:p w:rsidR="00573C64" w:rsidRDefault="00573C64" w:rsidP="00012D24">
      <w:pPr>
        <w:pStyle w:val="Listenabsatz"/>
        <w:numPr>
          <w:ilvl w:val="0"/>
          <w:numId w:val="20"/>
        </w:numPr>
      </w:pPr>
      <w:r w:rsidRPr="006A1B61">
        <w:t>Integration Lambdasonde</w:t>
      </w:r>
    </w:p>
    <w:p w:rsidR="00610E96" w:rsidRPr="006A1B61" w:rsidRDefault="00610E96" w:rsidP="00012D24">
      <w:pPr>
        <w:pStyle w:val="Listenabsatz"/>
        <w:numPr>
          <w:ilvl w:val="0"/>
          <w:numId w:val="20"/>
        </w:numPr>
      </w:pPr>
      <w:r>
        <w:t>Kurve live anwachsen lassen</w:t>
      </w:r>
    </w:p>
    <w:p w:rsidR="00B47010" w:rsidRPr="006A1B61" w:rsidRDefault="00B47010" w:rsidP="00B47010">
      <w:pPr>
        <w:pStyle w:val="berschrift1"/>
      </w:pPr>
      <w:bookmarkStart w:id="33" w:name="_Toc497675197"/>
      <w:r w:rsidRPr="006A1B61">
        <w:t>Dokumentation</w:t>
      </w:r>
      <w:r w:rsidR="000C3A53">
        <w:t>s-Stand</w:t>
      </w:r>
      <w:bookmarkEnd w:id="33"/>
    </w:p>
    <w:p w:rsidR="00B47010" w:rsidRPr="006A1B61" w:rsidRDefault="00B47010" w:rsidP="00B47010">
      <w:r w:rsidRPr="006A1B61">
        <w:t>GSF-user grua</w:t>
      </w:r>
      <w:r w:rsidR="000C3A53">
        <w:t xml:space="preserve"> am </w:t>
      </w:r>
      <w:r w:rsidR="00610E96">
        <w:t>05</w:t>
      </w:r>
      <w:r w:rsidR="000C3A53">
        <w:t>.</w:t>
      </w:r>
      <w:r w:rsidR="00610E96">
        <w:t>11</w:t>
      </w:r>
      <w:r w:rsidR="000C3A53">
        <w:t>.2017</w:t>
      </w:r>
      <w:bookmarkEnd w:id="0"/>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45" w:rsidRDefault="003B3845" w:rsidP="00435561">
      <w:pPr>
        <w:spacing w:before="0" w:after="0"/>
      </w:pPr>
      <w:r>
        <w:separator/>
      </w:r>
    </w:p>
  </w:endnote>
  <w:endnote w:type="continuationSeparator" w:id="0">
    <w:p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45" w:rsidRDefault="003B3845" w:rsidP="00435561">
      <w:pPr>
        <w:spacing w:before="0" w:after="0"/>
      </w:pPr>
      <w:r>
        <w:separator/>
      </w:r>
    </w:p>
  </w:footnote>
  <w:footnote w:type="continuationSeparator" w:id="0">
    <w:p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15:restartNumberingAfterBreak="0">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15:restartNumberingAfterBreak="0">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15:restartNumberingAfterBreak="0">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E25505C"/>
    <w:multiLevelType w:val="hybridMultilevel"/>
    <w:tmpl w:val="477E0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15:restartNumberingAfterBreak="0">
    <w:nsid w:val="5CF8675A"/>
    <w:multiLevelType w:val="hybridMultilevel"/>
    <w:tmpl w:val="F21EF4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5" w15:restartNumberingAfterBreak="0">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6" w15:restartNumberingAfterBreak="0">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8" w15:restartNumberingAfterBreak="0">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4"/>
  </w:num>
  <w:num w:numId="5">
    <w:abstractNumId w:val="15"/>
  </w:num>
  <w:num w:numId="6">
    <w:abstractNumId w:val="10"/>
  </w:num>
  <w:num w:numId="7">
    <w:abstractNumId w:val="10"/>
  </w:num>
  <w:num w:numId="8">
    <w:abstractNumId w:val="10"/>
  </w:num>
  <w:num w:numId="9">
    <w:abstractNumId w:val="17"/>
  </w:num>
  <w:num w:numId="10">
    <w:abstractNumId w:val="2"/>
  </w:num>
  <w:num w:numId="11">
    <w:abstractNumId w:val="11"/>
  </w:num>
  <w:num w:numId="12">
    <w:abstractNumId w:val="3"/>
  </w:num>
  <w:num w:numId="13">
    <w:abstractNumId w:val="1"/>
  </w:num>
  <w:num w:numId="14">
    <w:abstractNumId w:val="20"/>
  </w:num>
  <w:num w:numId="15">
    <w:abstractNumId w:val="4"/>
  </w:num>
  <w:num w:numId="16">
    <w:abstractNumId w:val="8"/>
  </w:num>
  <w:num w:numId="17">
    <w:abstractNumId w:val="7"/>
  </w:num>
  <w:num w:numId="18">
    <w:abstractNumId w:val="16"/>
  </w:num>
  <w:num w:numId="19">
    <w:abstractNumId w:val="19"/>
  </w:num>
  <w:num w:numId="20">
    <w:abstractNumId w:val="13"/>
  </w:num>
  <w:num w:numId="21">
    <w:abstractNumId w:val="18"/>
  </w:num>
  <w:num w:numId="22">
    <w:abstractNumId w:val="12"/>
  </w:num>
  <w:num w:numId="2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C"/>
    <w:rsid w:val="000108B6"/>
    <w:rsid w:val="00012D24"/>
    <w:rsid w:val="00052F49"/>
    <w:rsid w:val="0008503F"/>
    <w:rsid w:val="000C3A53"/>
    <w:rsid w:val="000E2A4C"/>
    <w:rsid w:val="000E521F"/>
    <w:rsid w:val="0010611E"/>
    <w:rsid w:val="00111AD8"/>
    <w:rsid w:val="00116429"/>
    <w:rsid w:val="00144E69"/>
    <w:rsid w:val="001548B8"/>
    <w:rsid w:val="001645D2"/>
    <w:rsid w:val="001771FF"/>
    <w:rsid w:val="00187596"/>
    <w:rsid w:val="001A6A83"/>
    <w:rsid w:val="001C1D2D"/>
    <w:rsid w:val="001C5EEE"/>
    <w:rsid w:val="001D4F9C"/>
    <w:rsid w:val="001E053F"/>
    <w:rsid w:val="001E50BE"/>
    <w:rsid w:val="001F7685"/>
    <w:rsid w:val="00260BC6"/>
    <w:rsid w:val="0029178B"/>
    <w:rsid w:val="00294ED4"/>
    <w:rsid w:val="002A385D"/>
    <w:rsid w:val="002B20D0"/>
    <w:rsid w:val="003034AB"/>
    <w:rsid w:val="0032039B"/>
    <w:rsid w:val="00325550"/>
    <w:rsid w:val="00340032"/>
    <w:rsid w:val="003419B5"/>
    <w:rsid w:val="0034632C"/>
    <w:rsid w:val="00362420"/>
    <w:rsid w:val="00366AC1"/>
    <w:rsid w:val="003B3845"/>
    <w:rsid w:val="003D53D0"/>
    <w:rsid w:val="003F56EE"/>
    <w:rsid w:val="004023B2"/>
    <w:rsid w:val="004256A7"/>
    <w:rsid w:val="00435561"/>
    <w:rsid w:val="00471C53"/>
    <w:rsid w:val="0048337C"/>
    <w:rsid w:val="00495297"/>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10E96"/>
    <w:rsid w:val="0063201E"/>
    <w:rsid w:val="0064483A"/>
    <w:rsid w:val="006A0CE8"/>
    <w:rsid w:val="006A1B61"/>
    <w:rsid w:val="006A4271"/>
    <w:rsid w:val="006C5DF0"/>
    <w:rsid w:val="006D0E83"/>
    <w:rsid w:val="0071196C"/>
    <w:rsid w:val="0073719D"/>
    <w:rsid w:val="00740915"/>
    <w:rsid w:val="00750B6E"/>
    <w:rsid w:val="00750D9D"/>
    <w:rsid w:val="00752BDD"/>
    <w:rsid w:val="00757C42"/>
    <w:rsid w:val="00777EDC"/>
    <w:rsid w:val="0078740E"/>
    <w:rsid w:val="0079216C"/>
    <w:rsid w:val="007A0345"/>
    <w:rsid w:val="007C5FB3"/>
    <w:rsid w:val="007D31FC"/>
    <w:rsid w:val="007F6A0F"/>
    <w:rsid w:val="007F78D2"/>
    <w:rsid w:val="00800E58"/>
    <w:rsid w:val="008100A8"/>
    <w:rsid w:val="00830C62"/>
    <w:rsid w:val="008533A9"/>
    <w:rsid w:val="00883DB2"/>
    <w:rsid w:val="00887B92"/>
    <w:rsid w:val="008A3237"/>
    <w:rsid w:val="008A6F25"/>
    <w:rsid w:val="008B29F9"/>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7FA4"/>
    <w:rsid w:val="00A6478A"/>
    <w:rsid w:val="00A85E94"/>
    <w:rsid w:val="00A93921"/>
    <w:rsid w:val="00AA759F"/>
    <w:rsid w:val="00AB66F9"/>
    <w:rsid w:val="00AC4347"/>
    <w:rsid w:val="00AE7439"/>
    <w:rsid w:val="00B04AB3"/>
    <w:rsid w:val="00B20055"/>
    <w:rsid w:val="00B33C4E"/>
    <w:rsid w:val="00B3724B"/>
    <w:rsid w:val="00B47010"/>
    <w:rsid w:val="00B47E8E"/>
    <w:rsid w:val="00B602CD"/>
    <w:rsid w:val="00BA2A05"/>
    <w:rsid w:val="00BB2D45"/>
    <w:rsid w:val="00BB6946"/>
    <w:rsid w:val="00BC6530"/>
    <w:rsid w:val="00BD0698"/>
    <w:rsid w:val="00C032F6"/>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561EC"/>
    <w:rsid w:val="00D819E7"/>
    <w:rsid w:val="00DC174C"/>
    <w:rsid w:val="00DD063E"/>
    <w:rsid w:val="00DD485A"/>
    <w:rsid w:val="00E03507"/>
    <w:rsid w:val="00E10D72"/>
    <w:rsid w:val="00E125A5"/>
    <w:rsid w:val="00E24457"/>
    <w:rsid w:val="00E27500"/>
    <w:rsid w:val="00E50A2F"/>
    <w:rsid w:val="00E60918"/>
    <w:rsid w:val="00E63136"/>
    <w:rsid w:val="00E83E99"/>
    <w:rsid w:val="00E942FD"/>
    <w:rsid w:val="00E96D93"/>
    <w:rsid w:val="00EB0E64"/>
    <w:rsid w:val="00EC0EB1"/>
    <w:rsid w:val="00ED2AA0"/>
    <w:rsid w:val="00EF66F0"/>
    <w:rsid w:val="00F200D9"/>
    <w:rsid w:val="00F21428"/>
    <w:rsid w:val="00F221BF"/>
    <w:rsid w:val="00F25B67"/>
    <w:rsid w:val="00F45D72"/>
    <w:rsid w:val="00F8554C"/>
    <w:rsid w:val="00F9419B"/>
    <w:rsid w:val="00FA2A45"/>
    <w:rsid w:val="00FB7B7D"/>
    <w:rsid w:val="00FD22A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Hyp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15569">
      <w:bodyDiv w:val="1"/>
      <w:marLeft w:val="0"/>
      <w:marRight w:val="0"/>
      <w:marTop w:val="0"/>
      <w:marBottom w:val="0"/>
      <w:divBdr>
        <w:top w:val="none" w:sz="0" w:space="0" w:color="auto"/>
        <w:left w:val="none" w:sz="0" w:space="0" w:color="auto"/>
        <w:bottom w:val="none" w:sz="0" w:space="0" w:color="auto"/>
        <w:right w:val="none" w:sz="0" w:space="0" w:color="auto"/>
      </w:divBdr>
    </w:div>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download/ni-visa-5.2/3337/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FA7E4-DA05-432D-8DCF-86C0E310C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2053</Words>
  <Characters>14631</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79</cp:revision>
  <cp:lastPrinted>2017-11-05T18:57:00Z</cp:lastPrinted>
  <dcterms:created xsi:type="dcterms:W3CDTF">2017-01-07T09:32:00Z</dcterms:created>
  <dcterms:modified xsi:type="dcterms:W3CDTF">2017-11-05T18:57:00Z</dcterms:modified>
</cp:coreProperties>
</file>