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218" w:rsidRDefault="00FF0218">
      <w:pPr>
        <w:rPr>
          <w:color w:val="FF0000"/>
          <w:sz w:val="36"/>
          <w:szCs w:val="36"/>
          <w:lang w:val="vi-VN"/>
        </w:rPr>
      </w:pPr>
      <w:r w:rsidRPr="00FF0218">
        <w:rPr>
          <w:color w:val="FF0000"/>
          <w:sz w:val="36"/>
          <w:szCs w:val="36"/>
          <w:lang w:val="vi-VN"/>
        </w:rPr>
        <w:t>2. Thẻ Inline và thẻ block</w:t>
      </w:r>
      <w:r>
        <w:rPr>
          <w:color w:val="FF0000"/>
          <w:sz w:val="36"/>
          <w:szCs w:val="36"/>
          <w:lang w:val="vi-VN"/>
        </w:rPr>
        <w:t>.</w:t>
      </w:r>
    </w:p>
    <w:p w:rsidR="00FF0218" w:rsidRDefault="00FF0218">
      <w:pPr>
        <w:rPr>
          <w:sz w:val="28"/>
          <w:szCs w:val="28"/>
          <w:lang w:val="vi-VN"/>
        </w:rPr>
      </w:pPr>
      <w:r w:rsidRPr="00FF0218">
        <w:rPr>
          <w:sz w:val="28"/>
          <w:szCs w:val="28"/>
          <w:lang w:val="vi-VN"/>
        </w:rPr>
        <w:t>-Thẻ inline:</w:t>
      </w:r>
    </w:p>
    <w:p w:rsidR="00FF0218" w:rsidRDefault="00FF0218" w:rsidP="00FF0218">
      <w:pPr>
        <w:pStyle w:val="ListParagraph"/>
        <w:numPr>
          <w:ilvl w:val="0"/>
          <w:numId w:val="3"/>
        </w:numPr>
        <w:rPr>
          <w:sz w:val="28"/>
          <w:szCs w:val="28"/>
          <w:lang w:val="vi-VN"/>
        </w:rPr>
      </w:pPr>
      <w:r>
        <w:rPr>
          <w:sz w:val="28"/>
          <w:szCs w:val="28"/>
          <w:lang w:val="vi-VN"/>
        </w:rPr>
        <w:t>Thẻ inline không tạo ra một khối riêng biệt trên trang, nghĩa là chúng không làm xuống dòng và không chiếm toàn bộ chiều rộng của trang</w:t>
      </w:r>
    </w:p>
    <w:p w:rsidR="00FF0218" w:rsidRDefault="00FF0218" w:rsidP="00FF0218">
      <w:pPr>
        <w:pStyle w:val="ListParagraph"/>
        <w:numPr>
          <w:ilvl w:val="0"/>
          <w:numId w:val="3"/>
        </w:numPr>
        <w:rPr>
          <w:sz w:val="28"/>
          <w:szCs w:val="28"/>
          <w:lang w:val="vi-VN"/>
        </w:rPr>
      </w:pPr>
      <w:r>
        <w:rPr>
          <w:sz w:val="28"/>
          <w:szCs w:val="28"/>
          <w:lang w:val="vi-VN"/>
        </w:rPr>
        <w:t>Thẻ inline không thể chứa các thẻ block khác bên trên nó</w:t>
      </w:r>
    </w:p>
    <w:p w:rsidR="00FF0218" w:rsidRDefault="00FF0218" w:rsidP="00FF0218">
      <w:pPr>
        <w:pStyle w:val="ListParagraph"/>
        <w:numPr>
          <w:ilvl w:val="0"/>
          <w:numId w:val="3"/>
        </w:numPr>
        <w:rPr>
          <w:sz w:val="28"/>
          <w:szCs w:val="28"/>
          <w:lang w:val="vi-VN"/>
        </w:rPr>
      </w:pPr>
      <w:r>
        <w:rPr>
          <w:sz w:val="28"/>
          <w:szCs w:val="28"/>
          <w:lang w:val="vi-VN"/>
        </w:rPr>
        <w:t>Thẻ inline thường chỉ chiếm không gian cần thiết xung quanh nội dung của nó.</w:t>
      </w:r>
    </w:p>
    <w:p w:rsidR="00FF0218" w:rsidRDefault="00FF0218" w:rsidP="00FF0218">
      <w:pPr>
        <w:rPr>
          <w:sz w:val="28"/>
          <w:szCs w:val="28"/>
          <w:lang w:val="vi-VN"/>
        </w:rPr>
      </w:pPr>
      <w:r>
        <w:rPr>
          <w:sz w:val="28"/>
          <w:szCs w:val="28"/>
          <w:lang w:val="vi-VN"/>
        </w:rPr>
        <w:t>-Thẻ block:</w:t>
      </w:r>
    </w:p>
    <w:p w:rsidR="00FF0218" w:rsidRDefault="00FF0218" w:rsidP="00FF0218">
      <w:pPr>
        <w:pStyle w:val="ListParagraph"/>
        <w:numPr>
          <w:ilvl w:val="0"/>
          <w:numId w:val="4"/>
        </w:numPr>
        <w:rPr>
          <w:sz w:val="28"/>
          <w:szCs w:val="28"/>
          <w:lang w:val="vi-VN"/>
        </w:rPr>
      </w:pPr>
      <w:r>
        <w:rPr>
          <w:sz w:val="28"/>
          <w:szCs w:val="28"/>
          <w:lang w:val="vi-VN"/>
        </w:rPr>
        <w:t>Thẻ block tạo ra một khối độc lập trên trang web, nghĩa là chúng sẽ xuống dòng và chiếm toàn bộ chiều rộng của phần tử cha chứa nó mặc định</w:t>
      </w:r>
    </w:p>
    <w:p w:rsidR="00FF0218" w:rsidRDefault="00FF0218" w:rsidP="00FF0218">
      <w:pPr>
        <w:pStyle w:val="ListParagraph"/>
        <w:numPr>
          <w:ilvl w:val="0"/>
          <w:numId w:val="4"/>
        </w:numPr>
        <w:rPr>
          <w:sz w:val="28"/>
          <w:szCs w:val="28"/>
          <w:lang w:val="vi-VN"/>
        </w:rPr>
      </w:pPr>
      <w:r>
        <w:rPr>
          <w:sz w:val="28"/>
          <w:szCs w:val="28"/>
          <w:lang w:val="vi-VN"/>
        </w:rPr>
        <w:t>Thẻ block có thể chứa các thẻ block khác và các thẻ inline bên trong nó</w:t>
      </w:r>
    </w:p>
    <w:p w:rsidR="00FF0218" w:rsidRDefault="00FF0218" w:rsidP="00FF0218">
      <w:pPr>
        <w:pStyle w:val="ListParagraph"/>
        <w:numPr>
          <w:ilvl w:val="0"/>
          <w:numId w:val="4"/>
        </w:numPr>
        <w:rPr>
          <w:sz w:val="28"/>
          <w:szCs w:val="28"/>
          <w:lang w:val="vi-VN"/>
        </w:rPr>
      </w:pPr>
      <w:r>
        <w:rPr>
          <w:sz w:val="28"/>
          <w:szCs w:val="28"/>
          <w:lang w:val="vi-VN"/>
        </w:rPr>
        <w:t>Thẻ block thường có kích thước rộng và chiều cao có thể được định rõ.</w:t>
      </w:r>
    </w:p>
    <w:p w:rsidR="00FF0218" w:rsidRPr="00FF0218" w:rsidRDefault="00FF0218" w:rsidP="00FF0218">
      <w:pPr>
        <w:rPr>
          <w:rFonts w:cstheme="minorHAnsi"/>
          <w:color w:val="FF0000"/>
          <w:sz w:val="36"/>
          <w:szCs w:val="36"/>
          <w:lang w:val="vi-VN"/>
        </w:rPr>
      </w:pPr>
      <w:r w:rsidRPr="00FF0218">
        <w:rPr>
          <w:rFonts w:cstheme="minorHAnsi"/>
          <w:color w:val="FF0000"/>
          <w:sz w:val="36"/>
          <w:szCs w:val="36"/>
          <w:lang w:val="vi-VN"/>
        </w:rPr>
        <w:t xml:space="preserve">3. </w:t>
      </w:r>
      <w:r w:rsidRPr="00FF0218">
        <w:rPr>
          <w:rFonts w:cstheme="minorHAnsi"/>
          <w:color w:val="FF0000"/>
          <w:sz w:val="36"/>
          <w:szCs w:val="36"/>
        </w:rPr>
        <w:t>một số thẻ Semantic trong HTML</w:t>
      </w:r>
      <w:r>
        <w:rPr>
          <w:rFonts w:cstheme="minorHAnsi"/>
          <w:color w:val="FF0000"/>
          <w:sz w:val="36"/>
          <w:szCs w:val="36"/>
          <w:lang w:val="vi-VN"/>
        </w:rPr>
        <w:t>.</w:t>
      </w:r>
      <w:bookmarkStart w:id="0" w:name="_GoBack"/>
      <w:bookmarkEnd w:id="0"/>
    </w:p>
    <w:p w:rsidR="00FF0218" w:rsidRPr="00FF0218" w:rsidRDefault="00FF0218" w:rsidP="00FF0218">
      <w:pPr>
        <w:rPr>
          <w:sz w:val="28"/>
          <w:szCs w:val="28"/>
          <w:lang w:val="vi-VN"/>
        </w:rPr>
      </w:pPr>
      <w:r w:rsidRPr="00FF0218">
        <w:rPr>
          <w:sz w:val="28"/>
          <w:szCs w:val="28"/>
          <w:lang w:val="vi-VN"/>
        </w:rPr>
        <w:t>Trong HTML, các thẻ Semantic là những thẻ được thiết kế để định dạng và mô tả nội dung của trang web một cách có ý nghĩa hơn. Chúng giúp cho việc đọc và hiểu mã HTML dễ dàng hơn cho cả trình duyệt và các công cụ tìm kiếm. Dưới đây là một số thẻ Semantic thông dụng và tác dụng của chúng:</w:t>
      </w:r>
    </w:p>
    <w:p w:rsidR="00FF0218" w:rsidRPr="00FF0218" w:rsidRDefault="00FF0218" w:rsidP="00FF0218">
      <w:pPr>
        <w:rPr>
          <w:sz w:val="28"/>
          <w:szCs w:val="28"/>
          <w:lang w:val="vi-VN"/>
        </w:rPr>
      </w:pPr>
    </w:p>
    <w:p w:rsidR="00FF0218" w:rsidRPr="00FF0218" w:rsidRDefault="00FF0218" w:rsidP="00FF0218">
      <w:pPr>
        <w:rPr>
          <w:sz w:val="28"/>
          <w:szCs w:val="28"/>
          <w:lang w:val="vi-VN"/>
        </w:rPr>
      </w:pPr>
      <w:r w:rsidRPr="00FF0218">
        <w:rPr>
          <w:sz w:val="28"/>
          <w:szCs w:val="28"/>
          <w:lang w:val="vi-VN"/>
        </w:rPr>
        <w:t>&lt;header&gt;: Được sử dụng để đại diện cho phần tiêu đề của trang hoặc phần tiêu đề của một phần tử con bên trong phần nội dung chính. Thường chứa logo, tiêu đề, menu điều hướng.</w:t>
      </w:r>
    </w:p>
    <w:p w:rsidR="00FF0218" w:rsidRPr="00FF0218" w:rsidRDefault="00FF0218" w:rsidP="00FF0218">
      <w:pPr>
        <w:rPr>
          <w:sz w:val="28"/>
          <w:szCs w:val="28"/>
          <w:lang w:val="vi-VN"/>
        </w:rPr>
      </w:pPr>
      <w:r w:rsidRPr="00FF0218">
        <w:rPr>
          <w:sz w:val="28"/>
          <w:szCs w:val="28"/>
          <w:lang w:val="vi-VN"/>
        </w:rPr>
        <w:t>&lt;nav&gt;: Được sử dụng để đại diện cho một khối chứa các liên kết điều hướng, ví dụ như menu.</w:t>
      </w:r>
    </w:p>
    <w:p w:rsidR="00FF0218" w:rsidRPr="00FF0218" w:rsidRDefault="00FF0218" w:rsidP="00FF0218">
      <w:pPr>
        <w:rPr>
          <w:sz w:val="28"/>
          <w:szCs w:val="28"/>
          <w:lang w:val="vi-VN"/>
        </w:rPr>
      </w:pPr>
      <w:r w:rsidRPr="00FF0218">
        <w:rPr>
          <w:sz w:val="28"/>
          <w:szCs w:val="28"/>
          <w:lang w:val="vi-VN"/>
        </w:rPr>
        <w:t>&lt;main&gt;: Được sử dụng để đại diện cho nội dung chính của trang. Mỗi trang chỉ nên có một thẻ &lt;main&gt;.</w:t>
      </w:r>
    </w:p>
    <w:p w:rsidR="00FF0218" w:rsidRPr="00FF0218" w:rsidRDefault="00FF0218" w:rsidP="00FF0218">
      <w:pPr>
        <w:rPr>
          <w:sz w:val="28"/>
          <w:szCs w:val="28"/>
          <w:lang w:val="vi-VN"/>
        </w:rPr>
      </w:pPr>
      <w:r w:rsidRPr="00FF0218">
        <w:rPr>
          <w:sz w:val="28"/>
          <w:szCs w:val="28"/>
          <w:lang w:val="vi-VN"/>
        </w:rPr>
        <w:t>&lt;article&gt;: Được sử dụng để đánh dấu một phần nội dung độc lập, có khả năng tồn tại độc lập với các phần khác trên trang.</w:t>
      </w:r>
    </w:p>
    <w:p w:rsidR="00FF0218" w:rsidRPr="00FF0218" w:rsidRDefault="00FF0218" w:rsidP="00FF0218">
      <w:pPr>
        <w:rPr>
          <w:sz w:val="28"/>
          <w:szCs w:val="28"/>
          <w:lang w:val="vi-VN"/>
        </w:rPr>
      </w:pPr>
      <w:r w:rsidRPr="00FF0218">
        <w:rPr>
          <w:sz w:val="28"/>
          <w:szCs w:val="28"/>
          <w:lang w:val="vi-VN"/>
        </w:rPr>
        <w:t>&lt;section&gt;: Được sử dụng để nhóm các nội dung liên quan lại với nhau. Thường sử dụng để phân chia nội dung thành các phần khác nhau.</w:t>
      </w:r>
    </w:p>
    <w:p w:rsidR="00FF0218" w:rsidRPr="00FF0218" w:rsidRDefault="00FF0218" w:rsidP="00FF0218">
      <w:pPr>
        <w:rPr>
          <w:sz w:val="28"/>
          <w:szCs w:val="28"/>
          <w:lang w:val="vi-VN"/>
        </w:rPr>
      </w:pPr>
      <w:r w:rsidRPr="00FF0218">
        <w:rPr>
          <w:sz w:val="28"/>
          <w:szCs w:val="28"/>
          <w:lang w:val="vi-VN"/>
        </w:rPr>
        <w:lastRenderedPageBreak/>
        <w:t>&lt;aside&gt;: Được sử dụng để chứa các nội dung liên quan đến nội dung chính như quảng cáo, thông tin phụ, các liên kết liên quan.</w:t>
      </w:r>
    </w:p>
    <w:p w:rsidR="00FF0218" w:rsidRPr="00FF0218" w:rsidRDefault="00FF0218" w:rsidP="00FF0218">
      <w:pPr>
        <w:rPr>
          <w:sz w:val="28"/>
          <w:szCs w:val="28"/>
          <w:lang w:val="vi-VN"/>
        </w:rPr>
      </w:pPr>
      <w:r w:rsidRPr="00FF0218">
        <w:rPr>
          <w:sz w:val="28"/>
          <w:szCs w:val="28"/>
          <w:lang w:val="vi-VN"/>
        </w:rPr>
        <w:t>&lt;footer&gt;: Được sử dụng để đại diện cho phần chân trang hoặc phần cuối cùng của một phần tử con bên trong phần nội dung chính. Thường chứa thông tin về tác giả, bản quyền, liên hệ.</w:t>
      </w:r>
    </w:p>
    <w:p w:rsidR="00FF0218" w:rsidRPr="00FF0218" w:rsidRDefault="00FF0218" w:rsidP="00FF0218">
      <w:pPr>
        <w:rPr>
          <w:sz w:val="28"/>
          <w:szCs w:val="28"/>
          <w:lang w:val="vi-VN"/>
        </w:rPr>
      </w:pPr>
      <w:r w:rsidRPr="00FF0218">
        <w:rPr>
          <w:sz w:val="28"/>
          <w:szCs w:val="28"/>
          <w:lang w:val="vi-VN"/>
        </w:rPr>
        <w:t>Các thẻ Semantic giúp cải thiện khả năng truy cập và tìm kiếm của trang web. Các công cụ tìm kiếm có thể hiểu và phân tích cấu trúc trang web một cách tốt hơn, từ đó cung cấp kết quả tìm kiếm chính xác hơn cho người dùng. Ngoài ra, việc sử dụng các thẻ Semantic cũng giúp cho việc đọc và hiểu mã HTML dễ dàng hơn cho những người phát triển và duy trì trang web.</w:t>
      </w:r>
    </w:p>
    <w:sectPr w:rsidR="00FF0218" w:rsidRPr="00FF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B82"/>
    <w:multiLevelType w:val="hybridMultilevel"/>
    <w:tmpl w:val="742E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0AE3"/>
    <w:multiLevelType w:val="multilevel"/>
    <w:tmpl w:val="8C8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0157A"/>
    <w:multiLevelType w:val="multilevel"/>
    <w:tmpl w:val="3426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57D4A"/>
    <w:multiLevelType w:val="hybridMultilevel"/>
    <w:tmpl w:val="C21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18"/>
    <w:rsid w:val="00CB33D7"/>
    <w:rsid w:val="00FE020D"/>
    <w:rsid w:val="00FF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C615"/>
  <w15:chartTrackingRefBased/>
  <w15:docId w15:val="{B14E52D5-E0F8-4BE8-88C7-BD1723FC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2023-12-26T03:48:00Z</dcterms:created>
  <dcterms:modified xsi:type="dcterms:W3CDTF">2023-12-26T03:59:00Z</dcterms:modified>
</cp:coreProperties>
</file>