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33DD" w14:textId="0C9FF2E6" w:rsidR="007069F9" w:rsidRDefault="00266379">
      <w:r>
        <w:t>Xin chao viet nam</w:t>
      </w:r>
    </w:p>
    <w:sectPr w:rsidR="00706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79"/>
    <w:rsid w:val="00266379"/>
    <w:rsid w:val="0070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80F7"/>
  <w15:chartTrackingRefBased/>
  <w15:docId w15:val="{BB243470-6A6D-4791-BBED-FC0A0F35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Nhu Doan 20229089</dc:creator>
  <cp:keywords/>
  <dc:description/>
  <cp:lastModifiedBy>Nguyen Nhu Doan 20229089</cp:lastModifiedBy>
  <cp:revision>1</cp:revision>
  <dcterms:created xsi:type="dcterms:W3CDTF">2023-07-01T10:59:00Z</dcterms:created>
  <dcterms:modified xsi:type="dcterms:W3CDTF">2023-07-01T10:59:00Z</dcterms:modified>
</cp:coreProperties>
</file>