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26"/>
      </w:tblGrid>
      <w:tr w:rsidR="00761692" w14:paraId="2ED67B3E" w14:textId="77777777">
        <w:trPr>
          <w:trHeight w:val="556"/>
          <w:jc w:val="center"/>
        </w:trPr>
        <w:tc>
          <w:tcPr>
            <w:tcW w:w="9955" w:type="dxa"/>
            <w:tcBorders>
              <w:top w:val="single" w:sz="4" w:space="0" w:color="auto"/>
              <w:left w:val="single" w:sz="4" w:space="0" w:color="auto"/>
              <w:bottom w:val="single" w:sz="4" w:space="0" w:color="auto"/>
              <w:right w:val="single" w:sz="4" w:space="0" w:color="auto"/>
            </w:tcBorders>
          </w:tcPr>
          <w:p w14:paraId="345A2F34" w14:textId="77777777" w:rsidR="00761692" w:rsidRDefault="00000000">
            <w:pPr>
              <w:spacing w:before="0" w:after="0"/>
              <w:ind w:firstLine="0"/>
              <w:rPr>
                <w:b/>
                <w:sz w:val="24"/>
                <w:lang w:val="vi-VN"/>
              </w:rPr>
            </w:pPr>
            <w:r>
              <w:rPr>
                <w:b/>
                <w:sz w:val="24"/>
                <w:lang w:val="vi-VN"/>
              </w:rPr>
              <w:t>9. MỤC TIÊU ĐỀ TÀI:</w:t>
            </w:r>
          </w:p>
          <w:p w14:paraId="02D1ABAC" w14:textId="77777777" w:rsidR="00761692" w:rsidRDefault="00000000">
            <w:pPr>
              <w:spacing w:before="0" w:after="0"/>
              <w:ind w:firstLine="0"/>
              <w:rPr>
                <w:b/>
                <w:sz w:val="24"/>
                <w:lang w:val="vi-VN"/>
              </w:rPr>
            </w:pPr>
            <w:r>
              <w:rPr>
                <w:b/>
                <w:sz w:val="24"/>
                <w:lang w:val="vi-VN"/>
              </w:rPr>
              <w:t>9.1. Mục tiêu chung</w:t>
            </w:r>
          </w:p>
          <w:p w14:paraId="40B39E6E" w14:textId="0E18EDC6" w:rsidR="00761692" w:rsidRPr="00D532F7" w:rsidRDefault="00D532F7" w:rsidP="00D532F7">
            <w:pPr>
              <w:ind w:firstLine="0"/>
              <w:rPr>
                <w:color w:val="000000"/>
                <w:sz w:val="24"/>
              </w:rPr>
            </w:pPr>
            <w:r w:rsidRPr="00D532F7">
              <w:rPr>
                <w:color w:val="000000"/>
                <w:sz w:val="24"/>
                <w:lang w:val="vi-VN"/>
              </w:rPr>
              <w:t>Xây dựng một hệ thống website tuyển dụng và hỗ trợ việc làm, tạo ra cầu nối  giữa doanh nghiệp với ứng viên, cung cấp thông tin việc làm chính xác, giải quyết vấn đề thiếu nhân lực và thiếu việc làm.</w:t>
            </w:r>
          </w:p>
          <w:p w14:paraId="45D1BD9A" w14:textId="77777777" w:rsidR="00761692" w:rsidRDefault="00000000">
            <w:pPr>
              <w:spacing w:before="0" w:after="0"/>
              <w:ind w:firstLine="0"/>
              <w:rPr>
                <w:b/>
                <w:sz w:val="24"/>
                <w:lang w:val="vi-VN"/>
              </w:rPr>
            </w:pPr>
            <w:r>
              <w:rPr>
                <w:b/>
                <w:sz w:val="24"/>
                <w:lang w:val="vi-VN"/>
              </w:rPr>
              <w:t>9.2. Mục tiêu cụ thể</w:t>
            </w:r>
          </w:p>
          <w:p w14:paraId="41ECD2F9" w14:textId="77777777" w:rsidR="00D532F7" w:rsidRDefault="00000000" w:rsidP="00D532F7">
            <w:pPr>
              <w:ind w:firstLine="0"/>
              <w:rPr>
                <w:bCs/>
                <w:sz w:val="24"/>
              </w:rPr>
            </w:pPr>
            <w:r>
              <w:rPr>
                <w:bCs/>
                <w:sz w:val="24"/>
                <w:lang w:val="vi-VN"/>
              </w:rPr>
              <w:t xml:space="preserve">- </w:t>
            </w:r>
            <w:r w:rsidR="00D532F7" w:rsidRPr="00D532F7">
              <w:rPr>
                <w:bCs/>
                <w:sz w:val="24"/>
                <w:lang w:val="vi-VN"/>
              </w:rPr>
              <w:t>Tạo ra website thân thiện và dễ sử dụng với người dùng, xây dựng một hệ thống cơ sở dữ liệu việc làm đa dạng ngành nghề và phân vùng vị trí phát triển của ngành nghề đó</w:t>
            </w:r>
            <w:r w:rsidR="00D532F7">
              <w:rPr>
                <w:bCs/>
                <w:sz w:val="24"/>
              </w:rPr>
              <w:t>.</w:t>
            </w:r>
          </w:p>
          <w:p w14:paraId="2C4FD562" w14:textId="77777777" w:rsidR="00D532F7" w:rsidRDefault="00D532F7" w:rsidP="00D532F7">
            <w:pPr>
              <w:ind w:firstLine="0"/>
              <w:rPr>
                <w:bCs/>
                <w:sz w:val="24"/>
              </w:rPr>
            </w:pPr>
            <w:r>
              <w:rPr>
                <w:bCs/>
                <w:sz w:val="24"/>
              </w:rPr>
              <w:t>-</w:t>
            </w:r>
            <w:r w:rsidRPr="00D532F7">
              <w:rPr>
                <w:bCs/>
                <w:sz w:val="24"/>
                <w:lang w:val="vi-VN"/>
              </w:rPr>
              <w:t xml:space="preserve"> </w:t>
            </w:r>
            <w:r>
              <w:rPr>
                <w:bCs/>
                <w:sz w:val="24"/>
              </w:rPr>
              <w:t>S</w:t>
            </w:r>
            <w:r w:rsidRPr="00D532F7">
              <w:rPr>
                <w:bCs/>
                <w:sz w:val="24"/>
                <w:lang w:val="vi-VN"/>
              </w:rPr>
              <w:t>ử dụng các thông tin minh bạch từ người dùng cung cấp để xây dựng hồ sơ chuyên nghiệp</w:t>
            </w:r>
          </w:p>
          <w:p w14:paraId="2BB0D90A" w14:textId="3884FAB3" w:rsidR="009A34B6" w:rsidRPr="009A34B6" w:rsidRDefault="00D532F7" w:rsidP="00D532F7">
            <w:pPr>
              <w:ind w:firstLine="0"/>
              <w:rPr>
                <w:bCs/>
                <w:sz w:val="24"/>
              </w:rPr>
            </w:pPr>
            <w:r>
              <w:rPr>
                <w:bCs/>
                <w:sz w:val="24"/>
              </w:rPr>
              <w:t>-</w:t>
            </w:r>
            <w:r w:rsidRPr="00D532F7">
              <w:rPr>
                <w:bCs/>
                <w:sz w:val="24"/>
                <w:lang w:val="vi-VN"/>
              </w:rPr>
              <w:t xml:space="preserve"> </w:t>
            </w:r>
            <w:r>
              <w:rPr>
                <w:bCs/>
                <w:sz w:val="24"/>
              </w:rPr>
              <w:t>S</w:t>
            </w:r>
            <w:r w:rsidRPr="00D532F7">
              <w:rPr>
                <w:bCs/>
                <w:sz w:val="24"/>
                <w:lang w:val="vi-VN"/>
              </w:rPr>
              <w:t>ử dụng các công cụ tìm kiếm thông minh giúp người tìm kiếm nhanh chóng và chính xác</w:t>
            </w:r>
            <w:r w:rsidR="009A34B6">
              <w:rPr>
                <w:bCs/>
                <w:sz w:val="24"/>
              </w:rPr>
              <w:t>.</w:t>
            </w:r>
          </w:p>
          <w:p w14:paraId="770110B7" w14:textId="6BBE62FD" w:rsidR="00D532F7" w:rsidRPr="00D532F7" w:rsidRDefault="009A34B6" w:rsidP="00D532F7">
            <w:pPr>
              <w:ind w:firstLine="0"/>
              <w:rPr>
                <w:bCs/>
                <w:sz w:val="24"/>
                <w:lang w:val="vi-VN"/>
              </w:rPr>
            </w:pPr>
            <w:r>
              <w:rPr>
                <w:bCs/>
                <w:sz w:val="24"/>
              </w:rPr>
              <w:t>- T</w:t>
            </w:r>
            <w:r w:rsidR="00D532F7" w:rsidRPr="00D532F7">
              <w:rPr>
                <w:bCs/>
                <w:sz w:val="24"/>
                <w:lang w:val="vi-VN"/>
              </w:rPr>
              <w:t>ạo ra hệ thống tư vấn nghề nghiệp bằng AI và chuyên viên tư vấn trực tuyến,quản lý quy trình tuyển dụng hiệu quả, cung cấp các công cụ để đăng tin tuyển dụng, sàng lọc hồ sơ, phỏng vấn và tuyển chọn nhân sự.</w:t>
            </w:r>
          </w:p>
          <w:p w14:paraId="018D8FE8" w14:textId="7EEB3CE7" w:rsidR="00761692" w:rsidRDefault="00000000">
            <w:pPr>
              <w:pStyle w:val="ListParagraph"/>
              <w:spacing w:before="0" w:after="0" w:line="240" w:lineRule="auto"/>
              <w:ind w:left="0" w:firstLine="0"/>
              <w:rPr>
                <w:sz w:val="24"/>
                <w:lang w:val="vi-VN"/>
              </w:rPr>
            </w:pPr>
            <w:r>
              <w:rPr>
                <w:bCs/>
                <w:sz w:val="24"/>
                <w:lang w:val="vi-VN"/>
              </w:rPr>
              <w:t>.</w:t>
            </w:r>
          </w:p>
        </w:tc>
      </w:tr>
      <w:tr w:rsidR="00761692" w14:paraId="3709B39A" w14:textId="77777777">
        <w:trPr>
          <w:trHeight w:val="937"/>
          <w:jc w:val="center"/>
        </w:trPr>
        <w:tc>
          <w:tcPr>
            <w:tcW w:w="9955" w:type="dxa"/>
            <w:tcBorders>
              <w:top w:val="single" w:sz="4" w:space="0" w:color="auto"/>
              <w:left w:val="single" w:sz="4" w:space="0" w:color="auto"/>
              <w:bottom w:val="single" w:sz="4" w:space="0" w:color="auto"/>
              <w:right w:val="single" w:sz="4" w:space="0" w:color="auto"/>
            </w:tcBorders>
          </w:tcPr>
          <w:p w14:paraId="7542C9B2" w14:textId="77777777" w:rsidR="00761692" w:rsidRDefault="00000000">
            <w:pPr>
              <w:spacing w:before="0" w:after="0"/>
              <w:ind w:firstLine="0"/>
              <w:rPr>
                <w:b/>
                <w:sz w:val="24"/>
                <w:lang w:val="vi-VN"/>
              </w:rPr>
            </w:pPr>
            <w:r>
              <w:rPr>
                <w:b/>
                <w:sz w:val="24"/>
                <w:lang w:val="vi-VN"/>
              </w:rPr>
              <w:t>10. TỔNG QUAN TÌNH HÌNH NGHIÊN CỨU  TRONG VÀ NGOÀI NƯỚC:</w:t>
            </w:r>
          </w:p>
          <w:p w14:paraId="1E40A4A5" w14:textId="77777777" w:rsidR="00761692" w:rsidRDefault="00000000">
            <w:pPr>
              <w:spacing w:before="0" w:after="0"/>
              <w:ind w:firstLine="0"/>
              <w:rPr>
                <w:b/>
                <w:sz w:val="24"/>
                <w:lang w:val="vi-VN"/>
              </w:rPr>
            </w:pPr>
            <w:r>
              <w:rPr>
                <w:b/>
                <w:sz w:val="24"/>
                <w:lang w:val="vi-VN"/>
              </w:rPr>
              <w:t>10.1. Tổng quan tình hình nghiên cứu trong và ngoài nước</w:t>
            </w:r>
          </w:p>
          <w:p w14:paraId="30F90A43" w14:textId="77777777" w:rsidR="00761692" w:rsidRDefault="00000000">
            <w:pPr>
              <w:spacing w:before="0" w:after="0"/>
              <w:ind w:firstLine="0"/>
              <w:rPr>
                <w:b/>
                <w:i/>
                <w:sz w:val="24"/>
                <w:lang w:val="vi-VN"/>
              </w:rPr>
            </w:pPr>
            <w:r>
              <w:rPr>
                <w:b/>
                <w:i/>
                <w:sz w:val="24"/>
                <w:lang w:val="vi-VN"/>
              </w:rPr>
              <w:t>10.1.1. Tổng quan tình hình nghiên cứu trong nước</w:t>
            </w:r>
          </w:p>
          <w:p w14:paraId="2B8F85E7" w14:textId="77777777" w:rsidR="007E7391" w:rsidRPr="007E7391" w:rsidRDefault="007E7391" w:rsidP="007E7391">
            <w:pPr>
              <w:spacing w:before="0" w:after="0"/>
              <w:ind w:firstLine="0"/>
              <w:rPr>
                <w:bCs/>
                <w:iCs/>
                <w:sz w:val="24"/>
              </w:rPr>
            </w:pPr>
            <w:r w:rsidRPr="007E7391">
              <w:rPr>
                <w:bCs/>
                <w:iCs/>
                <w:sz w:val="24"/>
              </w:rPr>
              <w:t>Tình hình nghiên cứu trong nước về website tuyển dụng và hỗ trợ tìm kiếm việc làm đang ngày càng phát triển, phản ánh sự chuyển dịch mạnh mẽ sang nền tảng trực tuyến trong thị trường lao động Việt Nam. Các nghiên cứu đã chỉ ra sự phổ biến của việc sử dụng website tuyển dụng như một kênh tìm kiếm việc làm hiệu quả, thay thế dần các phương pháp truyền thống. Các yếu tố ảnh hưởng đến quyết định sử dụng website bao gồm giao diện thân thiện, thông tin đa dạng và chính xác, tính năng tìm kiếm thông minh và khả năng tương tác với nhà tuyển dụng. Bên cạnh đó, người dùng cũng mong muốn các tính năng hỗ trợ như tạo hồ sơ trực tuyến, tư vấn nghề nghiệp và luyện phỏng vấn. Tuy nhiên, các nghiên cứu cũng chỉ ra những thách thức như thông tin chưa được kiểm duyệt chặt chẽ, tình trạng tin giả và thiếu minh bạch về thông tin nhà tuyển dụng. Gần đây, việc ứng dụng công nghệ mới như AI và học máy vào tuyển dụng, ví dụ như gợi ý việc làm và phân tích dữ liệu ứng viên, cũng được quan tâm nghiên cứu. Các nghiên cứu cũng cho thấy mạng xã hội như Facebook và LinkedIn đang trở thành kênh tìm kiếm việc làm ưa thích của nhiều người lao động. Một số nghiên cứu còn tập trung vào đánh giá mức độ hài lòng của người dùng với các website tuyển dụng phổ biến, phân tích hành vi tìm việc của các nhóm đối tượng cụ thể như sinh viên mới tốt nghiệp, hoặc đánh giá hiệu quả của việc ứng dụng AI trong tuyển dụng tại các doanh nghiệp. Nhìn chung, các nghiên cứu này đóng góp quan trọng vào việc hiểu rõ hơn về thị trường tuyển dụng trực tuyến và nhu cầu của người dùng, từ đó giúp các nhà phát triển website cải thiện chất lượng dịch vụ.</w:t>
            </w:r>
          </w:p>
          <w:p w14:paraId="19AC77FD" w14:textId="77777777" w:rsidR="00761692" w:rsidRDefault="00000000">
            <w:pPr>
              <w:spacing w:before="0" w:after="0"/>
              <w:ind w:firstLine="0"/>
              <w:rPr>
                <w:bCs/>
                <w:sz w:val="24"/>
                <w:lang w:val="vi-VN"/>
              </w:rPr>
            </w:pPr>
            <w:r>
              <w:rPr>
                <w:b/>
                <w:i/>
                <w:sz w:val="24"/>
                <w:lang w:val="vi-VN"/>
              </w:rPr>
              <w:t>10.1.2. Tổng quan tình hình nghiên cứu ngoài nước</w:t>
            </w:r>
            <w:r>
              <w:rPr>
                <w:bCs/>
                <w:sz w:val="24"/>
                <w:lang w:val="vi-VN"/>
              </w:rPr>
              <w:t xml:space="preserve"> </w:t>
            </w:r>
          </w:p>
          <w:p w14:paraId="0883D29F" w14:textId="56F4AB93" w:rsidR="00761692" w:rsidRDefault="00484B77">
            <w:pPr>
              <w:spacing w:before="0" w:after="0"/>
              <w:ind w:firstLine="0"/>
              <w:rPr>
                <w:bCs/>
                <w:sz w:val="24"/>
                <w:lang w:val="vi-VN"/>
              </w:rPr>
            </w:pPr>
            <w:r w:rsidRPr="00484B77">
              <w:rPr>
                <w:bCs/>
                <w:sz w:val="24"/>
              </w:rPr>
              <w:t>Nghiên cứu ngoài nước về website tuyển dụng và hỗ trợ tìm kiếm việc làm đã phát triển mạnh mẽ từ những năm 1990 cùng với sự bùng nổ của Internet và thương mại điện tử. Các nghiên cứu tập trung vào nhiều khía cạnh, từ hành vi người dùng đến công nghệ và hiệu quả của các nền tảng tuyển dụng trực tuyến</w:t>
            </w:r>
            <w:r>
              <w:rPr>
                <w:bCs/>
                <w:sz w:val="24"/>
                <w:lang w:val="vi-VN"/>
              </w:rPr>
              <w:t>.</w:t>
            </w:r>
          </w:p>
          <w:p w14:paraId="4433C998" w14:textId="77777777" w:rsidR="00761692" w:rsidRDefault="00000000">
            <w:pPr>
              <w:spacing w:before="0" w:after="0"/>
              <w:ind w:firstLine="0"/>
              <w:rPr>
                <w:b/>
                <w:sz w:val="24"/>
                <w:lang w:val="vi-VN"/>
              </w:rPr>
            </w:pPr>
            <w:r>
              <w:rPr>
                <w:b/>
                <w:sz w:val="24"/>
                <w:lang w:val="vi-VN"/>
              </w:rPr>
              <w:t>10.2 Tài liệu tham khảo</w:t>
            </w:r>
          </w:p>
          <w:p w14:paraId="11C9B007" w14:textId="77777777" w:rsidR="00761692" w:rsidRDefault="00000000">
            <w:pPr>
              <w:spacing w:before="0" w:after="0"/>
              <w:ind w:firstLine="0"/>
              <w:rPr>
                <w:b/>
                <w:i/>
                <w:sz w:val="24"/>
                <w:lang w:val="vi-VN"/>
              </w:rPr>
            </w:pPr>
            <w:r>
              <w:rPr>
                <w:b/>
                <w:i/>
                <w:sz w:val="24"/>
                <w:lang w:val="vi-VN"/>
              </w:rPr>
              <w:t>10.2.1. Tài liệu tham khảo trong nước</w:t>
            </w:r>
          </w:p>
          <w:p w14:paraId="0172ADED" w14:textId="77777777" w:rsidR="00761692" w:rsidRDefault="00000000">
            <w:pPr>
              <w:pStyle w:val="NormalWeb"/>
              <w:tabs>
                <w:tab w:val="left" w:pos="780"/>
              </w:tabs>
              <w:spacing w:beforeAutospacing="0" w:afterAutospacing="0" w:line="480" w:lineRule="auto"/>
              <w:jc w:val="both"/>
            </w:pPr>
            <w:r>
              <w:rPr>
                <w:lang w:val="vi-VN"/>
              </w:rPr>
              <w:t xml:space="preserve">[1] Kiều Ngọc Hoàng Hòa. (2022, June). </w:t>
            </w:r>
            <w:r>
              <w:rPr>
                <w:i/>
                <w:iCs/>
                <w:lang w:val="vi-VN"/>
              </w:rPr>
              <w:t>Khóa luận tốt nghiệp: Xây dựng hệ thống cho trang thương mại dịch vụ</w:t>
            </w:r>
            <w:r>
              <w:rPr>
                <w:lang w:val="vi-VN"/>
              </w:rPr>
              <w:t xml:space="preserve">. </w:t>
            </w:r>
            <w:hyperlink r:id="rId8" w:history="1">
              <w:r w:rsidR="00761692">
                <w:rPr>
                  <w:rStyle w:val="Hyperlink"/>
                </w:rPr>
                <w:t>https://github.com/hoanghoa12345.</w:t>
              </w:r>
            </w:hyperlink>
          </w:p>
          <w:p w14:paraId="2787051C" w14:textId="77777777" w:rsidR="00761692" w:rsidRDefault="00000000">
            <w:pPr>
              <w:pStyle w:val="NormalWeb"/>
              <w:spacing w:beforeAutospacing="0" w:afterAutospacing="0" w:line="480" w:lineRule="auto"/>
              <w:jc w:val="both"/>
              <w:rPr>
                <w:lang w:val="vi-VN"/>
              </w:rPr>
            </w:pPr>
            <w:r>
              <w:rPr>
                <w:lang w:val="vi-VN"/>
              </w:rPr>
              <w:lastRenderedPageBreak/>
              <w:t xml:space="preserve">[2] Chinh, N. N., &amp; Trang, P. T. Q. </w:t>
            </w:r>
            <w:r>
              <w:rPr>
                <w:i/>
                <w:iCs/>
                <w:lang w:val="vi-VN"/>
              </w:rPr>
              <w:t xml:space="preserve">Khảo sát cách đặt tên sản phẩm trên website mua sắm trực tuyến </w:t>
            </w:r>
            <w:r>
              <w:rPr>
                <w:lang w:val="vi-VN"/>
              </w:rPr>
              <w:t>http://www. muachung. vn. khoa học xã hội, 5.</w:t>
            </w:r>
          </w:p>
          <w:p w14:paraId="01DBDCDE" w14:textId="77777777" w:rsidR="00761692" w:rsidRDefault="00000000">
            <w:pPr>
              <w:spacing w:before="0" w:after="0"/>
              <w:ind w:firstLine="0"/>
              <w:rPr>
                <w:b/>
                <w:i/>
                <w:sz w:val="24"/>
                <w:lang w:val="vi-VN"/>
              </w:rPr>
            </w:pPr>
            <w:r>
              <w:rPr>
                <w:b/>
                <w:i/>
                <w:sz w:val="24"/>
                <w:lang w:val="vi-VN"/>
              </w:rPr>
              <w:t>10.2.2. Tài liệu tham khảo ngoài nước</w:t>
            </w:r>
          </w:p>
          <w:p w14:paraId="6AB4D985" w14:textId="77777777" w:rsidR="00761692" w:rsidRDefault="00000000">
            <w:pPr>
              <w:spacing w:before="0" w:after="0"/>
              <w:ind w:firstLine="0"/>
              <w:rPr>
                <w:bCs/>
                <w:iCs/>
                <w:sz w:val="24"/>
              </w:rPr>
            </w:pPr>
            <w:r>
              <w:rPr>
                <w:bCs/>
                <w:iCs/>
                <w:sz w:val="24"/>
                <w:lang w:val="vi-VN"/>
              </w:rPr>
              <w:t>[3] Investopedia.</w:t>
            </w:r>
            <w:r>
              <w:rPr>
                <w:bCs/>
                <w:iCs/>
                <w:sz w:val="24"/>
              </w:rPr>
              <w:t xml:space="preserve"> </w:t>
            </w:r>
            <w:r>
              <w:rPr>
                <w:bCs/>
                <w:i/>
                <w:sz w:val="24"/>
                <w:lang w:val="vi-VN"/>
              </w:rPr>
              <w:t>B2C: How Business-to-Consumer Sales Works, 5 Types and Examples</w:t>
            </w:r>
            <w:r>
              <w:rPr>
                <w:bCs/>
                <w:iCs/>
                <w:sz w:val="24"/>
                <w:lang w:val="vi-VN"/>
              </w:rPr>
              <w:t xml:space="preserve">, </w:t>
            </w:r>
            <w:hyperlink r:id="rId9" w:history="1">
              <w:r w:rsidR="00761692">
                <w:rPr>
                  <w:rStyle w:val="Hyperlink"/>
                  <w:bCs/>
                  <w:iCs/>
                  <w:sz w:val="24"/>
                  <w:lang w:val="vi-VN"/>
                </w:rPr>
                <w:t>https://www.investopedia.com/terms/b/btoc.asp</w:t>
              </w:r>
            </w:hyperlink>
            <w:r>
              <w:rPr>
                <w:bCs/>
                <w:iCs/>
                <w:sz w:val="24"/>
              </w:rPr>
              <w:t xml:space="preserve"> </w:t>
            </w:r>
          </w:p>
        </w:tc>
      </w:tr>
    </w:tbl>
    <w:p w14:paraId="480C7FDE" w14:textId="77777777" w:rsidR="00761692" w:rsidRDefault="00761692">
      <w:pPr>
        <w:ind w:firstLine="0"/>
        <w:rPr>
          <w:lang w:val="vi-VN"/>
        </w:rPr>
      </w:pPr>
    </w:p>
    <w:sectPr w:rsidR="00761692">
      <w:pgSz w:w="11906" w:h="16838"/>
      <w:pgMar w:top="1134" w:right="567" w:bottom="1134" w:left="1701"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D88547" w14:textId="77777777" w:rsidR="007A2811" w:rsidRDefault="007A2811">
      <w:pPr>
        <w:spacing w:line="240" w:lineRule="auto"/>
      </w:pPr>
      <w:r>
        <w:separator/>
      </w:r>
    </w:p>
  </w:endnote>
  <w:endnote w:type="continuationSeparator" w:id="0">
    <w:p w14:paraId="257EB048" w14:textId="77777777" w:rsidR="007A2811" w:rsidRDefault="007A28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Ntimes new roman">
    <w:altName w:val="Calibri"/>
    <w:charset w:val="00"/>
    <w:family w:val="swiss"/>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28C846" w14:textId="77777777" w:rsidR="007A2811" w:rsidRDefault="007A2811">
      <w:pPr>
        <w:spacing w:before="0" w:after="0"/>
      </w:pPr>
      <w:r>
        <w:separator/>
      </w:r>
    </w:p>
  </w:footnote>
  <w:footnote w:type="continuationSeparator" w:id="0">
    <w:p w14:paraId="0A1CC9BB" w14:textId="77777777" w:rsidR="007A2811" w:rsidRDefault="007A281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494105B"/>
    <w:multiLevelType w:val="singleLevel"/>
    <w:tmpl w:val="A494105B"/>
    <w:lvl w:ilvl="0">
      <w:start w:val="1"/>
      <w:numFmt w:val="decimal"/>
      <w:suff w:val="space"/>
      <w:lvlText w:val="%1."/>
      <w:lvlJc w:val="left"/>
    </w:lvl>
  </w:abstractNum>
  <w:abstractNum w:abstractNumId="1" w15:restartNumberingAfterBreak="0">
    <w:nsid w:val="61C3E45E"/>
    <w:multiLevelType w:val="singleLevel"/>
    <w:tmpl w:val="61C3E45E"/>
    <w:lvl w:ilvl="0">
      <w:start w:val="8"/>
      <w:numFmt w:val="decimal"/>
      <w:suff w:val="space"/>
      <w:lvlText w:val="%1."/>
      <w:lvlJc w:val="left"/>
    </w:lvl>
  </w:abstractNum>
  <w:abstractNum w:abstractNumId="2" w15:restartNumberingAfterBreak="0">
    <w:nsid w:val="7C1C41FB"/>
    <w:multiLevelType w:val="singleLevel"/>
    <w:tmpl w:val="7C1C41FB"/>
    <w:lvl w:ilvl="0">
      <w:start w:val="4"/>
      <w:numFmt w:val="decimal"/>
      <w:suff w:val="space"/>
      <w:lvlText w:val="%1."/>
      <w:lvlJc w:val="left"/>
    </w:lvl>
  </w:abstractNum>
  <w:num w:numId="1" w16cid:durableId="1307969761">
    <w:abstractNumId w:val="0"/>
  </w:num>
  <w:num w:numId="2" w16cid:durableId="1799295955">
    <w:abstractNumId w:val="2"/>
  </w:num>
  <w:num w:numId="3" w16cid:durableId="2141486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C41472F"/>
    <w:rsid w:val="0013663E"/>
    <w:rsid w:val="00176987"/>
    <w:rsid w:val="002C7AE6"/>
    <w:rsid w:val="0036734B"/>
    <w:rsid w:val="00370598"/>
    <w:rsid w:val="004168FD"/>
    <w:rsid w:val="00443782"/>
    <w:rsid w:val="0046409B"/>
    <w:rsid w:val="00484B77"/>
    <w:rsid w:val="00485DA0"/>
    <w:rsid w:val="004B613F"/>
    <w:rsid w:val="00560E25"/>
    <w:rsid w:val="005D4FDB"/>
    <w:rsid w:val="0060101A"/>
    <w:rsid w:val="00655F79"/>
    <w:rsid w:val="006C61BF"/>
    <w:rsid w:val="00761692"/>
    <w:rsid w:val="007A2811"/>
    <w:rsid w:val="007B7362"/>
    <w:rsid w:val="007E7391"/>
    <w:rsid w:val="008736BA"/>
    <w:rsid w:val="00897265"/>
    <w:rsid w:val="00956672"/>
    <w:rsid w:val="009A34B6"/>
    <w:rsid w:val="009A6D65"/>
    <w:rsid w:val="009D2815"/>
    <w:rsid w:val="00AB3F75"/>
    <w:rsid w:val="00B760B5"/>
    <w:rsid w:val="00D532F7"/>
    <w:rsid w:val="00F46932"/>
    <w:rsid w:val="00FC2FEF"/>
    <w:rsid w:val="00FE1C20"/>
    <w:rsid w:val="03651DE5"/>
    <w:rsid w:val="043B1B6B"/>
    <w:rsid w:val="07FF652D"/>
    <w:rsid w:val="0C41472F"/>
    <w:rsid w:val="0CD56C62"/>
    <w:rsid w:val="0D636F00"/>
    <w:rsid w:val="0E4D31DB"/>
    <w:rsid w:val="0F87667E"/>
    <w:rsid w:val="127441A9"/>
    <w:rsid w:val="175B4365"/>
    <w:rsid w:val="179D14B3"/>
    <w:rsid w:val="17B27484"/>
    <w:rsid w:val="1975207E"/>
    <w:rsid w:val="1A2F5364"/>
    <w:rsid w:val="1B3101E8"/>
    <w:rsid w:val="1CCE2177"/>
    <w:rsid w:val="1D206F80"/>
    <w:rsid w:val="1D525FA0"/>
    <w:rsid w:val="1EFA7F63"/>
    <w:rsid w:val="2097190B"/>
    <w:rsid w:val="20EB2DF9"/>
    <w:rsid w:val="221210F8"/>
    <w:rsid w:val="2622424A"/>
    <w:rsid w:val="26946CC8"/>
    <w:rsid w:val="27D15C7C"/>
    <w:rsid w:val="2847315A"/>
    <w:rsid w:val="28E90A04"/>
    <w:rsid w:val="29AC6B35"/>
    <w:rsid w:val="2A3C7C52"/>
    <w:rsid w:val="2BA5101E"/>
    <w:rsid w:val="2C8F2E4E"/>
    <w:rsid w:val="306B067C"/>
    <w:rsid w:val="31A942BA"/>
    <w:rsid w:val="3308626B"/>
    <w:rsid w:val="33A03032"/>
    <w:rsid w:val="34606A01"/>
    <w:rsid w:val="36AB3ABB"/>
    <w:rsid w:val="3760724E"/>
    <w:rsid w:val="3D175F08"/>
    <w:rsid w:val="3D6221FA"/>
    <w:rsid w:val="3E725D00"/>
    <w:rsid w:val="42304DDC"/>
    <w:rsid w:val="42400F72"/>
    <w:rsid w:val="43F61C0F"/>
    <w:rsid w:val="44841F52"/>
    <w:rsid w:val="460C7C67"/>
    <w:rsid w:val="489C79AA"/>
    <w:rsid w:val="494E7BD9"/>
    <w:rsid w:val="4CAB5795"/>
    <w:rsid w:val="51443C99"/>
    <w:rsid w:val="529D4626"/>
    <w:rsid w:val="536D4A95"/>
    <w:rsid w:val="543C5BC4"/>
    <w:rsid w:val="5780391F"/>
    <w:rsid w:val="57931544"/>
    <w:rsid w:val="57C329A3"/>
    <w:rsid w:val="5861251F"/>
    <w:rsid w:val="59515908"/>
    <w:rsid w:val="598F274C"/>
    <w:rsid w:val="5CF329E3"/>
    <w:rsid w:val="5DC140B3"/>
    <w:rsid w:val="5E7F5CDF"/>
    <w:rsid w:val="60817BE2"/>
    <w:rsid w:val="60B67504"/>
    <w:rsid w:val="613C4348"/>
    <w:rsid w:val="622665A2"/>
    <w:rsid w:val="62E10901"/>
    <w:rsid w:val="64387717"/>
    <w:rsid w:val="64642AA5"/>
    <w:rsid w:val="64CD2689"/>
    <w:rsid w:val="656E0E18"/>
    <w:rsid w:val="65FB717E"/>
    <w:rsid w:val="666E288E"/>
    <w:rsid w:val="66E561D8"/>
    <w:rsid w:val="68833A36"/>
    <w:rsid w:val="696469BC"/>
    <w:rsid w:val="6BF15930"/>
    <w:rsid w:val="6DB33FFC"/>
    <w:rsid w:val="6DE20BA9"/>
    <w:rsid w:val="6E2C4230"/>
    <w:rsid w:val="718F0266"/>
    <w:rsid w:val="75E528AB"/>
    <w:rsid w:val="76455E18"/>
    <w:rsid w:val="795A2488"/>
    <w:rsid w:val="7AE32B62"/>
    <w:rsid w:val="7BAB0B8B"/>
    <w:rsid w:val="7BC323D1"/>
    <w:rsid w:val="7C131F32"/>
    <w:rsid w:val="7CC1272E"/>
    <w:rsid w:val="7F393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003D1F6"/>
  <w15:docId w15:val="{ED403A0D-B143-45B4-80F8-2914D8183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line="276" w:lineRule="auto"/>
      <w:ind w:firstLine="720"/>
      <w:jc w:val="both"/>
    </w:pPr>
    <w:rPr>
      <w:sz w:val="26"/>
      <w:szCs w:val="24"/>
    </w:rPr>
  </w:style>
  <w:style w:type="paragraph" w:styleId="Heading1">
    <w:name w:val="heading 1"/>
    <w:basedOn w:val="Normal"/>
    <w:next w:val="Normal"/>
    <w:qFormat/>
    <w:pPr>
      <w:keepNext/>
      <w:spacing w:before="0" w:after="0" w:line="360" w:lineRule="auto"/>
      <w:ind w:firstLine="0"/>
      <w:jc w:val="center"/>
      <w:outlineLvl w:val="0"/>
    </w:pPr>
    <w:rPr>
      <w:b/>
      <w:sz w:val="28"/>
      <w:szCs w:val="20"/>
    </w:rPr>
  </w:style>
  <w:style w:type="paragraph" w:styleId="Heading2">
    <w:name w:val="heading 2"/>
    <w:basedOn w:val="Normal"/>
    <w:next w:val="Normal"/>
    <w:qFormat/>
    <w:pPr>
      <w:keepNext/>
      <w:spacing w:before="120" w:after="120"/>
      <w:outlineLvl w:val="1"/>
    </w:pPr>
    <w:rPr>
      <w:b/>
      <w:sz w:val="28"/>
      <w:szCs w:val="20"/>
    </w:rPr>
  </w:style>
  <w:style w:type="paragraph" w:styleId="Heading4">
    <w:name w:val="heading 4"/>
    <w:basedOn w:val="Normal"/>
    <w:next w:val="Normal"/>
    <w:qFormat/>
    <w:pPr>
      <w:keepNext/>
      <w:spacing w:before="24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qFormat/>
    <w:rPr>
      <w:color w:val="800080"/>
      <w:u w:val="single"/>
    </w:rPr>
  </w:style>
  <w:style w:type="paragraph" w:styleId="Footer">
    <w:name w:val="footer"/>
    <w:basedOn w:val="Normal"/>
    <w:qFormat/>
    <w:pPr>
      <w:tabs>
        <w:tab w:val="center" w:pos="4153"/>
        <w:tab w:val="right" w:pos="8306"/>
      </w:tabs>
      <w:snapToGrid w:val="0"/>
      <w:jc w:val="left"/>
    </w:pPr>
    <w:rPr>
      <w:sz w:val="18"/>
      <w:szCs w:val="18"/>
    </w:rPr>
  </w:style>
  <w:style w:type="paragraph" w:styleId="Header">
    <w:name w:val="header"/>
    <w:basedOn w:val="Normal"/>
    <w:qFormat/>
    <w:pPr>
      <w:tabs>
        <w:tab w:val="center" w:pos="4320"/>
        <w:tab w:val="right" w:pos="8640"/>
      </w:tabs>
    </w:pPr>
    <w:rPr>
      <w:rFonts w:ascii="VNtimes new roman" w:hAnsi="VNtimes new roman"/>
      <w:szCs w:val="20"/>
    </w:r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 w:type="paragraph" w:styleId="ListParagraph">
    <w:name w:val="List Paragraph"/>
    <w:basedOn w:val="Normal"/>
    <w:uiPriority w:val="99"/>
    <w:qFormat/>
    <w:pPr>
      <w:ind w:left="720"/>
      <w:contextualSpacing/>
    </w:pPr>
  </w:style>
  <w:style w:type="character" w:customStyle="1" w:styleId="font61">
    <w:name w:val="font61"/>
    <w:qFormat/>
    <w:rPr>
      <w:rFonts w:ascii="Times New Roman" w:hAnsi="Times New Roman" w:cs="Times New Roman" w:hint="default"/>
      <w:i/>
      <w:iCs/>
      <w:color w:val="000000"/>
      <w:u w:val="none"/>
    </w:rPr>
  </w:style>
  <w:style w:type="character" w:customStyle="1" w:styleId="font71">
    <w:name w:val="font71"/>
    <w:qFormat/>
    <w:rPr>
      <w:rFonts w:ascii="Times New Roman" w:hAnsi="Times New Roman" w:cs="Times New Roman" w:hint="default"/>
      <w:i/>
      <w:iCs/>
      <w:color w:val="00000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630558">
      <w:bodyDiv w:val="1"/>
      <w:marLeft w:val="0"/>
      <w:marRight w:val="0"/>
      <w:marTop w:val="0"/>
      <w:marBottom w:val="0"/>
      <w:divBdr>
        <w:top w:val="none" w:sz="0" w:space="0" w:color="auto"/>
        <w:left w:val="none" w:sz="0" w:space="0" w:color="auto"/>
        <w:bottom w:val="none" w:sz="0" w:space="0" w:color="auto"/>
        <w:right w:val="none" w:sz="0" w:space="0" w:color="auto"/>
      </w:divBdr>
      <w:divsChild>
        <w:div w:id="1135369643">
          <w:marLeft w:val="0"/>
          <w:marRight w:val="0"/>
          <w:marTop w:val="0"/>
          <w:marBottom w:val="0"/>
          <w:divBdr>
            <w:top w:val="none" w:sz="0" w:space="0" w:color="auto"/>
            <w:left w:val="none" w:sz="0" w:space="0" w:color="auto"/>
            <w:bottom w:val="none" w:sz="0" w:space="0" w:color="auto"/>
            <w:right w:val="none" w:sz="0" w:space="0" w:color="auto"/>
          </w:divBdr>
        </w:div>
      </w:divsChild>
    </w:div>
    <w:div w:id="1113666118">
      <w:bodyDiv w:val="1"/>
      <w:marLeft w:val="0"/>
      <w:marRight w:val="0"/>
      <w:marTop w:val="0"/>
      <w:marBottom w:val="0"/>
      <w:divBdr>
        <w:top w:val="none" w:sz="0" w:space="0" w:color="auto"/>
        <w:left w:val="none" w:sz="0" w:space="0" w:color="auto"/>
        <w:bottom w:val="none" w:sz="0" w:space="0" w:color="auto"/>
        <w:right w:val="none" w:sz="0" w:space="0" w:color="auto"/>
      </w:divBdr>
    </w:div>
    <w:div w:id="1174227805">
      <w:bodyDiv w:val="1"/>
      <w:marLeft w:val="0"/>
      <w:marRight w:val="0"/>
      <w:marTop w:val="0"/>
      <w:marBottom w:val="0"/>
      <w:divBdr>
        <w:top w:val="none" w:sz="0" w:space="0" w:color="auto"/>
        <w:left w:val="none" w:sz="0" w:space="0" w:color="auto"/>
        <w:bottom w:val="none" w:sz="0" w:space="0" w:color="auto"/>
        <w:right w:val="none" w:sz="0" w:space="0" w:color="auto"/>
      </w:divBdr>
      <w:divsChild>
        <w:div w:id="870266394">
          <w:marLeft w:val="0"/>
          <w:marRight w:val="0"/>
          <w:marTop w:val="0"/>
          <w:marBottom w:val="0"/>
          <w:divBdr>
            <w:top w:val="none" w:sz="0" w:space="0" w:color="auto"/>
            <w:left w:val="none" w:sz="0" w:space="0" w:color="auto"/>
            <w:bottom w:val="none" w:sz="0" w:space="0" w:color="auto"/>
            <w:right w:val="none" w:sz="0" w:space="0" w:color="auto"/>
          </w:divBdr>
        </w:div>
      </w:divsChild>
    </w:div>
    <w:div w:id="1679380207">
      <w:bodyDiv w:val="1"/>
      <w:marLeft w:val="0"/>
      <w:marRight w:val="0"/>
      <w:marTop w:val="0"/>
      <w:marBottom w:val="0"/>
      <w:divBdr>
        <w:top w:val="none" w:sz="0" w:space="0" w:color="auto"/>
        <w:left w:val="none" w:sz="0" w:space="0" w:color="auto"/>
        <w:bottom w:val="none" w:sz="0" w:space="0" w:color="auto"/>
        <w:right w:val="none" w:sz="0" w:space="0" w:color="auto"/>
      </w:divBdr>
    </w:div>
    <w:div w:id="1950508033">
      <w:bodyDiv w:val="1"/>
      <w:marLeft w:val="0"/>
      <w:marRight w:val="0"/>
      <w:marTop w:val="0"/>
      <w:marBottom w:val="0"/>
      <w:divBdr>
        <w:top w:val="none" w:sz="0" w:space="0" w:color="auto"/>
        <w:left w:val="none" w:sz="0" w:space="0" w:color="auto"/>
        <w:bottom w:val="none" w:sz="0" w:space="0" w:color="auto"/>
        <w:right w:val="none" w:sz="0" w:space="0" w:color="auto"/>
      </w:divBdr>
      <w:divsChild>
        <w:div w:id="820706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hoanghoa1234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vestopedia.com/terms/b/btoc.a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00000001</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 LaHy</dc:creator>
  <cp:lastModifiedBy>Hoang</cp:lastModifiedBy>
  <cp:revision>3</cp:revision>
  <dcterms:created xsi:type="dcterms:W3CDTF">2025-01-16T15:20:00Z</dcterms:created>
  <dcterms:modified xsi:type="dcterms:W3CDTF">2025-01-16T15:21:00Z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695302CF3C3F4CE8829A92617CC294A1</vt:lpwstr>
  </property>
</Properties>
</file>