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nn9v3w2ttwm" w:id="0"/>
      <w:bookmarkEnd w:id="0"/>
      <w:r w:rsidDel="00000000" w:rsidR="00000000" w:rsidRPr="00000000">
        <w:rPr>
          <w:b w:val="1"/>
          <w:sz w:val="46"/>
          <w:szCs w:val="46"/>
          <w:rtl w:val="0"/>
        </w:rPr>
        <w:t xml:space="preserve">Tài liệu mô tả logic xử lý cuộc gọi Toll-Free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32052i60j5w" w:id="1"/>
      <w:bookmarkEnd w:id="1"/>
      <w:r w:rsidDel="00000000" w:rsidR="00000000" w:rsidRPr="00000000">
        <w:rPr>
          <w:b w:val="1"/>
          <w:sz w:val="34"/>
          <w:szCs w:val="34"/>
          <w:rtl w:val="0"/>
        </w:rPr>
        <w:t xml:space="preserve">1. Bối cảnh hệ thống</w:t>
      </w:r>
    </w:p>
    <w:p w:rsidR="00000000" w:rsidDel="00000000" w:rsidP="00000000" w:rsidRDefault="00000000" w:rsidRPr="00000000" w14:paraId="00000003">
      <w:pPr>
        <w:spacing w:after="240" w:before="240" w:lineRule="auto"/>
        <w:rPr/>
      </w:pPr>
      <w:r w:rsidDel="00000000" w:rsidR="00000000" w:rsidRPr="00000000">
        <w:rPr>
          <w:rtl w:val="0"/>
        </w:rPr>
        <w:t xml:space="preserve">Trước đây, các cuộc gọi LONG distance gọi đến số Toll-Free vẫn được tính cước như cuộc gọi thông thường, và cuối tháng sẽ có một script để xóa các bản ghi này. Hiện tại, cần thay đổi logic xử lý để các cuộc gọi LONG distance gọi đến số Toll-Free sẽ không được tính cước ngay từ đầu, mà thay vào đó, hệ thống sẽ báo lỗi rating với thông điệp "ignore toll FREE calling".</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k78u55alsc2j" w:id="2"/>
      <w:bookmarkEnd w:id="2"/>
      <w:r w:rsidDel="00000000" w:rsidR="00000000" w:rsidRPr="00000000">
        <w:rPr>
          <w:b w:val="1"/>
          <w:sz w:val="34"/>
          <w:szCs w:val="34"/>
          <w:rtl w:val="0"/>
        </w:rPr>
        <w:t xml:space="preserve">2. Điều kiện miễn phí cuộc gọi</w:t>
      </w:r>
    </w:p>
    <w:p w:rsidR="00000000" w:rsidDel="00000000" w:rsidP="00000000" w:rsidRDefault="00000000" w:rsidRPr="00000000" w14:paraId="00000005">
      <w:pPr>
        <w:spacing w:after="240" w:before="240" w:lineRule="auto"/>
        <w:rPr/>
      </w:pPr>
      <w:r w:rsidDel="00000000" w:rsidR="00000000" w:rsidRPr="00000000">
        <w:rPr>
          <w:rtl w:val="0"/>
        </w:rPr>
        <w:t xml:space="preserve">Cuộc gọi sẽ không được tính cước nếu thỏa mãn cả hai điều kiện sau:</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Loại usage thuộc nhóm LONG distance</w:t>
      </w:r>
      <w:r w:rsidDel="00000000" w:rsidR="00000000" w:rsidRPr="00000000">
        <w:rPr>
          <w:rtl w:val="0"/>
        </w:rPr>
        <w:t xml:space="preserve">, tức là các usage không phải toll free, ví dụ như:</w:t>
        <w:br w:type="textWrapping"/>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rtl w:val="0"/>
        </w:rPr>
        <w:t xml:space="preserve">AMA</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DMS</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C20</w:t>
      </w:r>
    </w:p>
    <w:p w:rsidR="00000000" w:rsidDel="00000000" w:rsidP="00000000" w:rsidRDefault="00000000" w:rsidRPr="00000000" w14:paraId="0000000A">
      <w:pPr>
        <w:numPr>
          <w:ilvl w:val="1"/>
          <w:numId w:val="4"/>
        </w:numPr>
        <w:spacing w:after="0" w:afterAutospacing="0" w:before="0" w:beforeAutospacing="0" w:lineRule="auto"/>
        <w:ind w:left="1440" w:hanging="360"/>
        <w:rPr>
          <w:u w:val="none"/>
        </w:rPr>
      </w:pPr>
      <w:r w:rsidDel="00000000" w:rsidR="00000000" w:rsidRPr="00000000">
        <w:rPr>
          <w:rtl w:val="0"/>
        </w:rPr>
        <w:t xml:space="preserve">. . .</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Số đích là số Toll-Free</w:t>
      </w:r>
      <w:r w:rsidDel="00000000" w:rsidR="00000000" w:rsidRPr="00000000">
        <w:rPr>
          <w:rtl w:val="0"/>
        </w:rPr>
        <w:t xml:space="preserve">, xác định theo một trong hai bảng dữ liệu:</w:t>
        <w:br w:type="textWrapping"/>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b w:val="1"/>
          <w:rtl w:val="0"/>
        </w:rPr>
        <w:t xml:space="preserve">Bảng V_TRANS</w:t>
      </w:r>
      <w:r w:rsidDel="00000000" w:rsidR="00000000" w:rsidRPr="00000000">
        <w:rPr>
          <w:rtl w:val="0"/>
        </w:rPr>
        <w:t xml:space="preserve">: Cột TERM_PT</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Bảng V_SUR_SV</w:t>
      </w:r>
      <w:r w:rsidDel="00000000" w:rsidR="00000000" w:rsidRPr="00000000">
        <w:rPr>
          <w:rtl w:val="0"/>
        </w:rPr>
        <w:t xml:space="preserve">: Cột TO_NUM</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Một số được coi là Toll-Free nếu:</w:t>
        <w:br w:type="textWrapping"/>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Chữ số đầu tiên là </w:t>
      </w:r>
      <w:r w:rsidDel="00000000" w:rsidR="00000000" w:rsidRPr="00000000">
        <w:rPr>
          <w:b w:val="1"/>
          <w:rtl w:val="0"/>
        </w:rPr>
        <w:t xml:space="preserve">8</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Hai chữ số tiếp theo giống nhau</w:t>
      </w:r>
    </w:p>
    <w:p w:rsidR="00000000" w:rsidDel="00000000" w:rsidP="00000000" w:rsidRDefault="00000000" w:rsidRPr="00000000" w14:paraId="00000011">
      <w:pPr>
        <w:numPr>
          <w:ilvl w:val="1"/>
          <w:numId w:val="4"/>
        </w:numPr>
        <w:spacing w:after="240" w:before="0" w:beforeAutospacing="0" w:lineRule="auto"/>
        <w:ind w:left="1440" w:hanging="360"/>
      </w:pPr>
      <w:r w:rsidDel="00000000" w:rsidR="00000000" w:rsidRPr="00000000">
        <w:rPr>
          <w:rtl w:val="0"/>
        </w:rPr>
        <w:t xml:space="preserve">Ví dụ: </w:t>
      </w:r>
      <w:r w:rsidDel="00000000" w:rsidR="00000000" w:rsidRPr="00000000">
        <w:rPr>
          <w:b w:val="1"/>
          <w:rtl w:val="0"/>
        </w:rPr>
        <w:t xml:space="preserve">800, 811, 822, 833</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3oc2zi8av2le" w:id="3"/>
      <w:bookmarkEnd w:id="3"/>
      <w:r w:rsidDel="00000000" w:rsidR="00000000" w:rsidRPr="00000000">
        <w:rPr>
          <w:b w:val="1"/>
          <w:sz w:val="34"/>
          <w:szCs w:val="34"/>
          <w:rtl w:val="0"/>
        </w:rPr>
        <w:t xml:space="preserve">3. Thay đổi trong logic xử lý</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v60h28ahdhuw" w:id="4"/>
      <w:bookmarkEnd w:id="4"/>
      <w:r w:rsidDel="00000000" w:rsidR="00000000" w:rsidRPr="00000000">
        <w:rPr>
          <w:b w:val="1"/>
          <w:color w:val="000000"/>
          <w:sz w:val="26"/>
          <w:szCs w:val="26"/>
          <w:rtl w:val="0"/>
        </w:rPr>
        <w:t xml:space="preserve">Trước đây:</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tl w:val="0"/>
        </w:rPr>
        <w:t xml:space="preserve">Hệ thống tính cước (rating) các cuộc gọi này như cuộc gọi bình thường.</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t xml:space="preserve">Cuối tháng, một script được chạy để xóa các bản ghi cước liên quan.</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kgxwy1bcfez" w:id="5"/>
      <w:bookmarkEnd w:id="5"/>
      <w:r w:rsidDel="00000000" w:rsidR="00000000" w:rsidRPr="00000000">
        <w:rPr>
          <w:b w:val="1"/>
          <w:color w:val="000000"/>
          <w:sz w:val="26"/>
          <w:szCs w:val="26"/>
          <w:rtl w:val="0"/>
        </w:rPr>
        <w:t xml:space="preserve">Hiện tại:</w:t>
      </w:r>
    </w:p>
    <w:p w:rsidR="00000000" w:rsidDel="00000000" w:rsidP="00000000" w:rsidRDefault="00000000" w:rsidRPr="00000000" w14:paraId="00000017">
      <w:pPr>
        <w:numPr>
          <w:ilvl w:val="0"/>
          <w:numId w:val="2"/>
        </w:numPr>
        <w:spacing w:after="240" w:before="240" w:lineRule="auto"/>
        <w:ind w:left="720" w:hanging="360"/>
      </w:pPr>
      <w:r w:rsidDel="00000000" w:rsidR="00000000" w:rsidRPr="00000000">
        <w:rPr>
          <w:rtl w:val="0"/>
        </w:rPr>
        <w:t xml:space="preserve">Khi hệ thống gặp cuộc gọi thỏa mãn điều kiện trên, thay vì tính cước, hệ thống sẽ báo lỗi rating ngay lập tức.</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Thông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2"/>
              </w:numPr>
              <w:spacing w:after="240" w:before="240" w:lineRule="auto"/>
              <w:ind w:left="720" w:hanging="360"/>
            </w:pPr>
            <w:r w:rsidDel="00000000" w:rsidR="00000000" w:rsidRPr="00000000">
              <w:rPr>
                <w:rtl w:val="0"/>
              </w:rPr>
              <w:t xml:space="preserve">Thông báo lỗi: </w:t>
            </w:r>
            <w:r w:rsidDel="00000000" w:rsidR="00000000" w:rsidRPr="00000000">
              <w:rPr>
                <w:b w:val="1"/>
                <w:rtl w:val="0"/>
              </w:rPr>
              <w:t xml:space="preserve">"ignore toll FREE calling"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hd w:fill="ffffff"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800000"/>
                <w:sz w:val="24"/>
                <w:szCs w:val="24"/>
                <w:rtl w:val="0"/>
              </w:rPr>
              <w:t xml:space="preserve">SELECT</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1C">
            <w:pPr>
              <w:widowControl w:val="0"/>
              <w:shd w:fill="ffffff" w:val="clear"/>
              <w:spacing w:line="240" w:lineRule="auto"/>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800000"/>
                <w:sz w:val="24"/>
                <w:szCs w:val="24"/>
                <w:rtl w:val="0"/>
              </w:rPr>
              <w:t xml:space="preserve">FROM</w:t>
            </w:r>
            <w:r w:rsidDel="00000000" w:rsidR="00000000" w:rsidRPr="00000000">
              <w:rPr>
                <w:rFonts w:ascii="Courier New" w:cs="Courier New" w:eastAsia="Courier New" w:hAnsi="Courier New"/>
                <w:b w:val="1"/>
                <w:sz w:val="24"/>
                <w:szCs w:val="24"/>
                <w:rtl w:val="0"/>
              </w:rPr>
              <w:t xml:space="preserve"> V_EVNT_ERR_LOG veel </w:t>
            </w:r>
            <w:r w:rsidDel="00000000" w:rsidR="00000000" w:rsidRPr="00000000">
              <w:rPr>
                <w:rFonts w:ascii="Courier New" w:cs="Courier New" w:eastAsia="Courier New" w:hAnsi="Courier New"/>
                <w:b w:val="1"/>
                <w:color w:val="800000"/>
                <w:sz w:val="24"/>
                <w:szCs w:val="24"/>
                <w:rtl w:val="0"/>
              </w:rPr>
              <w:t xml:space="preserve">WHERE</w:t>
            </w:r>
            <w:r w:rsidDel="00000000" w:rsidR="00000000" w:rsidRPr="00000000">
              <w:rPr>
                <w:rFonts w:ascii="Courier New" w:cs="Courier New" w:eastAsia="Courier New" w:hAnsi="Courier New"/>
                <w:b w:val="1"/>
                <w:sz w:val="24"/>
                <w:szCs w:val="24"/>
                <w:rtl w:val="0"/>
              </w:rPr>
              <w:t xml:space="preserve"> veel.INIT_EVNT_ID = ...</w:t>
            </w:r>
            <w:r w:rsidDel="00000000" w:rsidR="00000000" w:rsidRPr="00000000">
              <w:rPr>
                <w:rFonts w:ascii="Courier New" w:cs="Courier New" w:eastAsia="Courier New" w:hAnsi="Courier New"/>
                <w:b w:val="1"/>
                <w:color w:val="ff0000"/>
                <w:sz w:val="24"/>
                <w:szCs w:val="24"/>
                <w:rtl w:val="0"/>
              </w:rPr>
              <w:t xml:space="preserve">;</w:t>
            </w:r>
          </w:p>
        </w:tc>
      </w:tr>
    </w:tbl>
    <w:p w:rsidR="00000000" w:rsidDel="00000000" w:rsidP="00000000" w:rsidRDefault="00000000" w:rsidRPr="00000000" w14:paraId="0000001D">
      <w:pPr>
        <w:spacing w:after="240" w:before="240" w:lineRule="auto"/>
        <w:rPr>
          <w:b w:val="1"/>
        </w:rPr>
      </w:pP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vevdipsexmwb" w:id="6"/>
      <w:bookmarkEnd w:id="6"/>
      <w:r w:rsidDel="00000000" w:rsidR="00000000" w:rsidRPr="00000000">
        <w:rPr>
          <w:b w:val="1"/>
          <w:sz w:val="34"/>
          <w:szCs w:val="34"/>
          <w:rtl w:val="0"/>
        </w:rPr>
        <w:t xml:space="preserve">4. Kết luận</w:t>
      </w:r>
    </w:p>
    <w:p w:rsidR="00000000" w:rsidDel="00000000" w:rsidP="00000000" w:rsidRDefault="00000000" w:rsidRPr="00000000" w14:paraId="0000001F">
      <w:pPr>
        <w:spacing w:after="240" w:before="240" w:lineRule="auto"/>
        <w:rPr/>
      </w:pPr>
      <w:r w:rsidDel="00000000" w:rsidR="00000000" w:rsidRPr="00000000">
        <w:rPr>
          <w:rtl w:val="0"/>
        </w:rPr>
        <w:t xml:space="preserve">Thay đổi này giúp hệ thống không cần xử lý thủ công vào cuối tháng, tránh việc rating sai và đảm bảo cuộc gọi Toll-Free được xử lý chính xác ngay từ đầu.</w:t>
      </w:r>
    </w:p>
    <w:p w:rsidR="00000000" w:rsidDel="00000000" w:rsidP="00000000" w:rsidRDefault="00000000" w:rsidRPr="00000000" w14:paraId="00000020">
      <w:pPr>
        <w:jc w:val="center"/>
        <w:rPr>
          <w:b w:val="1"/>
          <w:sz w:val="36"/>
          <w:szCs w:val="36"/>
        </w:rPr>
      </w:pPr>
      <w:r w:rsidDel="00000000" w:rsidR="00000000" w:rsidRPr="00000000">
        <w:rPr>
          <w:b w:val="1"/>
          <w:sz w:val="36"/>
          <w:szCs w:val="36"/>
          <w:rtl w:val="0"/>
        </w:rPr>
        <w:t xml:space="preserve">Example TestCase</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spacing w:after="240" w:before="240" w:lineRule="auto"/>
        <w:rPr>
          <w:b w:val="1"/>
          <w:sz w:val="26"/>
          <w:szCs w:val="26"/>
        </w:rPr>
      </w:pPr>
      <w:r w:rsidDel="00000000" w:rsidR="00000000" w:rsidRPr="00000000">
        <w:rPr>
          <w:b w:val="1"/>
          <w:sz w:val="26"/>
          <w:szCs w:val="26"/>
          <w:rtl w:val="0"/>
        </w:rPr>
        <w:t xml:space="preserve">Steps:</w:t>
      </w:r>
    </w:p>
    <w:p w:rsidR="00000000" w:rsidDel="00000000" w:rsidP="00000000" w:rsidRDefault="00000000" w:rsidRPr="00000000" w14:paraId="00000023">
      <w:pPr>
        <w:numPr>
          <w:ilvl w:val="0"/>
          <w:numId w:val="5"/>
        </w:numPr>
        <w:spacing w:after="240" w:before="240" w:lineRule="auto"/>
        <w:ind w:left="720" w:hanging="360"/>
        <w:rPr>
          <w:b w:val="1"/>
          <w:color w:val="1155cc"/>
          <w:sz w:val="26"/>
          <w:szCs w:val="26"/>
        </w:rPr>
      </w:pPr>
      <w:r w:rsidDel="00000000" w:rsidR="00000000" w:rsidRPr="00000000">
        <w:rPr>
          <w:b w:val="1"/>
          <w:color w:val="1155cc"/>
          <w:sz w:val="26"/>
          <w:szCs w:val="26"/>
          <w:rtl w:val="0"/>
        </w:rPr>
        <w:t xml:space="preserve">Thực hiện truy vấn sau để tìm dữ liệu cần kiểm thử, dựa trên cột </w:t>
      </w:r>
      <w:r w:rsidDel="00000000" w:rsidR="00000000" w:rsidRPr="00000000">
        <w:rPr>
          <w:rFonts w:ascii="Roboto Mono" w:cs="Roboto Mono" w:eastAsia="Roboto Mono" w:hAnsi="Roboto Mono"/>
          <w:b w:val="1"/>
          <w:color w:val="38761d"/>
          <w:sz w:val="26"/>
          <w:szCs w:val="26"/>
          <w:rtl w:val="0"/>
        </w:rPr>
        <w:t xml:space="preserve">FILE_NM</w:t>
      </w:r>
      <w:r w:rsidDel="00000000" w:rsidR="00000000" w:rsidRPr="00000000">
        <w:rPr>
          <w:b w:val="1"/>
          <w:color w:val="1155cc"/>
          <w:sz w:val="26"/>
          <w:szCs w:val="26"/>
          <w:rtl w:val="0"/>
        </w:rPr>
        <w:t xml:space="preserve">:</w:t>
      </w:r>
    </w:p>
    <w:p w:rsidR="00000000" w:rsidDel="00000000" w:rsidP="00000000" w:rsidRDefault="00000000" w:rsidRPr="00000000" w14:paraId="00000024">
      <w:pPr>
        <w:spacing w:after="240" w:before="240" w:lineRule="auto"/>
        <w:ind w:left="720" w:firstLine="0"/>
        <w:rPr>
          <w:b w:val="1"/>
          <w:color w:val="1155cc"/>
          <w:sz w:val="26"/>
          <w:szCs w:val="26"/>
        </w:rPr>
      </w:pPr>
      <w:r w:rsidDel="00000000" w:rsidR="00000000" w:rsidRPr="00000000">
        <w:rPr>
          <w:b w:val="1"/>
          <w:color w:val="1155cc"/>
          <w:sz w:val="26"/>
          <w:szCs w:val="26"/>
          <w:rtl w:val="0"/>
        </w:rPr>
        <w:t xml:space="preserve">Query trên DB dht QC_Full</w:t>
      </w:r>
    </w:p>
    <w:p w:rsidR="00000000" w:rsidDel="00000000" w:rsidP="00000000" w:rsidRDefault="00000000" w:rsidRPr="00000000" w14:paraId="00000025">
      <w:pPr>
        <w:rPr>
          <w:sz w:val="26"/>
          <w:szCs w:val="26"/>
        </w:rPr>
      </w:pPr>
      <w:r w:rsidDel="00000000" w:rsidR="00000000" w:rsidRPr="00000000">
        <w:rPr>
          <w:sz w:val="26"/>
          <w:szCs w:val="26"/>
          <w:rtl w:val="0"/>
        </w:rPr>
        <w:t xml:space="preserve">SELECT vt2.SUR_ID , VT2.TBL_ID , vst.SUR_TBL, VIB.FILE_NM</w:t>
      </w:r>
    </w:p>
    <w:p w:rsidR="00000000" w:rsidDel="00000000" w:rsidP="00000000" w:rsidRDefault="00000000" w:rsidRPr="00000000" w14:paraId="00000026">
      <w:pPr>
        <w:rPr>
          <w:sz w:val="26"/>
          <w:szCs w:val="26"/>
        </w:rPr>
      </w:pPr>
      <w:r w:rsidDel="00000000" w:rsidR="00000000" w:rsidRPr="00000000">
        <w:rPr>
          <w:sz w:val="26"/>
          <w:szCs w:val="26"/>
          <w:rtl w:val="0"/>
        </w:rPr>
        <w:t xml:space="preserve">FROM V_TRANS vt2</w:t>
      </w:r>
    </w:p>
    <w:p w:rsidR="00000000" w:rsidDel="00000000" w:rsidP="00000000" w:rsidRDefault="00000000" w:rsidRPr="00000000" w14:paraId="00000027">
      <w:pPr>
        <w:rPr>
          <w:sz w:val="26"/>
          <w:szCs w:val="26"/>
        </w:rPr>
      </w:pPr>
      <w:r w:rsidDel="00000000" w:rsidR="00000000" w:rsidRPr="00000000">
        <w:rPr>
          <w:sz w:val="26"/>
          <w:szCs w:val="26"/>
          <w:rtl w:val="0"/>
        </w:rPr>
        <w:t xml:space="preserve">JOIN V_SUR_TBL vst ON VT2.TBL_ID = vst.TBL_ID</w:t>
      </w:r>
    </w:p>
    <w:p w:rsidR="00000000" w:rsidDel="00000000" w:rsidP="00000000" w:rsidRDefault="00000000" w:rsidRPr="00000000" w14:paraId="00000028">
      <w:pPr>
        <w:rPr>
          <w:sz w:val="26"/>
          <w:szCs w:val="26"/>
        </w:rPr>
      </w:pPr>
      <w:r w:rsidDel="00000000" w:rsidR="00000000" w:rsidRPr="00000000">
        <w:rPr>
          <w:sz w:val="26"/>
          <w:szCs w:val="26"/>
          <w:rtl w:val="0"/>
        </w:rPr>
        <w:t xml:space="preserve">JOIN V_SUR_SV_C20 vtc ON VTC.SUR_ID = VT2.SUR_ID  </w:t>
      </w:r>
    </w:p>
    <w:p w:rsidR="00000000" w:rsidDel="00000000" w:rsidP="00000000" w:rsidRDefault="00000000" w:rsidRPr="00000000" w14:paraId="00000029">
      <w:pPr>
        <w:rPr>
          <w:sz w:val="26"/>
          <w:szCs w:val="26"/>
        </w:rPr>
      </w:pPr>
      <w:r w:rsidDel="00000000" w:rsidR="00000000" w:rsidRPr="00000000">
        <w:rPr>
          <w:sz w:val="26"/>
          <w:szCs w:val="26"/>
          <w:rtl w:val="0"/>
        </w:rPr>
        <w:t xml:space="preserve">JOIN V_IMP_BAT vib ON vib.BAT_ID = vtc.BAT_ID</w:t>
      </w:r>
    </w:p>
    <w:p w:rsidR="00000000" w:rsidDel="00000000" w:rsidP="00000000" w:rsidRDefault="00000000" w:rsidRPr="00000000" w14:paraId="0000002A">
      <w:pPr>
        <w:rPr>
          <w:sz w:val="26"/>
          <w:szCs w:val="26"/>
        </w:rPr>
      </w:pPr>
      <w:r w:rsidDel="00000000" w:rsidR="00000000" w:rsidRPr="00000000">
        <w:rPr>
          <w:sz w:val="26"/>
          <w:szCs w:val="26"/>
          <w:rtl w:val="0"/>
        </w:rPr>
        <w:t xml:space="preserve">WHERE vt2.TRANS_ID IN (</w:t>
      </w:r>
    </w:p>
    <w:p w:rsidR="00000000" w:rsidDel="00000000" w:rsidP="00000000" w:rsidRDefault="00000000" w:rsidRPr="00000000" w14:paraId="0000002B">
      <w:pPr>
        <w:rPr>
          <w:sz w:val="26"/>
          <w:szCs w:val="26"/>
        </w:rPr>
      </w:pPr>
      <w:r w:rsidDel="00000000" w:rsidR="00000000" w:rsidRPr="00000000">
        <w:rPr>
          <w:sz w:val="26"/>
          <w:szCs w:val="26"/>
          <w:rtl w:val="0"/>
        </w:rPr>
        <w:t xml:space="preserve">    SELECT vt.TRANS_ID FROM V_TRANS vt</w:t>
      </w:r>
    </w:p>
    <w:p w:rsidR="00000000" w:rsidDel="00000000" w:rsidP="00000000" w:rsidRDefault="00000000" w:rsidRPr="00000000" w14:paraId="0000002C">
      <w:pPr>
        <w:rPr>
          <w:sz w:val="26"/>
          <w:szCs w:val="26"/>
        </w:rPr>
      </w:pPr>
      <w:r w:rsidDel="00000000" w:rsidR="00000000" w:rsidRPr="00000000">
        <w:rPr>
          <w:sz w:val="26"/>
          <w:szCs w:val="26"/>
          <w:rtl w:val="0"/>
        </w:rPr>
        <w:t xml:space="preserve">    JOIN V_CT_CT_NUM vccn ON vccn.CT_CT_NUM_ID = vt.CT_CT_NUM_ID</w:t>
      </w:r>
    </w:p>
    <w:p w:rsidR="00000000" w:rsidDel="00000000" w:rsidP="00000000" w:rsidRDefault="00000000" w:rsidRPr="00000000" w14:paraId="0000002D">
      <w:pPr>
        <w:rPr>
          <w:sz w:val="26"/>
          <w:szCs w:val="26"/>
        </w:rPr>
      </w:pPr>
      <w:r w:rsidDel="00000000" w:rsidR="00000000" w:rsidRPr="00000000">
        <w:rPr>
          <w:sz w:val="26"/>
          <w:szCs w:val="26"/>
          <w:rtl w:val="0"/>
        </w:rPr>
        <w:t xml:space="preserve">    JOIN V_TRANS_TYP vtt ON vtt.TRANS_TYP = vt.TRANS_TYP</w:t>
      </w:r>
    </w:p>
    <w:p w:rsidR="00000000" w:rsidDel="00000000" w:rsidP="00000000" w:rsidRDefault="00000000" w:rsidRPr="00000000" w14:paraId="0000002E">
      <w:pPr>
        <w:rPr>
          <w:sz w:val="26"/>
          <w:szCs w:val="26"/>
        </w:rPr>
      </w:pPr>
      <w:r w:rsidDel="00000000" w:rsidR="00000000" w:rsidRPr="00000000">
        <w:rPr>
          <w:sz w:val="26"/>
          <w:szCs w:val="26"/>
          <w:rtl w:val="0"/>
        </w:rPr>
        <w:t xml:space="preserve">    JOIN V_SUB vs ON vs.SUB_ID = vt.SUB_ID</w:t>
      </w:r>
    </w:p>
    <w:p w:rsidR="00000000" w:rsidDel="00000000" w:rsidP="00000000" w:rsidRDefault="00000000" w:rsidRPr="00000000" w14:paraId="0000002F">
      <w:pPr>
        <w:rPr>
          <w:sz w:val="26"/>
          <w:szCs w:val="26"/>
        </w:rPr>
      </w:pPr>
      <w:r w:rsidDel="00000000" w:rsidR="00000000" w:rsidRPr="00000000">
        <w:rPr>
          <w:sz w:val="26"/>
          <w:szCs w:val="26"/>
          <w:rtl w:val="0"/>
        </w:rPr>
        <w:t xml:space="preserve">    WHERE vccn.CT_NUM != vt.TERM_PT AND vt.TRANS_STAT = 'R' AND vt.SUB_ID &gt; 9900000</w:t>
      </w:r>
    </w:p>
    <w:p w:rsidR="00000000" w:rsidDel="00000000" w:rsidP="00000000" w:rsidRDefault="00000000" w:rsidRPr="00000000" w14:paraId="00000030">
      <w:pPr>
        <w:rPr>
          <w:sz w:val="26"/>
          <w:szCs w:val="26"/>
        </w:rPr>
      </w:pPr>
      <w:r w:rsidDel="00000000" w:rsidR="00000000" w:rsidRPr="00000000">
        <w:rPr>
          <w:sz w:val="26"/>
          <w:szCs w:val="26"/>
          <w:rtl w:val="0"/>
        </w:rPr>
        <w:t xml:space="preserve">    AND (vt.TERM_PT  LIKE '800%'</w:t>
      </w:r>
    </w:p>
    <w:p w:rsidR="00000000" w:rsidDel="00000000" w:rsidP="00000000" w:rsidRDefault="00000000" w:rsidRPr="00000000" w14:paraId="00000031">
      <w:pPr>
        <w:rPr>
          <w:sz w:val="26"/>
          <w:szCs w:val="26"/>
        </w:rPr>
      </w:pPr>
      <w:r w:rsidDel="00000000" w:rsidR="00000000" w:rsidRPr="00000000">
        <w:rPr>
          <w:sz w:val="26"/>
          <w:szCs w:val="26"/>
          <w:rtl w:val="0"/>
        </w:rPr>
        <w:t xml:space="preserve">    OR vt.TERM_PT  LIKE '833%'</w:t>
      </w:r>
    </w:p>
    <w:p w:rsidR="00000000" w:rsidDel="00000000" w:rsidP="00000000" w:rsidRDefault="00000000" w:rsidRPr="00000000" w14:paraId="00000032">
      <w:pPr>
        <w:rPr>
          <w:sz w:val="26"/>
          <w:szCs w:val="26"/>
        </w:rPr>
      </w:pPr>
      <w:r w:rsidDel="00000000" w:rsidR="00000000" w:rsidRPr="00000000">
        <w:rPr>
          <w:sz w:val="26"/>
          <w:szCs w:val="26"/>
          <w:rtl w:val="0"/>
        </w:rPr>
        <w:t xml:space="preserve">    OR vt.TERM_PT  LIKE '844%'</w:t>
      </w:r>
    </w:p>
    <w:p w:rsidR="00000000" w:rsidDel="00000000" w:rsidP="00000000" w:rsidRDefault="00000000" w:rsidRPr="00000000" w14:paraId="00000033">
      <w:pPr>
        <w:rPr>
          <w:sz w:val="26"/>
          <w:szCs w:val="26"/>
        </w:rPr>
      </w:pPr>
      <w:r w:rsidDel="00000000" w:rsidR="00000000" w:rsidRPr="00000000">
        <w:rPr>
          <w:sz w:val="26"/>
          <w:szCs w:val="26"/>
          <w:rtl w:val="0"/>
        </w:rPr>
        <w:t xml:space="preserve">    OR vt.TERM_PT  LIKE '855%'</w:t>
      </w:r>
    </w:p>
    <w:p w:rsidR="00000000" w:rsidDel="00000000" w:rsidP="00000000" w:rsidRDefault="00000000" w:rsidRPr="00000000" w14:paraId="00000034">
      <w:pPr>
        <w:rPr>
          <w:sz w:val="26"/>
          <w:szCs w:val="26"/>
        </w:rPr>
      </w:pPr>
      <w:r w:rsidDel="00000000" w:rsidR="00000000" w:rsidRPr="00000000">
        <w:rPr>
          <w:sz w:val="26"/>
          <w:szCs w:val="26"/>
          <w:rtl w:val="0"/>
        </w:rPr>
        <w:t xml:space="preserve">    OR vt.TERM_PT  LIKE '866%'</w:t>
      </w:r>
    </w:p>
    <w:p w:rsidR="00000000" w:rsidDel="00000000" w:rsidP="00000000" w:rsidRDefault="00000000" w:rsidRPr="00000000" w14:paraId="00000035">
      <w:pPr>
        <w:rPr>
          <w:sz w:val="26"/>
          <w:szCs w:val="26"/>
        </w:rPr>
      </w:pPr>
      <w:r w:rsidDel="00000000" w:rsidR="00000000" w:rsidRPr="00000000">
        <w:rPr>
          <w:sz w:val="26"/>
          <w:szCs w:val="26"/>
          <w:rtl w:val="0"/>
        </w:rPr>
        <w:t xml:space="preserve">    OR vt.TERM_PT  LIKE '877%'</w:t>
      </w:r>
    </w:p>
    <w:p w:rsidR="00000000" w:rsidDel="00000000" w:rsidP="00000000" w:rsidRDefault="00000000" w:rsidRPr="00000000" w14:paraId="00000036">
      <w:pPr>
        <w:rPr>
          <w:sz w:val="26"/>
          <w:szCs w:val="26"/>
        </w:rPr>
      </w:pPr>
      <w:r w:rsidDel="00000000" w:rsidR="00000000" w:rsidRPr="00000000">
        <w:rPr>
          <w:sz w:val="26"/>
          <w:szCs w:val="26"/>
          <w:rtl w:val="0"/>
        </w:rPr>
        <w:t xml:space="preserve">    OR vt.TERM_PT  LIKE '888%')</w:t>
      </w:r>
    </w:p>
    <w:p w:rsidR="00000000" w:rsidDel="00000000" w:rsidP="00000000" w:rsidRDefault="00000000" w:rsidRPr="00000000" w14:paraId="00000037">
      <w:pPr>
        <w:rPr>
          <w:sz w:val="26"/>
          <w:szCs w:val="26"/>
        </w:rPr>
      </w:pPr>
      <w:r w:rsidDel="00000000" w:rsidR="00000000" w:rsidRPr="00000000">
        <w:rPr>
          <w:sz w:val="26"/>
          <w:szCs w:val="26"/>
          <w:rtl w:val="0"/>
        </w:rPr>
        <w:t xml:space="preserve">);</w:t>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spacing w:after="240" w:before="240" w:lineRule="auto"/>
        <w:ind w:left="720" w:firstLine="0"/>
        <w:rPr>
          <w:b w:val="1"/>
          <w:color w:val="1155cc"/>
          <w:sz w:val="26"/>
          <w:szCs w:val="26"/>
        </w:rPr>
      </w:pPr>
      <w:r w:rsidDel="00000000" w:rsidR="00000000" w:rsidRPr="00000000">
        <w:rPr>
          <w:b w:val="1"/>
          <w:color w:val="1155cc"/>
          <w:sz w:val="26"/>
          <w:szCs w:val="26"/>
          <w:rtl w:val="0"/>
        </w:rPr>
        <w:t xml:space="preserve">2. Lấy một số file có tên trong cột </w:t>
      </w:r>
      <w:r w:rsidDel="00000000" w:rsidR="00000000" w:rsidRPr="00000000">
        <w:rPr>
          <w:rFonts w:ascii="Roboto Mono" w:cs="Roboto Mono" w:eastAsia="Roboto Mono" w:hAnsi="Roboto Mono"/>
          <w:b w:val="1"/>
          <w:color w:val="38761d"/>
          <w:sz w:val="26"/>
          <w:szCs w:val="26"/>
          <w:rtl w:val="0"/>
        </w:rPr>
        <w:t xml:space="preserve">FILE_NM</w:t>
      </w:r>
      <w:r w:rsidDel="00000000" w:rsidR="00000000" w:rsidRPr="00000000">
        <w:rPr>
          <w:b w:val="1"/>
          <w:color w:val="38761d"/>
          <w:sz w:val="26"/>
          <w:szCs w:val="26"/>
          <w:rtl w:val="0"/>
        </w:rPr>
        <w:t xml:space="preserve"> </w:t>
      </w:r>
      <w:r w:rsidDel="00000000" w:rsidR="00000000" w:rsidRPr="00000000">
        <w:rPr>
          <w:b w:val="1"/>
          <w:color w:val="1155cc"/>
          <w:sz w:val="26"/>
          <w:szCs w:val="26"/>
          <w:rtl w:val="0"/>
        </w:rPr>
        <w:t xml:space="preserve">từ folder trên PRO.</w:t>
      </w:r>
    </w:p>
    <w:p w:rsidR="00000000" w:rsidDel="00000000" w:rsidP="00000000" w:rsidRDefault="00000000" w:rsidRPr="00000000" w14:paraId="0000003A">
      <w:pPr>
        <w:spacing w:after="240" w:before="240" w:lineRule="auto"/>
        <w:ind w:left="720" w:firstLine="0"/>
        <w:rPr>
          <w:b w:val="1"/>
          <w:color w:val="1155cc"/>
          <w:sz w:val="26"/>
          <w:szCs w:val="26"/>
        </w:rPr>
      </w:pPr>
      <w:r w:rsidDel="00000000" w:rsidR="00000000" w:rsidRPr="00000000">
        <w:rPr>
          <w:b w:val="1"/>
          <w:color w:val="1155cc"/>
          <w:sz w:val="26"/>
          <w:szCs w:val="26"/>
          <w:rtl w:val="0"/>
        </w:rPr>
        <w:t xml:space="preserve">3. Import các file này vào database để thực hiện rating.</w:t>
      </w:r>
    </w:p>
    <w:p w:rsidR="00000000" w:rsidDel="00000000" w:rsidP="00000000" w:rsidRDefault="00000000" w:rsidRPr="00000000" w14:paraId="0000003B">
      <w:pPr>
        <w:spacing w:after="240" w:before="240" w:lineRule="auto"/>
        <w:ind w:left="720" w:firstLine="0"/>
        <w:rPr>
          <w:b w:val="1"/>
          <w:color w:val="1155cc"/>
          <w:sz w:val="26"/>
          <w:szCs w:val="26"/>
        </w:rPr>
      </w:pPr>
      <w:r w:rsidDel="00000000" w:rsidR="00000000" w:rsidRPr="00000000">
        <w:rPr>
          <w:b w:val="1"/>
          <w:color w:val="1155cc"/>
          <w:sz w:val="26"/>
          <w:szCs w:val="26"/>
          <w:rtl w:val="0"/>
        </w:rPr>
        <w:t xml:space="preserve">4. Kiểm tra bảng V_SUR…</w:t>
      </w:r>
    </w:p>
    <w:p w:rsidR="00000000" w:rsidDel="00000000" w:rsidP="00000000" w:rsidRDefault="00000000" w:rsidRPr="00000000" w14:paraId="0000003C">
      <w:pPr>
        <w:rPr>
          <w:b w:val="1"/>
          <w:sz w:val="26"/>
          <w:szCs w:val="26"/>
          <w:u w:val="single"/>
        </w:rPr>
      </w:pPr>
      <w:r w:rsidDel="00000000" w:rsidR="00000000" w:rsidRPr="00000000">
        <w:rPr>
          <w:b w:val="1"/>
          <w:sz w:val="26"/>
          <w:szCs w:val="26"/>
          <w:u w:val="single"/>
          <w:rtl w:val="0"/>
        </w:rPr>
        <w:t xml:space="preserve">Expected result: </w:t>
      </w:r>
    </w:p>
    <w:p w:rsidR="00000000" w:rsidDel="00000000" w:rsidP="00000000" w:rsidRDefault="00000000" w:rsidRPr="00000000" w14:paraId="0000003D">
      <w:pPr>
        <w:numPr>
          <w:ilvl w:val="0"/>
          <w:numId w:val="3"/>
        </w:numPr>
        <w:spacing w:after="0" w:afterAutospacing="0" w:before="240" w:lineRule="auto"/>
        <w:ind w:left="720" w:hanging="360"/>
        <w:rPr>
          <w:b w:val="1"/>
          <w:color w:val="1155cc"/>
          <w:sz w:val="26"/>
          <w:szCs w:val="26"/>
        </w:rPr>
      </w:pPr>
      <w:r w:rsidDel="00000000" w:rsidR="00000000" w:rsidRPr="00000000">
        <w:rPr>
          <w:b w:val="1"/>
          <w:color w:val="1155cc"/>
          <w:sz w:val="26"/>
          <w:szCs w:val="26"/>
          <w:rtl w:val="0"/>
        </w:rPr>
        <w:t xml:space="preserve">Các bản ghi cuộc gọi Toll-Free xuất hiện trong bảng </w:t>
      </w:r>
      <w:r w:rsidDel="00000000" w:rsidR="00000000" w:rsidRPr="00000000">
        <w:rPr>
          <w:rFonts w:ascii="Roboto Mono" w:cs="Roboto Mono" w:eastAsia="Roboto Mono" w:hAnsi="Roboto Mono"/>
          <w:b w:val="1"/>
          <w:color w:val="1155cc"/>
          <w:sz w:val="26"/>
          <w:szCs w:val="26"/>
          <w:rtl w:val="0"/>
        </w:rPr>
        <w:t xml:space="preserve">V_SUR</w:t>
      </w:r>
      <w:r w:rsidDel="00000000" w:rsidR="00000000" w:rsidRPr="00000000">
        <w:rPr>
          <w:b w:val="1"/>
          <w:color w:val="1155cc"/>
          <w:sz w:val="26"/>
          <w:szCs w:val="26"/>
          <w:rtl w:val="0"/>
        </w:rPr>
        <w:t xml:space="preserve"> với thông điệp lỗi “</w:t>
      </w:r>
      <w:r w:rsidDel="00000000" w:rsidR="00000000" w:rsidRPr="00000000">
        <w:rPr>
          <w:rFonts w:ascii="Roboto Mono" w:cs="Roboto Mono" w:eastAsia="Roboto Mono" w:hAnsi="Roboto Mono"/>
          <w:b w:val="1"/>
          <w:color w:val="1155cc"/>
          <w:sz w:val="26"/>
          <w:szCs w:val="26"/>
          <w:rtl w:val="0"/>
        </w:rPr>
        <w:t xml:space="preserve">ignore toll FREE calling”</w:t>
      </w:r>
      <w:r w:rsidDel="00000000" w:rsidR="00000000" w:rsidRPr="00000000">
        <w:rPr>
          <w:b w:val="1"/>
          <w:color w:val="1155cc"/>
          <w:sz w:val="26"/>
          <w:szCs w:val="26"/>
          <w:rtl w:val="0"/>
        </w:rPr>
        <w:t xml:space="preserve">.</w:t>
      </w:r>
    </w:p>
    <w:p w:rsidR="00000000" w:rsidDel="00000000" w:rsidP="00000000" w:rsidRDefault="00000000" w:rsidRPr="00000000" w14:paraId="0000003E">
      <w:pPr>
        <w:numPr>
          <w:ilvl w:val="0"/>
          <w:numId w:val="3"/>
        </w:numPr>
        <w:spacing w:after="240" w:before="0" w:beforeAutospacing="0" w:lineRule="auto"/>
        <w:ind w:left="720" w:hanging="360"/>
        <w:rPr>
          <w:b w:val="1"/>
          <w:color w:val="1155cc"/>
          <w:sz w:val="26"/>
          <w:szCs w:val="26"/>
        </w:rPr>
      </w:pPr>
      <w:r w:rsidDel="00000000" w:rsidR="00000000" w:rsidRPr="00000000">
        <w:rPr>
          <w:b w:val="1"/>
          <w:color w:val="1155cc"/>
          <w:sz w:val="26"/>
          <w:szCs w:val="26"/>
          <w:rtl w:val="0"/>
        </w:rPr>
        <w:t xml:space="preserve">Không có cuộc gọi Toll-Free nào bị tính cước.</w:t>
      </w:r>
    </w:p>
    <w:p w:rsidR="00000000" w:rsidDel="00000000" w:rsidP="00000000" w:rsidRDefault="00000000" w:rsidRPr="00000000" w14:paraId="0000003F">
      <w:pPr>
        <w:rPr>
          <w:b w:val="1"/>
          <w:sz w:val="26"/>
          <w:szCs w:val="26"/>
        </w:rPr>
      </w:pPr>
      <w:r w:rsidDel="00000000" w:rsidR="00000000" w:rsidRPr="00000000">
        <w:rPr>
          <w:b w:val="1"/>
          <w:sz w:val="26"/>
          <w:szCs w:val="26"/>
        </w:rPr>
        <w:drawing>
          <wp:inline distB="114300" distT="114300" distL="114300" distR="114300">
            <wp:extent cx="5731200" cy="210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08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