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276" w:lineRule="auto"/>
        <w:rPr>
          <w:color w:val="000000"/>
          <w:sz w:val="26"/>
          <w:szCs w:val="26"/>
        </w:rPr>
      </w:pPr>
      <w:r w:rsidDel="00000000" w:rsidR="00000000" w:rsidRPr="00000000">
        <w:rPr>
          <w:rtl w:val="0"/>
        </w:rPr>
      </w:r>
    </w:p>
    <w:tbl>
      <w:tblPr>
        <w:tblStyle w:val="Table1"/>
        <w:tblW w:w="9421.0" w:type="dxa"/>
        <w:jc w:val="left"/>
        <w:tblInd w:w="216.0" w:type="dxa"/>
        <w:tblLayout w:type="fixed"/>
        <w:tblLook w:val="0400"/>
      </w:tblPr>
      <w:tblGrid>
        <w:gridCol w:w="2520"/>
        <w:gridCol w:w="6901"/>
        <w:tblGridChange w:id="0">
          <w:tblGrid>
            <w:gridCol w:w="2520"/>
            <w:gridCol w:w="6901"/>
          </w:tblGrid>
        </w:tblGridChange>
      </w:tblGrid>
      <w:tr>
        <w:trPr>
          <w:cantSplit w:val="0"/>
          <w:trHeight w:val="1690" w:hRule="atLeast"/>
          <w:tblHeader w:val="0"/>
        </w:trPr>
        <w:tc>
          <w:tcPr>
            <w:shd w:fill="ffffff"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Pr>
              <w:drawing>
                <wp:inline distB="0" distT="0" distL="0" distR="0">
                  <wp:extent cx="1227455" cy="1009650"/>
                  <wp:effectExtent b="0" l="0" r="0" t="0"/>
                  <wp:docPr descr="logo" id="6" name="image1.png"/>
                  <a:graphic>
                    <a:graphicData uri="http://schemas.openxmlformats.org/drawingml/2006/picture">
                      <pic:pic>
                        <pic:nvPicPr>
                          <pic:cNvPr descr="logo" id="0" name="image1.png"/>
                          <pic:cNvPicPr preferRelativeResize="0"/>
                        </pic:nvPicPr>
                        <pic:blipFill>
                          <a:blip r:embed="rId7"/>
                          <a:srcRect b="0" l="0" r="0" t="0"/>
                          <a:stretch>
                            <a:fillRect/>
                          </a:stretch>
                        </pic:blipFill>
                        <pic:spPr>
                          <a:xfrm>
                            <a:off x="0" y="0"/>
                            <a:ext cx="1227455" cy="100965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Rule="auto"/>
              <w:jc w:val="center"/>
              <w:rPr>
                <w:color w:val="000000"/>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Rule="auto"/>
              <w:jc w:val="center"/>
              <w:rPr>
                <w:color w:val="000000"/>
                <w:sz w:val="26"/>
                <w:szCs w:val="26"/>
              </w:rPr>
            </w:pPr>
            <w:r w:rsidDel="00000000" w:rsidR="00000000" w:rsidRPr="00000000">
              <w:rPr>
                <w:color w:val="000000"/>
                <w:sz w:val="26"/>
                <w:szCs w:val="26"/>
                <w:rtl w:val="0"/>
              </w:rPr>
              <w:t xml:space="preserve">TRƯỜNG ĐẠI HỌC THUỶ LỢI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Rule="auto"/>
              <w:jc w:val="center"/>
              <w:rPr>
                <w:b w:val="1"/>
                <w:color w:val="000000"/>
                <w:sz w:val="26"/>
                <w:szCs w:val="26"/>
              </w:rPr>
            </w:pPr>
            <w:r w:rsidDel="00000000" w:rsidR="00000000" w:rsidRPr="00000000">
              <w:rPr>
                <w:b w:val="1"/>
                <w:color w:val="000000"/>
                <w:sz w:val="26"/>
                <w:szCs w:val="26"/>
                <w:rtl w:val="0"/>
              </w:rPr>
              <w:t xml:space="preserve">KHOA CÔNG NGHỆ THÔNG TIN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Rule="auto"/>
              <w:jc w:val="center"/>
              <w:rPr>
                <w:color w:val="ff0000"/>
                <w:sz w:val="26"/>
                <w:szCs w:val="26"/>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1397000</wp:posOffset>
                      </wp:positionH>
                      <wp:positionV relativeFrom="paragraph">
                        <wp:posOffset>50800</wp:posOffset>
                      </wp:positionV>
                      <wp:extent cx="2540" cy="1270"/>
                      <wp:effectExtent b="0" l="0" r="0" t="0"/>
                      <wp:wrapNone/>
                      <wp:docPr id="5" name=""/>
                      <a:graphic>
                        <a:graphicData uri="http://schemas.microsoft.com/office/word/2010/wordprocessingShape">
                          <wps:wsp>
                            <wps:cNvCnPr/>
                            <wps:spPr>
                              <a:xfrm>
                                <a:off x="5345100" y="3780000"/>
                                <a:ext cx="1800" cy="0"/>
                              </a:xfrm>
                              <a:prstGeom prst="straightConnector1">
                                <a:avLst/>
                              </a:prstGeom>
                              <a:noFill/>
                              <a:ln cap="flat" cmpd="sng" w="12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1397000</wp:posOffset>
                      </wp:positionH>
                      <wp:positionV relativeFrom="paragraph">
                        <wp:posOffset>50800</wp:posOffset>
                      </wp:positionV>
                      <wp:extent cx="2540" cy="127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 cy="127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Rule="auto"/>
              <w:jc w:val="center"/>
              <w:rPr>
                <w:color w:val="ff0000"/>
                <w:sz w:val="26"/>
                <w:szCs w:val="26"/>
              </w:rPr>
            </w:pPr>
            <w:r w:rsidDel="00000000" w:rsidR="00000000" w:rsidRPr="00000000">
              <w:rPr>
                <w:color w:val="ff0000"/>
                <w:sz w:val="26"/>
                <w:szCs w:val="26"/>
                <w:rtl w:val="0"/>
              </w:rPr>
              <w:t xml:space="preserve">BẢN TÓM TẮT ĐỀ CƯƠNG ĐỒ ÁN TỐT NGHIỆP</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ff0000"/>
                <w:sz w:val="26"/>
                <w:szCs w:val="26"/>
              </w:rPr>
            </w:pP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9072"/>
        </w:tabs>
        <w:jc w:val="center"/>
        <w:rPr>
          <w:color w:val="000000"/>
          <w:sz w:val="26"/>
          <w:szCs w:val="26"/>
        </w:rPr>
      </w:pPr>
      <w:r w:rsidDel="00000000" w:rsidR="00000000" w:rsidRPr="00000000">
        <w:rPr>
          <w:b w:val="1"/>
          <w:color w:val="000000"/>
          <w:sz w:val="26"/>
          <w:szCs w:val="26"/>
          <w:rtl w:val="0"/>
        </w:rPr>
        <w:t xml:space="preserve">Tên đề tài: Ứng dụng các mô hình học máy cho bài toán dự báo lũ lụt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40" w:lineRule="auto"/>
        <w:rPr>
          <w:i w:val="1"/>
          <w:color w:val="000000"/>
          <w:sz w:val="26"/>
          <w:szCs w:val="26"/>
        </w:rPr>
      </w:pPr>
      <w:r w:rsidDel="00000000" w:rsidR="00000000" w:rsidRPr="00000000">
        <w:rPr>
          <w:i w:val="1"/>
          <w:color w:val="000000"/>
          <w:sz w:val="26"/>
          <w:szCs w:val="26"/>
          <w:rtl w:val="0"/>
        </w:rPr>
        <w:t xml:space="preserve">Sinh viên thực hiện:</w:t>
        <w:tab/>
        <w:t xml:space="preserve">   Bùi Thị Thu Hương</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60" w:lineRule="auto"/>
        <w:rPr>
          <w:i w:val="1"/>
          <w:color w:val="000000"/>
          <w:sz w:val="26"/>
          <w:szCs w:val="26"/>
        </w:rPr>
      </w:pPr>
      <w:r w:rsidDel="00000000" w:rsidR="00000000" w:rsidRPr="00000000">
        <w:rPr>
          <w:i w:val="1"/>
          <w:color w:val="000000"/>
          <w:sz w:val="26"/>
          <w:szCs w:val="26"/>
          <w:rtl w:val="0"/>
        </w:rPr>
        <w:t xml:space="preserve">Lớp:</w:t>
        <w:tab/>
        <w:t xml:space="preserve">                         61TH4</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60" w:lineRule="auto"/>
        <w:rPr>
          <w:i w:val="1"/>
          <w:color w:val="000000"/>
          <w:sz w:val="26"/>
          <w:szCs w:val="26"/>
        </w:rPr>
      </w:pPr>
      <w:r w:rsidDel="00000000" w:rsidR="00000000" w:rsidRPr="00000000">
        <w:rPr>
          <w:i w:val="1"/>
          <w:color w:val="000000"/>
          <w:sz w:val="26"/>
          <w:szCs w:val="26"/>
          <w:rtl w:val="0"/>
        </w:rPr>
        <w:t xml:space="preserve">Mã sinh viên:              1951060744</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60" w:lineRule="auto"/>
        <w:rPr>
          <w:i w:val="1"/>
          <w:color w:val="000000"/>
          <w:sz w:val="26"/>
          <w:szCs w:val="26"/>
        </w:rPr>
      </w:pPr>
      <w:r w:rsidDel="00000000" w:rsidR="00000000" w:rsidRPr="00000000">
        <w:rPr>
          <w:i w:val="1"/>
          <w:color w:val="000000"/>
          <w:sz w:val="26"/>
          <w:szCs w:val="26"/>
          <w:rtl w:val="0"/>
        </w:rPr>
        <w:t xml:space="preserve">Số điện thoại:              0965548810</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60" w:lineRule="auto"/>
        <w:rPr>
          <w:i w:val="1"/>
          <w:color w:val="000000"/>
          <w:sz w:val="26"/>
          <w:szCs w:val="26"/>
        </w:rPr>
      </w:pPr>
      <w:r w:rsidDel="00000000" w:rsidR="00000000" w:rsidRPr="00000000">
        <w:rPr>
          <w:i w:val="1"/>
          <w:color w:val="000000"/>
          <w:sz w:val="26"/>
          <w:szCs w:val="26"/>
          <w:rtl w:val="0"/>
        </w:rPr>
        <w:t xml:space="preserve">Email:</w:t>
        <w:tab/>
      </w:r>
      <w:r w:rsidDel="00000000" w:rsidR="00000000" w:rsidRPr="00000000">
        <w:rPr>
          <w:i w:val="1"/>
          <w:sz w:val="26"/>
          <w:szCs w:val="26"/>
          <w:rtl w:val="0"/>
        </w:rPr>
        <w:t xml:space="preserve">                         1951060744@e.tlu.edu.vn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60" w:lineRule="auto"/>
        <w:rPr>
          <w:i w:val="1"/>
          <w:color w:val="000000"/>
          <w:sz w:val="26"/>
          <w:szCs w:val="26"/>
        </w:rPr>
      </w:pPr>
      <w:r w:rsidDel="00000000" w:rsidR="00000000" w:rsidRPr="00000000">
        <w:rPr>
          <w:i w:val="1"/>
          <w:color w:val="000000"/>
          <w:sz w:val="26"/>
          <w:szCs w:val="26"/>
          <w:rtl w:val="0"/>
        </w:rPr>
        <w:t xml:space="preserve">Giáo viên hướng dẫn: TS. Lê Nguyễn Tuấn Thành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24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240" w:lineRule="auto"/>
        <w:jc w:val="center"/>
        <w:rPr>
          <w:b w:val="1"/>
          <w:color w:val="000000"/>
          <w:sz w:val="26"/>
          <w:szCs w:val="26"/>
        </w:rPr>
      </w:pPr>
      <w:r w:rsidDel="00000000" w:rsidR="00000000" w:rsidRPr="00000000">
        <w:rPr>
          <w:b w:val="1"/>
          <w:color w:val="000000"/>
          <w:sz w:val="26"/>
          <w:szCs w:val="26"/>
          <w:rtl w:val="0"/>
        </w:rPr>
        <w:t xml:space="preserve">TÓM TẮT ĐỀ TÀI</w:t>
      </w:r>
    </w:p>
    <w:p w:rsidR="00000000" w:rsidDel="00000000" w:rsidP="00000000" w:rsidRDefault="00000000" w:rsidRPr="00000000" w14:paraId="00000012">
      <w:pPr>
        <w:spacing w:after="240" w:before="240" w:lineRule="auto"/>
        <w:ind w:firstLine="720"/>
        <w:rPr>
          <w:sz w:val="26"/>
          <w:szCs w:val="26"/>
        </w:rPr>
      </w:pPr>
      <w:r w:rsidDel="00000000" w:rsidR="00000000" w:rsidRPr="00000000">
        <w:rPr>
          <w:sz w:val="26"/>
          <w:szCs w:val="26"/>
          <w:rtl w:val="0"/>
        </w:rPr>
        <w:t xml:space="preserve">Đề tài "Ứng dụng các mô hình học máy trong dự báo lũ lụt" nhằm nghiên cứu và phát triển các phương pháp dự báo lũ lụt tại Việt Nam, đặc biệt ở miền Trung, nơi thường xuyên bị ảnh hưởng bởi mưa bão và lũ lụt nghiêm trọng. Bằng cách sử dụng các mô hình học máy cơ bản và hiệu quả như </w:t>
      </w:r>
      <w:r w:rsidDel="00000000" w:rsidR="00000000" w:rsidRPr="00000000">
        <w:rPr>
          <w:b w:val="1"/>
          <w:sz w:val="26"/>
          <w:szCs w:val="26"/>
          <w:rtl w:val="0"/>
        </w:rPr>
        <w:t xml:space="preserve">Linear Regression</w:t>
      </w:r>
      <w:r w:rsidDel="00000000" w:rsidR="00000000" w:rsidRPr="00000000">
        <w:rPr>
          <w:sz w:val="26"/>
          <w:szCs w:val="26"/>
          <w:rtl w:val="0"/>
        </w:rPr>
        <w:t xml:space="preserve"> và </w:t>
      </w:r>
      <w:r w:rsidDel="00000000" w:rsidR="00000000" w:rsidRPr="00000000">
        <w:rPr>
          <w:b w:val="1"/>
          <w:sz w:val="26"/>
          <w:szCs w:val="26"/>
          <w:rtl w:val="0"/>
        </w:rPr>
        <w:t xml:space="preserve">KNN</w:t>
      </w:r>
      <w:r w:rsidDel="00000000" w:rsidR="00000000" w:rsidRPr="00000000">
        <w:rPr>
          <w:sz w:val="26"/>
          <w:szCs w:val="26"/>
          <w:rtl w:val="0"/>
        </w:rPr>
        <w:t xml:space="preserve">. Đề tài hướng tới việc cải thiện độ chính xác của dự báo lũ, từ đó giúp cơ quan chức năng có thể cảnh báo và phản ứng kịp thời trước các tình huống lũ lụt.</w:t>
      </w:r>
    </w:p>
    <w:p w:rsidR="00000000" w:rsidDel="00000000" w:rsidP="00000000" w:rsidRDefault="00000000" w:rsidRPr="00000000" w14:paraId="00000013">
      <w:pPr>
        <w:spacing w:after="240" w:before="240" w:lineRule="auto"/>
        <w:ind w:firstLine="720"/>
        <w:rPr>
          <w:sz w:val="26"/>
          <w:szCs w:val="26"/>
        </w:rPr>
      </w:pPr>
      <w:r w:rsidDel="00000000" w:rsidR="00000000" w:rsidRPr="00000000">
        <w:rPr>
          <w:sz w:val="26"/>
          <w:szCs w:val="26"/>
          <w:rtl w:val="0"/>
        </w:rPr>
        <w:t xml:space="preserve">Nghiên cứu sẽ tập trung vào việc thu thập, xử lý dữ liệu thủy văn như mực nước, lượng mưa và lưu lượng dòng chảy, kết hợp với các thuật toán học máy để dự đoán mức độ và nguy cơ ngập lụt. Kết quả của đề tài được kỳ vọng sẽ nâng cao khả năng dự báo lũ ngắn hạn và dài hạn, từ đó góp phần vào việc giảm thiểu thiệt hại về người và tài sản.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6"/>
          <w:szCs w:val="26"/>
        </w:rPr>
      </w:pPr>
      <w:r w:rsidDel="00000000" w:rsidR="00000000" w:rsidRPr="00000000">
        <w:rPr>
          <w:sz w:val="26"/>
          <w:szCs w:val="26"/>
          <w:rtl w:val="0"/>
        </w:rPr>
        <w:t xml:space="preserve">Các kết quả từ đề tài có thể hỗ trợ cơ quan chức năng ra quyết định về xây dựng cơ sở hạ tầng và chính sách phòng chống lũ lụt.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24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240" w:lineRule="auto"/>
        <w:jc w:val="center"/>
        <w:rPr>
          <w:b w:val="1"/>
          <w:color w:val="000000"/>
          <w:sz w:val="26"/>
          <w:szCs w:val="26"/>
        </w:rPr>
      </w:pPr>
      <w:r w:rsidDel="00000000" w:rsidR="00000000" w:rsidRPr="00000000">
        <w:rPr>
          <w:b w:val="1"/>
          <w:color w:val="000000"/>
          <w:sz w:val="26"/>
          <w:szCs w:val="26"/>
          <w:rtl w:val="0"/>
        </w:rPr>
        <w:t xml:space="preserve">CÁC MỤC TIÊU CHÍNH</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0" w:lineRule="auto"/>
        <w:jc w:val="both"/>
        <w:rPr>
          <w:color w:val="000000"/>
          <w:sz w:val="26"/>
          <w:szCs w:val="26"/>
        </w:rPr>
      </w:pPr>
      <w:r w:rsidDel="00000000" w:rsidR="00000000" w:rsidRPr="00000000">
        <w:rPr>
          <w:rtl w:val="0"/>
        </w:rPr>
      </w:r>
    </w:p>
    <w:p w:rsidR="00000000" w:rsidDel="00000000" w:rsidP="00000000" w:rsidRDefault="00000000" w:rsidRPr="00000000" w14:paraId="00000018">
      <w:pPr>
        <w:numPr>
          <w:ilvl w:val="0"/>
          <w:numId w:val="1"/>
        </w:numPr>
        <w:spacing w:before="0" w:lineRule="auto"/>
        <w:ind w:left="720" w:hanging="360"/>
        <w:rPr>
          <w:sz w:val="26"/>
          <w:szCs w:val="26"/>
        </w:rPr>
      </w:pPr>
      <w:r w:rsidDel="00000000" w:rsidR="00000000" w:rsidRPr="00000000">
        <w:rPr>
          <w:b w:val="1"/>
          <w:sz w:val="26"/>
          <w:szCs w:val="26"/>
          <w:rtl w:val="0"/>
        </w:rPr>
        <w:t xml:space="preserve">Nghiên cứu và áp dụng các mô hình học máy trong dự báo lũ lụt</w:t>
      </w:r>
      <w:r w:rsidDel="00000000" w:rsidR="00000000" w:rsidRPr="00000000">
        <w:rPr>
          <w:sz w:val="26"/>
          <w:szCs w:val="26"/>
          <w:rtl w:val="0"/>
        </w:rPr>
        <w:t xml:space="preserve">: Mục tiêu chính của đề tài là tìm hiểu và áp dụng các mô hình học máy </w:t>
      </w:r>
      <w:r w:rsidDel="00000000" w:rsidR="00000000" w:rsidRPr="00000000">
        <w:rPr>
          <w:b w:val="1"/>
          <w:sz w:val="26"/>
          <w:szCs w:val="26"/>
          <w:rtl w:val="0"/>
        </w:rPr>
        <w:t xml:space="preserve">Linear Regression</w:t>
      </w:r>
      <w:r w:rsidDel="00000000" w:rsidR="00000000" w:rsidRPr="00000000">
        <w:rPr>
          <w:sz w:val="26"/>
          <w:szCs w:val="26"/>
          <w:rtl w:val="0"/>
        </w:rPr>
        <w:t xml:space="preserve"> và </w:t>
      </w:r>
      <w:r w:rsidDel="00000000" w:rsidR="00000000" w:rsidRPr="00000000">
        <w:rPr>
          <w:b w:val="1"/>
          <w:sz w:val="26"/>
          <w:szCs w:val="26"/>
          <w:rtl w:val="0"/>
        </w:rPr>
        <w:t xml:space="preserve">KNN</w:t>
      </w:r>
      <w:r w:rsidDel="00000000" w:rsidR="00000000" w:rsidRPr="00000000">
        <w:rPr>
          <w:sz w:val="26"/>
          <w:szCs w:val="26"/>
          <w:rtl w:val="0"/>
        </w:rPr>
        <w:t xml:space="preserve">. Các mô hình này sẽ được sử dụng để dự báo các yếu tố quan trọng của lũ lụt như mực nước, lưu lượng dòng chảy, và độ sâu ngập lụt. Thông qua đó, đề tài tìm cách cải thiện độ chính xác của các mô hình dự báo lũ so với các phương pháp truyền thống hiện tại.</w:t>
      </w:r>
    </w:p>
    <w:p w:rsidR="00000000" w:rsidDel="00000000" w:rsidP="00000000" w:rsidRDefault="00000000" w:rsidRPr="00000000" w14:paraId="00000019">
      <w:pPr>
        <w:numPr>
          <w:ilvl w:val="0"/>
          <w:numId w:val="1"/>
        </w:numPr>
        <w:spacing w:before="0" w:lineRule="auto"/>
        <w:ind w:left="720" w:hanging="360"/>
        <w:rPr>
          <w:sz w:val="26"/>
          <w:szCs w:val="26"/>
        </w:rPr>
      </w:pPr>
      <w:r w:rsidDel="00000000" w:rsidR="00000000" w:rsidRPr="00000000">
        <w:rPr>
          <w:b w:val="1"/>
          <w:sz w:val="26"/>
          <w:szCs w:val="26"/>
          <w:rtl w:val="0"/>
        </w:rPr>
        <w:t xml:space="preserve">So sánh và đánh giá hiệu quả các mô hình học máy:</w:t>
      </w:r>
      <w:r w:rsidDel="00000000" w:rsidR="00000000" w:rsidRPr="00000000">
        <w:rPr>
          <w:sz w:val="26"/>
          <w:szCs w:val="26"/>
          <w:rtl w:val="0"/>
        </w:rPr>
        <w:t xml:space="preserve"> Một mục tiêu quan trọng khác là đánh giá và so sánh hiệu quả của các mô hình học máy khác nhau trong việc dự báo lũ lụt. Các mô hình sẽ được đánh giá dựa trên các chỉ số như độ chính xác, sai số trung bình bình phương (RMSE), và hệ số Nash-Sutcliffe (NSE). Việc so sánh này giúp tìm ra mô hình tối ưu nhất cho việc dự báo lũ lụt trong điều kiện thực tế tại Việt Nam.</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240" w:lineRule="auto"/>
        <w:rPr>
          <w:b w:val="1"/>
          <w:color w:val="000000"/>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40" w:lineRule="auto"/>
        <w:jc w:val="center"/>
        <w:rPr>
          <w:b w:val="1"/>
          <w:color w:val="000000"/>
          <w:sz w:val="26"/>
          <w:szCs w:val="26"/>
        </w:rPr>
      </w:pPr>
      <w:r w:rsidDel="00000000" w:rsidR="00000000" w:rsidRPr="00000000">
        <w:rPr>
          <w:b w:val="1"/>
          <w:color w:val="000000"/>
          <w:sz w:val="26"/>
          <w:szCs w:val="26"/>
          <w:rtl w:val="0"/>
        </w:rPr>
        <w:t xml:space="preserve">KẾT QUẢ DỰ KIẾN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Rule="auto"/>
        <w:ind w:firstLine="720"/>
        <w:rPr>
          <w:sz w:val="26"/>
          <w:szCs w:val="26"/>
        </w:rPr>
      </w:pPr>
      <w:r w:rsidDel="00000000" w:rsidR="00000000" w:rsidRPr="00000000">
        <w:rPr>
          <w:sz w:val="26"/>
          <w:szCs w:val="26"/>
          <w:rtl w:val="0"/>
        </w:rPr>
        <w:t xml:space="preserve">Đề tài dự kiến nâng cao độ chính xác trong dự báo lũ lụt bằng cách áp dụng các mô hình học máy Linear Regression và KNN, đồng thời xác định mô hình tối ưu dựa trên các chỉ số như độ chính xác, RMSE và NSE.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40" w:lineRule="auto"/>
        <w:ind w:firstLine="720"/>
        <w:rPr>
          <w:sz w:val="26"/>
          <w:szCs w:val="26"/>
        </w:rPr>
      </w:pPr>
      <w:r w:rsidDel="00000000" w:rsidR="00000000" w:rsidRPr="00000000">
        <w:rPr>
          <w:sz w:val="26"/>
          <w:szCs w:val="26"/>
          <w:rtl w:val="0"/>
        </w:rPr>
        <w:t xml:space="preserve"> Kết quả nghiên cứu sẽ đóng góp phần nhỏ vào việc xây dựng các công cụ hỗ trợ dự báo lũ hiệu quả, tăng cường khả năng ứng phó với thiên tai, và mở rộng ứng dụng học máy trong quản lý thiên tai tại Việt Nam.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40" w:lineRule="auto"/>
        <w:ind w:firstLine="720"/>
        <w:rPr>
          <w:color w:val="000000"/>
          <w:sz w:val="26"/>
          <w:szCs w:val="26"/>
        </w:rPr>
      </w:pPr>
      <w:r w:rsidDel="00000000" w:rsidR="00000000" w:rsidRPr="00000000">
        <w:rPr>
          <w:sz w:val="26"/>
          <w:szCs w:val="26"/>
          <w:rtl w:val="0"/>
        </w:rPr>
        <w:t xml:space="preserve">Ngoài ra, nghiên cứu còn nâng cao nhận thức và đào tạo nguồn nhân lực chất lượng cao, góp phần vào việc phát triển các giải pháp quản lý thiên tai bền vững và giảm thiểu tác động tiêu cực của lũ lụt.</w:t>
      </w:r>
      <w:r w:rsidDel="00000000" w:rsidR="00000000" w:rsidRPr="00000000">
        <w:rPr>
          <w:rtl w:val="0"/>
        </w:rPr>
      </w:r>
    </w:p>
    <w:p w:rsidR="00000000" w:rsidDel="00000000" w:rsidP="00000000" w:rsidRDefault="00000000" w:rsidRPr="00000000" w14:paraId="00000020">
      <w:pPr>
        <w:spacing w:before="24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21">
      <w:pPr>
        <w:spacing w:before="24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22">
      <w:pPr>
        <w:spacing w:before="240" w:lineRule="auto"/>
        <w:jc w:val="center"/>
        <w:rPr>
          <w:b w:val="1"/>
          <w:color w:val="000000"/>
          <w:sz w:val="26"/>
          <w:szCs w:val="26"/>
        </w:rPr>
      </w:pPr>
      <w:r w:rsidDel="00000000" w:rsidR="00000000" w:rsidRPr="00000000">
        <w:rPr>
          <w:b w:val="1"/>
          <w:color w:val="000000"/>
          <w:sz w:val="26"/>
          <w:szCs w:val="26"/>
          <w:rtl w:val="0"/>
        </w:rPr>
        <w:t xml:space="preserve">TIẾN ĐỘ THỰC HIỆN</w:t>
        <w:tab/>
      </w:r>
    </w:p>
    <w:p w:rsidR="00000000" w:rsidDel="00000000" w:rsidP="00000000" w:rsidRDefault="00000000" w:rsidRPr="00000000" w14:paraId="00000023">
      <w:pPr>
        <w:spacing w:before="0" w:lineRule="auto"/>
        <w:jc w:val="both"/>
        <w:rPr>
          <w:sz w:val="26"/>
          <w:szCs w:val="26"/>
        </w:rPr>
      </w:pPr>
      <w:r w:rsidDel="00000000" w:rsidR="00000000" w:rsidRPr="00000000">
        <w:rPr>
          <w:rtl w:val="0"/>
        </w:rPr>
      </w:r>
    </w:p>
    <w:tbl>
      <w:tblPr>
        <w:tblStyle w:val="Table2"/>
        <w:tblW w:w="91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
        <w:gridCol w:w="2085"/>
        <w:gridCol w:w="3827"/>
        <w:gridCol w:w="2453"/>
        <w:tblGridChange w:id="0">
          <w:tblGrid>
            <w:gridCol w:w="746"/>
            <w:gridCol w:w="2085"/>
            <w:gridCol w:w="3827"/>
            <w:gridCol w:w="2453"/>
          </w:tblGrid>
        </w:tblGridChange>
      </w:tblGrid>
      <w:tr>
        <w:trPr>
          <w:cantSplit w:val="0"/>
          <w:tblHeader w:val="0"/>
        </w:trPr>
        <w:tc>
          <w:tcPr/>
          <w:p w:rsidR="00000000" w:rsidDel="00000000" w:rsidP="00000000" w:rsidRDefault="00000000" w:rsidRPr="00000000" w14:paraId="00000024">
            <w:pPr>
              <w:spacing w:before="0" w:line="276" w:lineRule="auto"/>
              <w:jc w:val="center"/>
              <w:rPr>
                <w:sz w:val="26"/>
                <w:szCs w:val="26"/>
              </w:rPr>
            </w:pPr>
            <w:r w:rsidDel="00000000" w:rsidR="00000000" w:rsidRPr="00000000">
              <w:rPr>
                <w:sz w:val="26"/>
                <w:szCs w:val="26"/>
                <w:rtl w:val="0"/>
              </w:rPr>
              <w:t xml:space="preserve">STT</w:t>
            </w:r>
          </w:p>
        </w:tc>
        <w:tc>
          <w:tcPr/>
          <w:p w:rsidR="00000000" w:rsidDel="00000000" w:rsidP="00000000" w:rsidRDefault="00000000" w:rsidRPr="00000000" w14:paraId="00000025">
            <w:pPr>
              <w:spacing w:before="0" w:line="276" w:lineRule="auto"/>
              <w:jc w:val="center"/>
              <w:rPr>
                <w:sz w:val="26"/>
                <w:szCs w:val="26"/>
              </w:rPr>
            </w:pPr>
            <w:r w:rsidDel="00000000" w:rsidR="00000000" w:rsidRPr="00000000">
              <w:rPr>
                <w:sz w:val="26"/>
                <w:szCs w:val="26"/>
                <w:rtl w:val="0"/>
              </w:rPr>
              <w:t xml:space="preserve">Thời gian</w:t>
            </w:r>
          </w:p>
        </w:tc>
        <w:tc>
          <w:tcPr/>
          <w:p w:rsidR="00000000" w:rsidDel="00000000" w:rsidP="00000000" w:rsidRDefault="00000000" w:rsidRPr="00000000" w14:paraId="00000026">
            <w:pPr>
              <w:spacing w:before="0" w:line="276" w:lineRule="auto"/>
              <w:jc w:val="center"/>
              <w:rPr>
                <w:sz w:val="26"/>
                <w:szCs w:val="26"/>
              </w:rPr>
            </w:pPr>
            <w:r w:rsidDel="00000000" w:rsidR="00000000" w:rsidRPr="00000000">
              <w:rPr>
                <w:sz w:val="26"/>
                <w:szCs w:val="26"/>
                <w:rtl w:val="0"/>
              </w:rPr>
              <w:t xml:space="preserve">Nội dung công việc</w:t>
            </w:r>
          </w:p>
        </w:tc>
        <w:tc>
          <w:tcPr/>
          <w:p w:rsidR="00000000" w:rsidDel="00000000" w:rsidP="00000000" w:rsidRDefault="00000000" w:rsidRPr="00000000" w14:paraId="00000027">
            <w:pPr>
              <w:spacing w:before="0" w:line="276" w:lineRule="auto"/>
              <w:jc w:val="center"/>
              <w:rPr>
                <w:sz w:val="26"/>
                <w:szCs w:val="26"/>
              </w:rPr>
            </w:pPr>
            <w:r w:rsidDel="00000000" w:rsidR="00000000" w:rsidRPr="00000000">
              <w:rPr>
                <w:sz w:val="26"/>
                <w:szCs w:val="26"/>
                <w:rtl w:val="0"/>
              </w:rPr>
              <w:t xml:space="preserve">Kết quả dự kiến đạt được</w:t>
            </w:r>
          </w:p>
        </w:tc>
      </w:tr>
      <w:tr>
        <w:trPr>
          <w:cantSplit w:val="0"/>
          <w:tblHeader w:val="0"/>
        </w:trPr>
        <w:tc>
          <w:tcPr/>
          <w:p w:rsidR="00000000" w:rsidDel="00000000" w:rsidP="00000000" w:rsidRDefault="00000000" w:rsidRPr="00000000" w14:paraId="00000028">
            <w:pPr>
              <w:spacing w:before="0" w:line="276" w:lineRule="auto"/>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9">
            <w:pPr>
              <w:spacing w:before="0" w:line="276" w:lineRule="auto"/>
              <w:jc w:val="center"/>
              <w:rPr>
                <w:sz w:val="26"/>
                <w:szCs w:val="26"/>
              </w:rPr>
            </w:pPr>
            <w:r w:rsidDel="00000000" w:rsidR="00000000" w:rsidRPr="00000000">
              <w:rPr>
                <w:sz w:val="26"/>
                <w:szCs w:val="26"/>
                <w:rtl w:val="0"/>
              </w:rPr>
              <w:t xml:space="preserve">30/09/2024 đến 09/10/2024</w:t>
            </w:r>
          </w:p>
        </w:tc>
        <w:tc>
          <w:tcPr/>
          <w:p w:rsidR="00000000" w:rsidDel="00000000" w:rsidP="00000000" w:rsidRDefault="00000000" w:rsidRPr="00000000" w14:paraId="0000002A">
            <w:pPr>
              <w:spacing w:before="0" w:line="276" w:lineRule="auto"/>
              <w:jc w:val="center"/>
              <w:rPr>
                <w:sz w:val="26"/>
                <w:szCs w:val="26"/>
              </w:rPr>
            </w:pPr>
            <w:r w:rsidDel="00000000" w:rsidR="00000000" w:rsidRPr="00000000">
              <w:rPr>
                <w:sz w:val="26"/>
                <w:szCs w:val="26"/>
                <w:rtl w:val="0"/>
              </w:rPr>
              <w:t xml:space="preserve">Viết đề cương đề tài</w:t>
            </w:r>
          </w:p>
        </w:tc>
        <w:tc>
          <w:tcPr/>
          <w:p w:rsidR="00000000" w:rsidDel="00000000" w:rsidP="00000000" w:rsidRDefault="00000000" w:rsidRPr="00000000" w14:paraId="0000002B">
            <w:pPr>
              <w:spacing w:before="0" w:line="276" w:lineRule="auto"/>
              <w:jc w:val="center"/>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before="0" w:line="276" w:lineRule="auto"/>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D">
            <w:pPr>
              <w:spacing w:before="0" w:line="276" w:lineRule="auto"/>
              <w:jc w:val="center"/>
              <w:rPr>
                <w:sz w:val="26"/>
                <w:szCs w:val="26"/>
              </w:rPr>
            </w:pPr>
            <w:r w:rsidDel="00000000" w:rsidR="00000000" w:rsidRPr="00000000">
              <w:rPr>
                <w:sz w:val="26"/>
                <w:szCs w:val="26"/>
                <w:rtl w:val="0"/>
              </w:rPr>
              <w:t xml:space="preserve">9/10/2024 đến 20/10/2024</w:t>
            </w:r>
          </w:p>
        </w:tc>
        <w:tc>
          <w:tcPr/>
          <w:p w:rsidR="00000000" w:rsidDel="00000000" w:rsidP="00000000" w:rsidRDefault="00000000" w:rsidRPr="00000000" w14:paraId="0000002E">
            <w:pPr>
              <w:spacing w:before="0" w:line="276" w:lineRule="auto"/>
              <w:jc w:val="center"/>
              <w:rPr>
                <w:sz w:val="26"/>
                <w:szCs w:val="26"/>
              </w:rPr>
            </w:pPr>
            <w:r w:rsidDel="00000000" w:rsidR="00000000" w:rsidRPr="00000000">
              <w:rPr>
                <w:sz w:val="26"/>
                <w:szCs w:val="26"/>
                <w:rtl w:val="0"/>
              </w:rPr>
              <w:t xml:space="preserve">Tìm hiểu về học máy và các thuật toán (Linear Regression, KNN).</w:t>
            </w:r>
          </w:p>
        </w:tc>
        <w:tc>
          <w:tcPr/>
          <w:p w:rsidR="00000000" w:rsidDel="00000000" w:rsidP="00000000" w:rsidRDefault="00000000" w:rsidRPr="00000000" w14:paraId="0000002F">
            <w:pPr>
              <w:spacing w:before="0" w:line="276" w:lineRule="auto"/>
              <w:jc w:val="center"/>
              <w:rPr>
                <w:sz w:val="26"/>
                <w:szCs w:val="26"/>
              </w:rPr>
            </w:pPr>
            <w:r w:rsidDel="00000000" w:rsidR="00000000" w:rsidRPr="00000000">
              <w:rPr>
                <w:sz w:val="26"/>
                <w:szCs w:val="26"/>
                <w:rtl w:val="0"/>
              </w:rPr>
              <w:t xml:space="preserve">Báo cáo tổng quan về học máy và các thuật toán liên quan.</w:t>
            </w:r>
          </w:p>
        </w:tc>
      </w:tr>
      <w:tr>
        <w:trPr>
          <w:cantSplit w:val="0"/>
          <w:tblHeader w:val="0"/>
        </w:trPr>
        <w:tc>
          <w:tcPr/>
          <w:p w:rsidR="00000000" w:rsidDel="00000000" w:rsidP="00000000" w:rsidRDefault="00000000" w:rsidRPr="00000000" w14:paraId="00000030">
            <w:pPr>
              <w:spacing w:before="0" w:line="276" w:lineRule="auto"/>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31">
            <w:pPr>
              <w:spacing w:before="0" w:line="276" w:lineRule="auto"/>
              <w:jc w:val="center"/>
              <w:rPr>
                <w:sz w:val="26"/>
                <w:szCs w:val="26"/>
              </w:rPr>
            </w:pPr>
            <w:r w:rsidDel="00000000" w:rsidR="00000000" w:rsidRPr="00000000">
              <w:rPr>
                <w:sz w:val="26"/>
                <w:szCs w:val="26"/>
                <w:rtl w:val="0"/>
              </w:rPr>
              <w:t xml:space="preserve">21/10/2024 đến 27/10/2024</w:t>
            </w:r>
          </w:p>
        </w:tc>
        <w:tc>
          <w:tcPr/>
          <w:p w:rsidR="00000000" w:rsidDel="00000000" w:rsidP="00000000" w:rsidRDefault="00000000" w:rsidRPr="00000000" w14:paraId="00000032">
            <w:pPr>
              <w:spacing w:before="0" w:line="276" w:lineRule="auto"/>
              <w:jc w:val="center"/>
              <w:rPr>
                <w:sz w:val="26"/>
                <w:szCs w:val="26"/>
              </w:rPr>
            </w:pPr>
            <w:r w:rsidDel="00000000" w:rsidR="00000000" w:rsidRPr="00000000">
              <w:rPr>
                <w:sz w:val="26"/>
                <w:szCs w:val="26"/>
                <w:rtl w:val="0"/>
              </w:rPr>
              <w:t xml:space="preserve">Phân tích cách các thuật toán học máy được ứng dụng trong dự báo lũ lụt.</w:t>
            </w:r>
          </w:p>
        </w:tc>
        <w:tc>
          <w:tcPr/>
          <w:p w:rsidR="00000000" w:rsidDel="00000000" w:rsidP="00000000" w:rsidRDefault="00000000" w:rsidRPr="00000000" w14:paraId="00000033">
            <w:pPr>
              <w:spacing w:before="0" w:line="276" w:lineRule="auto"/>
              <w:jc w:val="center"/>
              <w:rPr>
                <w:sz w:val="26"/>
                <w:szCs w:val="26"/>
              </w:rPr>
            </w:pPr>
            <w:r w:rsidDel="00000000" w:rsidR="00000000" w:rsidRPr="00000000">
              <w:rPr>
                <w:sz w:val="26"/>
                <w:szCs w:val="26"/>
                <w:rtl w:val="0"/>
              </w:rPr>
              <w:t xml:space="preserve">Báo cáo chi tiết về ứng dụng của các mô hình học máy trong dự báo lũ.</w:t>
            </w:r>
          </w:p>
        </w:tc>
      </w:tr>
      <w:tr>
        <w:trPr>
          <w:cantSplit w:val="0"/>
          <w:tblHeader w:val="0"/>
        </w:trPr>
        <w:tc>
          <w:tcPr/>
          <w:p w:rsidR="00000000" w:rsidDel="00000000" w:rsidP="00000000" w:rsidRDefault="00000000" w:rsidRPr="00000000" w14:paraId="00000034">
            <w:pPr>
              <w:spacing w:before="0" w:line="276" w:lineRule="auto"/>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35">
            <w:pPr>
              <w:spacing w:before="0" w:line="276" w:lineRule="auto"/>
              <w:jc w:val="center"/>
              <w:rPr>
                <w:sz w:val="26"/>
                <w:szCs w:val="26"/>
              </w:rPr>
            </w:pPr>
            <w:r w:rsidDel="00000000" w:rsidR="00000000" w:rsidRPr="00000000">
              <w:rPr>
                <w:sz w:val="26"/>
                <w:szCs w:val="26"/>
                <w:rtl w:val="0"/>
              </w:rPr>
              <w:t xml:space="preserve">28/10/2024 đến 3/11/2024</w:t>
            </w:r>
          </w:p>
        </w:tc>
        <w:tc>
          <w:tcPr/>
          <w:p w:rsidR="00000000" w:rsidDel="00000000" w:rsidP="00000000" w:rsidRDefault="00000000" w:rsidRPr="00000000" w14:paraId="00000036">
            <w:pPr>
              <w:spacing w:before="0" w:line="276" w:lineRule="auto"/>
              <w:jc w:val="center"/>
              <w:rPr>
                <w:sz w:val="26"/>
                <w:szCs w:val="26"/>
              </w:rPr>
            </w:pPr>
            <w:r w:rsidDel="00000000" w:rsidR="00000000" w:rsidRPr="00000000">
              <w:rPr>
                <w:sz w:val="26"/>
                <w:szCs w:val="26"/>
                <w:rtl w:val="0"/>
              </w:rPr>
              <w:t xml:space="preserve">Tìm hiểu và thực hành với ngôn ngữ Python và các thư viện học máy như Scikit-learn.</w:t>
              <w:tab/>
            </w:r>
          </w:p>
        </w:tc>
        <w:tc>
          <w:tcPr/>
          <w:p w:rsidR="00000000" w:rsidDel="00000000" w:rsidP="00000000" w:rsidRDefault="00000000" w:rsidRPr="00000000" w14:paraId="00000037">
            <w:pPr>
              <w:spacing w:before="0" w:line="276" w:lineRule="auto"/>
              <w:jc w:val="center"/>
              <w:rPr>
                <w:sz w:val="26"/>
                <w:szCs w:val="26"/>
              </w:rPr>
            </w:pPr>
            <w:r w:rsidDel="00000000" w:rsidR="00000000" w:rsidRPr="00000000">
              <w:rPr>
                <w:sz w:val="26"/>
                <w:szCs w:val="26"/>
                <w:rtl w:val="0"/>
              </w:rPr>
              <w:t xml:space="preserve">Báo cáo về Python và thư viện học máy, cài đặt môi trường lập trình.</w:t>
            </w:r>
          </w:p>
        </w:tc>
      </w:tr>
      <w:tr>
        <w:trPr>
          <w:cantSplit w:val="0"/>
          <w:tblHeader w:val="0"/>
        </w:trPr>
        <w:tc>
          <w:tcPr/>
          <w:p w:rsidR="00000000" w:rsidDel="00000000" w:rsidP="00000000" w:rsidRDefault="00000000" w:rsidRPr="00000000" w14:paraId="00000038">
            <w:pPr>
              <w:spacing w:before="0" w:line="276" w:lineRule="auto"/>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39">
            <w:pPr>
              <w:spacing w:before="0" w:line="276" w:lineRule="auto"/>
              <w:jc w:val="center"/>
              <w:rPr>
                <w:sz w:val="26"/>
                <w:szCs w:val="26"/>
              </w:rPr>
            </w:pPr>
            <w:r w:rsidDel="00000000" w:rsidR="00000000" w:rsidRPr="00000000">
              <w:rPr>
                <w:sz w:val="26"/>
                <w:szCs w:val="26"/>
                <w:rtl w:val="0"/>
              </w:rPr>
              <w:t xml:space="preserve">04/11/2024 đến 10/11/2024</w:t>
            </w:r>
          </w:p>
        </w:tc>
        <w:tc>
          <w:tcPr/>
          <w:p w:rsidR="00000000" w:rsidDel="00000000" w:rsidP="00000000" w:rsidRDefault="00000000" w:rsidRPr="00000000" w14:paraId="0000003A">
            <w:pPr>
              <w:spacing w:before="0" w:line="276" w:lineRule="auto"/>
              <w:jc w:val="center"/>
              <w:rPr>
                <w:sz w:val="26"/>
                <w:szCs w:val="26"/>
              </w:rPr>
            </w:pPr>
            <w:r w:rsidDel="00000000" w:rsidR="00000000" w:rsidRPr="00000000">
              <w:rPr>
                <w:sz w:val="26"/>
                <w:szCs w:val="26"/>
                <w:rtl w:val="0"/>
              </w:rPr>
              <w:t xml:space="preserve">Xác định và phân tích dữ liệu thủy văn thực nghiệm, bao gồm mực nước, lưu lượng, và lượng mưa.</w:t>
              <w:tab/>
            </w:r>
          </w:p>
        </w:tc>
        <w:tc>
          <w:tcPr/>
          <w:p w:rsidR="00000000" w:rsidDel="00000000" w:rsidP="00000000" w:rsidRDefault="00000000" w:rsidRPr="00000000" w14:paraId="0000003B">
            <w:pPr>
              <w:spacing w:before="0" w:line="276" w:lineRule="auto"/>
              <w:jc w:val="center"/>
              <w:rPr>
                <w:sz w:val="26"/>
                <w:szCs w:val="26"/>
              </w:rPr>
            </w:pPr>
            <w:r w:rsidDel="00000000" w:rsidR="00000000" w:rsidRPr="00000000">
              <w:rPr>
                <w:sz w:val="26"/>
                <w:szCs w:val="26"/>
                <w:rtl w:val="0"/>
              </w:rPr>
              <w:t xml:space="preserve">Tài liệu đặc tả về dữ liệu thủy văn được sử dụng.</w:t>
            </w:r>
          </w:p>
        </w:tc>
      </w:tr>
      <w:tr>
        <w:trPr>
          <w:cantSplit w:val="0"/>
          <w:tblHeader w:val="0"/>
        </w:trPr>
        <w:tc>
          <w:tcPr/>
          <w:p w:rsidR="00000000" w:rsidDel="00000000" w:rsidP="00000000" w:rsidRDefault="00000000" w:rsidRPr="00000000" w14:paraId="0000003C">
            <w:pPr>
              <w:spacing w:before="0" w:line="276"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3D">
            <w:pPr>
              <w:spacing w:before="0" w:line="276" w:lineRule="auto"/>
              <w:jc w:val="center"/>
              <w:rPr>
                <w:sz w:val="26"/>
                <w:szCs w:val="26"/>
              </w:rPr>
            </w:pPr>
            <w:r w:rsidDel="00000000" w:rsidR="00000000" w:rsidRPr="00000000">
              <w:rPr>
                <w:sz w:val="26"/>
                <w:szCs w:val="26"/>
                <w:rtl w:val="0"/>
              </w:rPr>
              <w:t xml:space="preserve">11/11/2024 đến 17/11/2024</w:t>
            </w:r>
          </w:p>
        </w:tc>
        <w:tc>
          <w:tcPr/>
          <w:p w:rsidR="00000000" w:rsidDel="00000000" w:rsidP="00000000" w:rsidRDefault="00000000" w:rsidRPr="00000000" w14:paraId="0000003E">
            <w:pPr>
              <w:spacing w:before="0" w:line="276" w:lineRule="auto"/>
              <w:jc w:val="center"/>
              <w:rPr>
                <w:sz w:val="26"/>
                <w:szCs w:val="26"/>
              </w:rPr>
            </w:pPr>
            <w:r w:rsidDel="00000000" w:rsidR="00000000" w:rsidRPr="00000000">
              <w:rPr>
                <w:sz w:val="26"/>
                <w:szCs w:val="26"/>
                <w:rtl w:val="0"/>
              </w:rPr>
              <w:t xml:space="preserve">Thiết kế và xây dựng các mô hình học máy, bao gồm Linear Regression, KNN.</w:t>
            </w:r>
          </w:p>
        </w:tc>
        <w:tc>
          <w:tcPr/>
          <w:p w:rsidR="00000000" w:rsidDel="00000000" w:rsidP="00000000" w:rsidRDefault="00000000" w:rsidRPr="00000000" w14:paraId="0000003F">
            <w:pPr>
              <w:spacing w:before="0" w:line="276" w:lineRule="auto"/>
              <w:jc w:val="center"/>
              <w:rPr>
                <w:sz w:val="26"/>
                <w:szCs w:val="26"/>
              </w:rPr>
            </w:pPr>
            <w:r w:rsidDel="00000000" w:rsidR="00000000" w:rsidRPr="00000000">
              <w:rPr>
                <w:sz w:val="26"/>
                <w:szCs w:val="26"/>
                <w:rtl w:val="0"/>
              </w:rPr>
              <w:t xml:space="preserve">Các mô hình học máy được thiết kế và sẵn sàng sử dụng.</w:t>
            </w:r>
          </w:p>
        </w:tc>
      </w:tr>
      <w:tr>
        <w:trPr>
          <w:cantSplit w:val="0"/>
          <w:tblHeader w:val="0"/>
        </w:trPr>
        <w:tc>
          <w:tcPr/>
          <w:p w:rsidR="00000000" w:rsidDel="00000000" w:rsidP="00000000" w:rsidRDefault="00000000" w:rsidRPr="00000000" w14:paraId="00000040">
            <w:pPr>
              <w:spacing w:before="0" w:line="276" w:lineRule="auto"/>
              <w:jc w:val="center"/>
              <w:rPr>
                <w:sz w:val="26"/>
                <w:szCs w:val="26"/>
              </w:rPr>
            </w:pPr>
            <w:r w:rsidDel="00000000" w:rsidR="00000000" w:rsidRPr="00000000">
              <w:rPr>
                <w:sz w:val="26"/>
                <w:szCs w:val="26"/>
                <w:rtl w:val="0"/>
              </w:rPr>
              <w:t xml:space="preserve">6</w:t>
            </w:r>
          </w:p>
        </w:tc>
        <w:tc>
          <w:tcPr/>
          <w:p w:rsidR="00000000" w:rsidDel="00000000" w:rsidP="00000000" w:rsidRDefault="00000000" w:rsidRPr="00000000" w14:paraId="00000041">
            <w:pPr>
              <w:spacing w:before="0" w:line="276" w:lineRule="auto"/>
              <w:jc w:val="center"/>
              <w:rPr>
                <w:sz w:val="26"/>
                <w:szCs w:val="26"/>
              </w:rPr>
            </w:pPr>
            <w:r w:rsidDel="00000000" w:rsidR="00000000" w:rsidRPr="00000000">
              <w:rPr>
                <w:sz w:val="26"/>
                <w:szCs w:val="26"/>
                <w:rtl w:val="0"/>
              </w:rPr>
              <w:t xml:space="preserve">18/11/2024 đến 24/11/2024</w:t>
            </w:r>
          </w:p>
        </w:tc>
        <w:tc>
          <w:tcPr/>
          <w:p w:rsidR="00000000" w:rsidDel="00000000" w:rsidP="00000000" w:rsidRDefault="00000000" w:rsidRPr="00000000" w14:paraId="00000042">
            <w:pPr>
              <w:spacing w:before="0" w:line="276" w:lineRule="auto"/>
              <w:jc w:val="center"/>
              <w:rPr>
                <w:sz w:val="26"/>
                <w:szCs w:val="26"/>
              </w:rPr>
            </w:pPr>
            <w:r w:rsidDel="00000000" w:rsidR="00000000" w:rsidRPr="00000000">
              <w:rPr>
                <w:sz w:val="26"/>
                <w:szCs w:val="26"/>
                <w:rtl w:val="0"/>
              </w:rPr>
              <w:t xml:space="preserve">Huấn luyện, tinh chỉnh mô hình, và đánh giá hiệu suất dựa trên tập dữ liệu thủy văn.</w:t>
            </w:r>
          </w:p>
        </w:tc>
        <w:tc>
          <w:tcPr/>
          <w:p w:rsidR="00000000" w:rsidDel="00000000" w:rsidP="00000000" w:rsidRDefault="00000000" w:rsidRPr="00000000" w14:paraId="00000043">
            <w:pPr>
              <w:spacing w:before="0" w:line="276" w:lineRule="auto"/>
              <w:jc w:val="center"/>
              <w:rPr>
                <w:sz w:val="26"/>
                <w:szCs w:val="26"/>
              </w:rPr>
            </w:pPr>
            <w:r w:rsidDel="00000000" w:rsidR="00000000" w:rsidRPr="00000000">
              <w:rPr>
                <w:sz w:val="26"/>
                <w:szCs w:val="26"/>
                <w:rtl w:val="0"/>
              </w:rPr>
              <w:t xml:space="preserve">Báo cáo chi tiết về hiệu suất của các mô hình đã huấn luyện.</w:t>
            </w:r>
          </w:p>
        </w:tc>
      </w:tr>
      <w:tr>
        <w:trPr>
          <w:cantSplit w:val="0"/>
          <w:tblHeader w:val="0"/>
        </w:trPr>
        <w:tc>
          <w:tcPr/>
          <w:p w:rsidR="00000000" w:rsidDel="00000000" w:rsidP="00000000" w:rsidRDefault="00000000" w:rsidRPr="00000000" w14:paraId="00000044">
            <w:pPr>
              <w:spacing w:before="0" w:line="276" w:lineRule="auto"/>
              <w:jc w:val="center"/>
              <w:rPr>
                <w:sz w:val="26"/>
                <w:szCs w:val="26"/>
              </w:rPr>
            </w:pPr>
            <w:r w:rsidDel="00000000" w:rsidR="00000000" w:rsidRPr="00000000">
              <w:rPr>
                <w:sz w:val="26"/>
                <w:szCs w:val="26"/>
                <w:rtl w:val="0"/>
              </w:rPr>
              <w:t xml:space="preserve">7</w:t>
            </w:r>
          </w:p>
        </w:tc>
        <w:tc>
          <w:tcPr/>
          <w:p w:rsidR="00000000" w:rsidDel="00000000" w:rsidP="00000000" w:rsidRDefault="00000000" w:rsidRPr="00000000" w14:paraId="00000045">
            <w:pPr>
              <w:spacing w:before="0" w:line="276" w:lineRule="auto"/>
              <w:jc w:val="center"/>
              <w:rPr>
                <w:sz w:val="26"/>
                <w:szCs w:val="26"/>
              </w:rPr>
            </w:pPr>
            <w:r w:rsidDel="00000000" w:rsidR="00000000" w:rsidRPr="00000000">
              <w:rPr>
                <w:sz w:val="26"/>
                <w:szCs w:val="26"/>
                <w:rtl w:val="0"/>
              </w:rPr>
              <w:t xml:space="preserve">25/11/2024 đến 1/12/2024</w:t>
            </w:r>
          </w:p>
        </w:tc>
        <w:tc>
          <w:tcPr/>
          <w:p w:rsidR="00000000" w:rsidDel="00000000" w:rsidP="00000000" w:rsidRDefault="00000000" w:rsidRPr="00000000" w14:paraId="00000046">
            <w:pPr>
              <w:spacing w:before="0" w:line="276" w:lineRule="auto"/>
              <w:jc w:val="center"/>
              <w:rPr>
                <w:sz w:val="26"/>
                <w:szCs w:val="26"/>
              </w:rPr>
            </w:pPr>
            <w:r w:rsidDel="00000000" w:rsidR="00000000" w:rsidRPr="00000000">
              <w:rPr>
                <w:sz w:val="26"/>
                <w:szCs w:val="26"/>
                <w:rtl w:val="0"/>
              </w:rPr>
              <w:t xml:space="preserve">Kiểm thử mô hình trên tập dữ liệu mới chưa sử dụng trong huấn luyện.</w:t>
            </w:r>
          </w:p>
        </w:tc>
        <w:tc>
          <w:tcPr/>
          <w:p w:rsidR="00000000" w:rsidDel="00000000" w:rsidP="00000000" w:rsidRDefault="00000000" w:rsidRPr="00000000" w14:paraId="00000047">
            <w:pPr>
              <w:spacing w:before="0" w:line="276" w:lineRule="auto"/>
              <w:jc w:val="center"/>
              <w:rPr>
                <w:sz w:val="26"/>
                <w:szCs w:val="26"/>
              </w:rPr>
            </w:pPr>
            <w:r w:rsidDel="00000000" w:rsidR="00000000" w:rsidRPr="00000000">
              <w:rPr>
                <w:sz w:val="26"/>
                <w:szCs w:val="26"/>
                <w:rtl w:val="0"/>
              </w:rPr>
              <w:t xml:space="preserve">Báo cáo hiệu suất mô hình trên dữ liệu kiểm thử mới.</w:t>
            </w:r>
          </w:p>
        </w:tc>
      </w:tr>
      <w:tr>
        <w:trPr>
          <w:cantSplit w:val="0"/>
          <w:tblHeader w:val="0"/>
        </w:trPr>
        <w:tc>
          <w:tcPr/>
          <w:p w:rsidR="00000000" w:rsidDel="00000000" w:rsidP="00000000" w:rsidRDefault="00000000" w:rsidRPr="00000000" w14:paraId="00000048">
            <w:pPr>
              <w:spacing w:before="0" w:line="276" w:lineRule="auto"/>
              <w:jc w:val="center"/>
              <w:rPr>
                <w:sz w:val="26"/>
                <w:szCs w:val="26"/>
              </w:rPr>
            </w:pPr>
            <w:r w:rsidDel="00000000" w:rsidR="00000000" w:rsidRPr="00000000">
              <w:rPr>
                <w:sz w:val="26"/>
                <w:szCs w:val="26"/>
                <w:rtl w:val="0"/>
              </w:rPr>
              <w:t xml:space="preserve">8</w:t>
            </w:r>
          </w:p>
        </w:tc>
        <w:tc>
          <w:tcPr/>
          <w:p w:rsidR="00000000" w:rsidDel="00000000" w:rsidP="00000000" w:rsidRDefault="00000000" w:rsidRPr="00000000" w14:paraId="00000049">
            <w:pPr>
              <w:spacing w:before="0" w:line="276" w:lineRule="auto"/>
              <w:jc w:val="center"/>
              <w:rPr>
                <w:sz w:val="26"/>
                <w:szCs w:val="26"/>
              </w:rPr>
            </w:pPr>
            <w:r w:rsidDel="00000000" w:rsidR="00000000" w:rsidRPr="00000000">
              <w:rPr>
                <w:sz w:val="26"/>
                <w:szCs w:val="26"/>
                <w:rtl w:val="0"/>
              </w:rPr>
              <w:t xml:space="preserve">1/12/2024 đến 8/12/2024</w:t>
            </w:r>
          </w:p>
        </w:tc>
        <w:tc>
          <w:tcPr/>
          <w:p w:rsidR="00000000" w:rsidDel="00000000" w:rsidP="00000000" w:rsidRDefault="00000000" w:rsidRPr="00000000" w14:paraId="0000004A">
            <w:pPr>
              <w:spacing w:before="0" w:line="276" w:lineRule="auto"/>
              <w:jc w:val="center"/>
              <w:rPr>
                <w:sz w:val="26"/>
                <w:szCs w:val="26"/>
              </w:rPr>
            </w:pPr>
            <w:r w:rsidDel="00000000" w:rsidR="00000000" w:rsidRPr="00000000">
              <w:rPr>
                <w:sz w:val="26"/>
                <w:szCs w:val="26"/>
                <w:rtl w:val="0"/>
              </w:rPr>
              <w:t xml:space="preserve">Viết báo cáo và trình bày kết quả</w:t>
            </w:r>
          </w:p>
        </w:tc>
        <w:tc>
          <w:tcPr/>
          <w:p w:rsidR="00000000" w:rsidDel="00000000" w:rsidP="00000000" w:rsidRDefault="00000000" w:rsidRPr="00000000" w14:paraId="0000004B">
            <w:pPr>
              <w:spacing w:before="0" w:line="276" w:lineRule="auto"/>
              <w:jc w:val="center"/>
              <w:rPr>
                <w:sz w:val="26"/>
                <w:szCs w:val="26"/>
              </w:rPr>
            </w:pPr>
            <w:r w:rsidDel="00000000" w:rsidR="00000000" w:rsidRPr="00000000">
              <w:rPr>
                <w:sz w:val="26"/>
                <w:szCs w:val="26"/>
                <w:rtl w:val="0"/>
              </w:rPr>
              <w:t xml:space="preserve">Chỉnh sửa hoàn thiện mọi thứ, gửi thầy để duyệt</w:t>
            </w:r>
          </w:p>
        </w:tc>
      </w:tr>
      <w:tr>
        <w:trPr>
          <w:cantSplit w:val="0"/>
          <w:tblHeader w:val="0"/>
        </w:trPr>
        <w:tc>
          <w:tcPr/>
          <w:p w:rsidR="00000000" w:rsidDel="00000000" w:rsidP="00000000" w:rsidRDefault="00000000" w:rsidRPr="00000000" w14:paraId="0000004C">
            <w:pPr>
              <w:spacing w:before="0" w:line="276" w:lineRule="auto"/>
              <w:jc w:val="center"/>
              <w:rPr>
                <w:sz w:val="26"/>
                <w:szCs w:val="26"/>
              </w:rPr>
            </w:pPr>
            <w:r w:rsidDel="00000000" w:rsidR="00000000" w:rsidRPr="00000000">
              <w:rPr>
                <w:sz w:val="26"/>
                <w:szCs w:val="26"/>
                <w:rtl w:val="0"/>
              </w:rPr>
              <w:t xml:space="preserve">9</w:t>
            </w:r>
          </w:p>
        </w:tc>
        <w:tc>
          <w:tcPr/>
          <w:p w:rsidR="00000000" w:rsidDel="00000000" w:rsidP="00000000" w:rsidRDefault="00000000" w:rsidRPr="00000000" w14:paraId="0000004D">
            <w:pPr>
              <w:spacing w:before="0" w:line="276" w:lineRule="auto"/>
              <w:jc w:val="center"/>
              <w:rPr>
                <w:sz w:val="26"/>
                <w:szCs w:val="26"/>
              </w:rPr>
            </w:pPr>
            <w:r w:rsidDel="00000000" w:rsidR="00000000" w:rsidRPr="00000000">
              <w:rPr>
                <w:sz w:val="26"/>
                <w:szCs w:val="26"/>
                <w:rtl w:val="0"/>
              </w:rPr>
              <w:t xml:space="preserve">8/12/2024 đến 14/12/2024</w:t>
            </w:r>
          </w:p>
        </w:tc>
        <w:tc>
          <w:tcPr/>
          <w:p w:rsidR="00000000" w:rsidDel="00000000" w:rsidP="00000000" w:rsidRDefault="00000000" w:rsidRPr="00000000" w14:paraId="0000004E">
            <w:pPr>
              <w:spacing w:before="0" w:line="276" w:lineRule="auto"/>
              <w:jc w:val="center"/>
              <w:rPr>
                <w:sz w:val="26"/>
                <w:szCs w:val="26"/>
              </w:rPr>
            </w:pPr>
            <w:r w:rsidDel="00000000" w:rsidR="00000000" w:rsidRPr="00000000">
              <w:rPr>
                <w:sz w:val="26"/>
                <w:szCs w:val="26"/>
                <w:rtl w:val="0"/>
              </w:rPr>
              <w:t xml:space="preserve">Dự trù và hoàn thiện báo cáo </w:t>
            </w:r>
          </w:p>
        </w:tc>
        <w:tc>
          <w:tcPr/>
          <w:p w:rsidR="00000000" w:rsidDel="00000000" w:rsidP="00000000" w:rsidRDefault="00000000" w:rsidRPr="00000000" w14:paraId="0000004F">
            <w:pPr>
              <w:spacing w:before="0" w:line="276" w:lineRule="auto"/>
              <w:jc w:val="center"/>
              <w:rPr>
                <w:sz w:val="26"/>
                <w:szCs w:val="26"/>
              </w:rPr>
            </w:pPr>
            <w:r w:rsidDel="00000000" w:rsidR="00000000" w:rsidRPr="00000000">
              <w:rPr>
                <w:sz w:val="26"/>
                <w:szCs w:val="26"/>
                <w:rtl w:val="0"/>
              </w:rPr>
              <w:t xml:space="preserve">Báo cáo hoàn thiện được thầy duyệt</w:t>
            </w:r>
          </w:p>
        </w:tc>
      </w:tr>
      <w:tr>
        <w:trPr>
          <w:cantSplit w:val="0"/>
          <w:tblHeader w:val="0"/>
        </w:trPr>
        <w:tc>
          <w:tcPr/>
          <w:p w:rsidR="00000000" w:rsidDel="00000000" w:rsidP="00000000" w:rsidRDefault="00000000" w:rsidRPr="00000000" w14:paraId="00000050">
            <w:pPr>
              <w:spacing w:before="0" w:line="276" w:lineRule="auto"/>
              <w:jc w:val="center"/>
              <w:rPr>
                <w:sz w:val="26"/>
                <w:szCs w:val="26"/>
              </w:rPr>
            </w:pPr>
            <w:r w:rsidDel="00000000" w:rsidR="00000000" w:rsidRPr="00000000">
              <w:rPr>
                <w:sz w:val="26"/>
                <w:szCs w:val="26"/>
                <w:rtl w:val="0"/>
              </w:rPr>
              <w:t xml:space="preserve">10</w:t>
            </w:r>
          </w:p>
        </w:tc>
        <w:tc>
          <w:tcPr/>
          <w:p w:rsidR="00000000" w:rsidDel="00000000" w:rsidP="00000000" w:rsidRDefault="00000000" w:rsidRPr="00000000" w14:paraId="00000051">
            <w:pPr>
              <w:spacing w:before="0" w:line="276" w:lineRule="auto"/>
              <w:jc w:val="center"/>
              <w:rPr>
                <w:sz w:val="26"/>
                <w:szCs w:val="26"/>
              </w:rPr>
            </w:pPr>
            <w:r w:rsidDel="00000000" w:rsidR="00000000" w:rsidRPr="00000000">
              <w:rPr>
                <w:sz w:val="26"/>
                <w:szCs w:val="26"/>
                <w:rtl w:val="0"/>
              </w:rPr>
              <w:t xml:space="preserve">09/12/2024</w:t>
            </w:r>
          </w:p>
        </w:tc>
        <w:tc>
          <w:tcPr/>
          <w:p w:rsidR="00000000" w:rsidDel="00000000" w:rsidP="00000000" w:rsidRDefault="00000000" w:rsidRPr="00000000" w14:paraId="00000052">
            <w:pPr>
              <w:spacing w:before="0" w:line="276" w:lineRule="auto"/>
              <w:jc w:val="center"/>
              <w:rPr>
                <w:sz w:val="26"/>
                <w:szCs w:val="26"/>
              </w:rPr>
            </w:pPr>
            <w:r w:rsidDel="00000000" w:rsidR="00000000" w:rsidRPr="00000000">
              <w:rPr>
                <w:sz w:val="26"/>
                <w:szCs w:val="26"/>
                <w:rtl w:val="0"/>
              </w:rPr>
              <w:t xml:space="preserve">Hoàn thiện báo cáo và trình bày kết quả cuối cùng.</w:t>
            </w:r>
          </w:p>
        </w:tc>
        <w:tc>
          <w:tcPr/>
          <w:p w:rsidR="00000000" w:rsidDel="00000000" w:rsidP="00000000" w:rsidRDefault="00000000" w:rsidRPr="00000000" w14:paraId="00000053">
            <w:pPr>
              <w:spacing w:before="0" w:line="276" w:lineRule="auto"/>
              <w:jc w:val="center"/>
              <w:rPr>
                <w:sz w:val="26"/>
                <w:szCs w:val="26"/>
              </w:rPr>
            </w:pPr>
            <w:r w:rsidDel="00000000" w:rsidR="00000000" w:rsidRPr="00000000">
              <w:rPr>
                <w:sz w:val="26"/>
                <w:szCs w:val="26"/>
                <w:rtl w:val="0"/>
              </w:rPr>
              <w:t xml:space="preserve">Tài liệu báo cáo chi tiết về toàn bộ quá trình và kết quả đạt được.</w:t>
            </w:r>
          </w:p>
        </w:tc>
      </w:tr>
    </w:tbl>
    <w:p w:rsidR="00000000" w:rsidDel="00000000" w:rsidP="00000000" w:rsidRDefault="00000000" w:rsidRPr="00000000" w14:paraId="00000054">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55">
      <w:pPr>
        <w:spacing w:before="240" w:lineRule="auto"/>
        <w:jc w:val="center"/>
        <w:rPr>
          <w:b w:val="1"/>
          <w:sz w:val="26"/>
          <w:szCs w:val="26"/>
        </w:rPr>
      </w:pPr>
      <w:r w:rsidDel="00000000" w:rsidR="00000000" w:rsidRPr="00000000">
        <w:rPr>
          <w:b w:val="1"/>
          <w:sz w:val="26"/>
          <w:szCs w:val="26"/>
          <w:rtl w:val="0"/>
        </w:rPr>
        <w:t xml:space="preserve">TÀI LIỆU THAM KHẢO</w:t>
      </w:r>
    </w:p>
    <w:p w:rsidR="00000000" w:rsidDel="00000000" w:rsidP="00000000" w:rsidRDefault="00000000" w:rsidRPr="00000000" w14:paraId="00000056">
      <w:pPr>
        <w:spacing w:before="240" w:lineRule="auto"/>
        <w:jc w:val="center"/>
        <w:rPr>
          <w:b w:val="1"/>
          <w:sz w:val="26"/>
          <w:szCs w:val="26"/>
        </w:rPr>
      </w:pPr>
      <w:r w:rsidDel="00000000" w:rsidR="00000000" w:rsidRPr="00000000">
        <w:rPr>
          <w:rtl w:val="0"/>
        </w:rPr>
      </w:r>
    </w:p>
    <w:p w:rsidR="00000000" w:rsidDel="00000000" w:rsidP="00000000" w:rsidRDefault="00000000" w:rsidRPr="00000000" w14:paraId="00000057">
      <w:pPr>
        <w:spacing w:after="240" w:before="120" w:line="264" w:lineRule="auto"/>
        <w:ind w:left="1080" w:firstLine="0"/>
        <w:jc w:val="both"/>
        <w:rPr>
          <w:color w:val="1155cc"/>
          <w:sz w:val="26"/>
          <w:szCs w:val="26"/>
          <w:u w:val="single"/>
        </w:rPr>
      </w:pPr>
      <w:r w:rsidDel="00000000" w:rsidR="00000000" w:rsidRPr="00000000">
        <w:rPr>
          <w:sz w:val="26"/>
          <w:szCs w:val="26"/>
          <w:rtl w:val="0"/>
        </w:rPr>
        <w:t xml:space="preserve">[1]   </w:t>
        <w:tab/>
      </w:r>
      <w:hyperlink r:id="rId9">
        <w:r w:rsidDel="00000000" w:rsidR="00000000" w:rsidRPr="00000000">
          <w:rPr>
            <w:color w:val="1155cc"/>
            <w:sz w:val="26"/>
            <w:szCs w:val="26"/>
            <w:u w:val="single"/>
            <w:rtl w:val="0"/>
          </w:rPr>
          <w:t xml:space="preserve">http://wri.vn/Pages/nghien-cuu-ung-dung-tri-tue-nhan-tao-trong-du-bao-lu-lut.aspx</w:t>
        </w:r>
      </w:hyperlink>
      <w:r w:rsidDel="00000000" w:rsidR="00000000" w:rsidRPr="00000000">
        <w:rPr>
          <w:rtl w:val="0"/>
        </w:rPr>
      </w:r>
    </w:p>
    <w:p w:rsidR="00000000" w:rsidDel="00000000" w:rsidP="00000000" w:rsidRDefault="00000000" w:rsidRPr="00000000" w14:paraId="00000058">
      <w:pPr>
        <w:spacing w:after="240" w:before="120" w:line="264" w:lineRule="auto"/>
        <w:ind w:left="1080" w:firstLine="0"/>
        <w:jc w:val="both"/>
        <w:rPr>
          <w:color w:val="1155cc"/>
          <w:sz w:val="26"/>
          <w:szCs w:val="26"/>
          <w:u w:val="single"/>
        </w:rPr>
      </w:pPr>
      <w:r w:rsidDel="00000000" w:rsidR="00000000" w:rsidRPr="00000000">
        <w:rPr>
          <w:sz w:val="26"/>
          <w:szCs w:val="26"/>
          <w:rtl w:val="0"/>
        </w:rPr>
        <w:t xml:space="preserve">[2]</w:t>
      </w:r>
      <w:hyperlink r:id="rId10">
        <w:r w:rsidDel="00000000" w:rsidR="00000000" w:rsidRPr="00000000">
          <w:rPr>
            <w:sz w:val="26"/>
            <w:szCs w:val="26"/>
            <w:rtl w:val="0"/>
          </w:rPr>
          <w:t xml:space="preserve"> </w:t>
        </w:r>
      </w:hyperlink>
      <w:hyperlink r:id="rId11">
        <w:r w:rsidDel="00000000" w:rsidR="00000000" w:rsidRPr="00000000">
          <w:rPr>
            <w:color w:val="1155cc"/>
            <w:sz w:val="26"/>
            <w:szCs w:val="26"/>
            <w:u w:val="single"/>
            <w:rtl w:val="0"/>
          </w:rPr>
          <w:t xml:space="preserve">https://hoinghi45nam.imech.ac.vn/bao-cao/i-41/mo-hinh-mang-than-kinh-nhan-tao-va-cac-bai-toan-ngap-lut-nang-cao-hieu-qua-du-bao-va-nghien-cuu-anh-huong-cua-cong-trinh-do-thi-len-su-lan-truyen.html</w:t>
        </w:r>
      </w:hyperlink>
      <w:r w:rsidDel="00000000" w:rsidR="00000000" w:rsidRPr="00000000">
        <w:rPr>
          <w:rtl w:val="0"/>
        </w:rPr>
      </w:r>
    </w:p>
    <w:p w:rsidR="00000000" w:rsidDel="00000000" w:rsidP="00000000" w:rsidRDefault="00000000" w:rsidRPr="00000000" w14:paraId="00000059">
      <w:pPr>
        <w:spacing w:after="240" w:before="120" w:line="264" w:lineRule="auto"/>
        <w:ind w:left="1080" w:firstLine="0"/>
        <w:jc w:val="both"/>
        <w:rPr>
          <w:color w:val="1155cc"/>
          <w:sz w:val="26"/>
          <w:szCs w:val="26"/>
          <w:u w:val="single"/>
        </w:rPr>
      </w:pPr>
      <w:r w:rsidDel="00000000" w:rsidR="00000000" w:rsidRPr="00000000">
        <w:rPr>
          <w:sz w:val="26"/>
          <w:szCs w:val="26"/>
          <w:rtl w:val="0"/>
        </w:rPr>
        <w:t xml:space="preserve">[3]</w:t>
      </w:r>
      <w:hyperlink r:id="rId12">
        <w:r w:rsidDel="00000000" w:rsidR="00000000" w:rsidRPr="00000000">
          <w:rPr>
            <w:sz w:val="26"/>
            <w:szCs w:val="26"/>
            <w:rtl w:val="0"/>
          </w:rPr>
          <w:t xml:space="preserve"> </w:t>
        </w:r>
      </w:hyperlink>
      <w:hyperlink r:id="rId13">
        <w:r w:rsidDel="00000000" w:rsidR="00000000" w:rsidRPr="00000000">
          <w:rPr>
            <w:color w:val="1155cc"/>
            <w:sz w:val="26"/>
            <w:szCs w:val="26"/>
            <w:u w:val="single"/>
            <w:rtl w:val="0"/>
          </w:rPr>
          <w:t xml:space="preserve">https://vawr.org.vn/tong-quan-ung-dung-phuong-phap-hoc-may-trong-du-bao-lu</w:t>
        </w:r>
      </w:hyperlink>
      <w:r w:rsidDel="00000000" w:rsidR="00000000" w:rsidRPr="00000000">
        <w:rPr>
          <w:rtl w:val="0"/>
        </w:rPr>
      </w:r>
    </w:p>
    <w:p w:rsidR="00000000" w:rsidDel="00000000" w:rsidP="00000000" w:rsidRDefault="00000000" w:rsidRPr="00000000" w14:paraId="0000005A">
      <w:pPr>
        <w:spacing w:after="240" w:before="120" w:line="264" w:lineRule="auto"/>
        <w:ind w:left="1080" w:firstLine="0"/>
        <w:jc w:val="both"/>
        <w:rPr>
          <w:sz w:val="26"/>
          <w:szCs w:val="26"/>
        </w:rPr>
      </w:pPr>
      <w:r w:rsidDel="00000000" w:rsidR="00000000" w:rsidRPr="00000000">
        <w:rPr>
          <w:sz w:val="26"/>
          <w:szCs w:val="26"/>
          <w:rtl w:val="0"/>
        </w:rPr>
        <w:t xml:space="preserve">[4]</w:t>
      </w:r>
      <w:hyperlink r:id="rId14">
        <w:r w:rsidDel="00000000" w:rsidR="00000000" w:rsidRPr="00000000">
          <w:rPr>
            <w:sz w:val="26"/>
            <w:szCs w:val="26"/>
            <w:rtl w:val="0"/>
          </w:rPr>
          <w:t xml:space="preserve"> </w:t>
        </w:r>
      </w:hyperlink>
      <w:r w:rsidDel="00000000" w:rsidR="00000000" w:rsidRPr="00000000">
        <w:rPr>
          <w:sz w:val="26"/>
          <w:szCs w:val="26"/>
          <w:rtl w:val="0"/>
        </w:rPr>
        <w:t xml:space="preserve">Phạm Quang Minh, Tallam K., "Predicting Flood Hazards in the Vietnam Central Region: An Artificial Neural Network Approach", </w:t>
      </w:r>
      <w:r w:rsidDel="00000000" w:rsidR="00000000" w:rsidRPr="00000000">
        <w:rPr>
          <w:i w:val="1"/>
          <w:sz w:val="26"/>
          <w:szCs w:val="26"/>
          <w:rtl w:val="0"/>
        </w:rPr>
        <w:t xml:space="preserve">Sustainability</w:t>
      </w:r>
      <w:r w:rsidDel="00000000" w:rsidR="00000000" w:rsidRPr="00000000">
        <w:rPr>
          <w:sz w:val="26"/>
          <w:szCs w:val="26"/>
          <w:rtl w:val="0"/>
        </w:rPr>
        <w:t xml:space="preserve">, 2022 </w:t>
      </w:r>
      <w:hyperlink r:id="rId15">
        <w:r w:rsidDel="00000000" w:rsidR="00000000" w:rsidRPr="00000000">
          <w:rPr>
            <w:color w:val="1155cc"/>
            <w:sz w:val="26"/>
            <w:szCs w:val="26"/>
            <w:u w:val="single"/>
            <w:rtl w:val="0"/>
          </w:rPr>
          <w:t xml:space="preserve">Predicting Flood Hazards in the Vietnam Central Region: An Artificial Neural Network Approach (mdpi.com)</w:t>
        </w:r>
      </w:hyperlink>
      <w:r w:rsidDel="00000000" w:rsidR="00000000" w:rsidRPr="00000000">
        <w:rPr>
          <w:rtl w:val="0"/>
        </w:rPr>
      </w:r>
    </w:p>
    <w:p w:rsidR="00000000" w:rsidDel="00000000" w:rsidP="00000000" w:rsidRDefault="00000000" w:rsidRPr="00000000" w14:paraId="0000005B">
      <w:pPr>
        <w:spacing w:after="240" w:before="120" w:line="264" w:lineRule="auto"/>
        <w:ind w:left="1080" w:firstLine="0"/>
        <w:jc w:val="both"/>
        <w:rPr>
          <w:sz w:val="26"/>
          <w:szCs w:val="26"/>
        </w:rPr>
      </w:pPr>
      <w:r w:rsidDel="00000000" w:rsidR="00000000" w:rsidRPr="00000000">
        <w:rPr>
          <w:rtl w:val="0"/>
        </w:rPr>
      </w:r>
    </w:p>
    <w:p w:rsidR="00000000" w:rsidDel="00000000" w:rsidP="00000000" w:rsidRDefault="00000000" w:rsidRPr="00000000" w14:paraId="0000005C">
      <w:pPr>
        <w:spacing w:after="240" w:before="120" w:line="264" w:lineRule="auto"/>
        <w:ind w:left="1080" w:firstLine="0"/>
        <w:jc w:val="both"/>
        <w:rPr>
          <w:sz w:val="26"/>
          <w:szCs w:val="26"/>
        </w:rPr>
      </w:pPr>
      <w:r w:rsidDel="00000000" w:rsidR="00000000" w:rsidRPr="00000000">
        <w:rPr>
          <w:sz w:val="26"/>
          <w:szCs w:val="26"/>
          <w:rtl w:val="0"/>
        </w:rPr>
        <w:t xml:space="preserve">[5] Dự án FloodAdaptVN, "Integrating Ecosystem-based Approaches into Flood Risk Management for Adaptive and Sustainable Urban Development in Central Viet Nam" </w:t>
      </w:r>
      <w:hyperlink r:id="rId16">
        <w:r w:rsidDel="00000000" w:rsidR="00000000" w:rsidRPr="00000000">
          <w:rPr>
            <w:color w:val="1155cc"/>
            <w:sz w:val="26"/>
            <w:szCs w:val="26"/>
            <w:u w:val="single"/>
            <w:rtl w:val="0"/>
          </w:rPr>
          <w:t xml:space="preserve">FloodAdaptVN | FloodAdaptVN (dlr.de)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40" w:lineRule="auto"/>
        <w:jc w:val="center"/>
        <w:rPr>
          <w:sz w:val="26"/>
          <w:szCs w:val="26"/>
        </w:rPr>
      </w:pPr>
      <w:r w:rsidDel="00000000" w:rsidR="00000000" w:rsidRPr="00000000">
        <w:rPr>
          <w:rtl w:val="0"/>
        </w:rPr>
      </w:r>
    </w:p>
    <w:sectPr>
      <w:headerReference r:id="rId17" w:type="first"/>
      <w:footerReference r:id="rId18" w:type="first"/>
      <w:pgSz w:h="16838" w:w="11906"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680E"/>
    <w:pPr>
      <w:spacing w:after="0" w:before="480" w:line="240" w:lineRule="auto"/>
    </w:pPr>
    <w:rPr>
      <w:rFonts w:ascii="Times New Roman" w:cs="Times New Roman" w:eastAsia="Times New Roman" w:hAnsi="Times New Roman"/>
      <w:kern w:val="0"/>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23245"/>
    <w:rPr>
      <w:color w:val="0563c1" w:themeColor="hyperlink"/>
      <w:u w:val="single"/>
    </w:rPr>
  </w:style>
  <w:style w:type="character" w:styleId="UnresolvedMention">
    <w:name w:val="Unresolved Mention"/>
    <w:basedOn w:val="DefaultParagraphFont"/>
    <w:uiPriority w:val="99"/>
    <w:semiHidden w:val="1"/>
    <w:unhideWhenUsed w:val="1"/>
    <w:rsid w:val="00223245"/>
    <w:rPr>
      <w:color w:val="605e5c"/>
      <w:shd w:color="auto" w:fill="e1dfdd" w:val="clear"/>
    </w:rPr>
  </w:style>
  <w:style w:type="paragraph" w:styleId="ListParagraph">
    <w:name w:val="List Paragraph"/>
    <w:basedOn w:val="Normal"/>
    <w:uiPriority w:val="34"/>
    <w:qFormat w:val="1"/>
    <w:rsid w:val="00223245"/>
    <w:pPr>
      <w:ind w:left="720"/>
      <w:contextualSpacing w:val="1"/>
    </w:pPr>
  </w:style>
  <w:style w:type="paragraph" w:styleId="NormalWeb">
    <w:name w:val="Normal (Web)"/>
    <w:basedOn w:val="Normal"/>
    <w:uiPriority w:val="99"/>
    <w:semiHidden w:val="1"/>
    <w:unhideWhenUsed w:val="1"/>
    <w:rsid w:val="003A53C3"/>
    <w:pPr>
      <w:spacing w:after="100" w:afterAutospacing="1" w:before="100" w:beforeAutospacing="1"/>
    </w:pPr>
  </w:style>
  <w:style w:type="character" w:styleId="apple-tab-span" w:customStyle="1">
    <w:name w:val="apple-tab-span"/>
    <w:basedOn w:val="DefaultParagraphFont"/>
    <w:rsid w:val="003A53C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oinghi45nam.imech.ac.vn/bao-cao/i-41/mo-hinh-mang-than-kinh-nhan-tao-va-cac-bai-toan-ngap-lut-nang-cao-hieu-qua-du-bao-va-nghien-cuu-anh-huong-cua-cong-trinh-do-thi-len-su-lan-truyen.html" TargetMode="External"/><Relationship Id="rId10" Type="http://schemas.openxmlformats.org/officeDocument/2006/relationships/hyperlink" Target="https://hoinghi45nam.imech.ac.vn/bao-cao/i-41/mo-hinh-mang-than-kinh-nhan-tao-va-cac-bai-toan-ngap-lut-nang-cao-hieu-qua-du-bao-va-nghien-cuu-anh-huong-cua-cong-trinh-do-thi-len-su-lan-truyen.html" TargetMode="External"/><Relationship Id="rId13" Type="http://schemas.openxmlformats.org/officeDocument/2006/relationships/hyperlink" Target="https://vawr.org.vn/tong-quan-ung-dung-phuong-phap-hoc-may-trong-du-bao-lu" TargetMode="External"/><Relationship Id="rId12" Type="http://schemas.openxmlformats.org/officeDocument/2006/relationships/hyperlink" Target="https://vawr.org.vn/tong-quan-ung-dung-phuong-phap-hoc-may-trong-du-bao-l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ri.vn/Pages/nghien-cuu-ung-dung-tri-tue-nhan-tao-trong-du-bao-lu-lut.aspx" TargetMode="External"/><Relationship Id="rId15" Type="http://schemas.openxmlformats.org/officeDocument/2006/relationships/hyperlink" Target="https://www.mdpi.com/2071-1050/14/19/11861" TargetMode="External"/><Relationship Id="rId14" Type="http://schemas.openxmlformats.org/officeDocument/2006/relationships/hyperlink" Target="https://vawr.org.vn/tong-quan-ung-dung-phuong-phap-hoc-may-trong-du-bao-lu" TargetMode="External"/><Relationship Id="rId17" Type="http://schemas.openxmlformats.org/officeDocument/2006/relationships/header" Target="header1.xml"/><Relationship Id="rId16" Type="http://schemas.openxmlformats.org/officeDocument/2006/relationships/hyperlink" Target="https://floodadapt.eoc.dlr.d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nN9ed1rlcjdoWdHIyCkuOpXjw==">CgMxLjA4AHIhMWtWeXUyM09sOWpMYTZDX2tSS0xaQVY4dTVOdXRqenZr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2024-09-28T10:43:00Z</dcterms:created>
  <dc:creator>Bui Thi Thu Huong</dc:creator>
</cp:coreProperties>
</file>