
<file path=[Content_Types].xml><?xml version="1.0" encoding="utf-8"?>
<Types xmlns="http://schemas.openxmlformats.org/package/2006/content-types">
  <Default ContentType="image/png" Extension="png"/>
  <Default ContentType="application/vnd.openxmlformats-package.relationships+xml" Extension="rels"/>
  <Default ContentType="application/vnd.openxmlformats-officedocument.spreadsheetml.sheet" Extension="xlsx"/>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o="urn:schemas-microsoft-com:office:office">
  <w:body>
    <w:p>
      <w:pPr>
        <w:spacing w:before="480" w:after="480" w:line="288" w:lineRule="auto"/>
        <w:ind w:left="0"/>
      </w:pPr>
      <w:r>
        <w:rPr>
          <w:rFonts w:eastAsia="等线" w:ascii="Arial" w:cs="Arial" w:hAnsi="Arial"/>
          <w:b w:val="true"/>
          <w:sz w:val="52"/>
        </w:rPr>
        <w:t>1. BYJU makes education 'highly personalized'</w:t>
      </w:r>
    </w:p>
    <w:p>
      <w:pPr>
        <w:spacing w:before="120" w:after="120" w:line="288" w:lineRule="auto"/>
        <w:ind w:left="0"/>
        <w:jc w:val="left"/>
      </w:pPr>
      <w:r>
        <w:rPr>
          <w:rFonts w:eastAsia="等线" w:ascii="Arial" w:cs="Arial" w:hAnsi="Arial"/>
          <w:b w:val="true"/>
          <w:sz w:val="22"/>
        </w:rPr>
        <w:t xml:space="preserve">SUMMARY: </w:t>
      </w:r>
    </w:p>
    <w:p>
      <w:pPr>
        <w:pStyle w:val="2"/>
        <w:spacing w:before="320" w:after="120" w:line="288" w:lineRule="auto"/>
        <w:ind w:left="0"/>
        <w:jc w:val="left"/>
        <w:outlineLvl w:val="1"/>
      </w:pPr>
      <w:bookmarkStart w:name="heading_0" w:id="0"/>
      <w:r>
        <w:rPr>
          <w:rFonts w:eastAsia="等线" w:ascii="Arial" w:cs="Arial" w:hAnsi="Arial"/>
          <w:b w:val="true"/>
          <w:sz w:val="32"/>
        </w:rPr>
        <w:t xml:space="preserve">1.1 </w:t>
      </w:r>
      <w:r>
        <w:rPr>
          <w:rFonts w:eastAsia="等线" w:ascii="Arial" w:cs="Arial" w:hAnsi="Arial"/>
          <w:b w:val="true"/>
          <w:sz w:val="32"/>
        </w:rPr>
        <w:t xml:space="preserve">3 COMPONENTS CHÍNH: </w:t>
      </w:r>
      <w:bookmarkEnd w:id="0"/>
    </w:p>
    <w:p>
      <w:pPr>
        <w:spacing w:before="120" w:after="120" w:line="288" w:lineRule="auto"/>
        <w:ind w:left="0"/>
        <w:jc w:val="left"/>
      </w:pPr>
      <w:r>
        <w:rPr>
          <w:rFonts w:eastAsia="等线" w:ascii="Arial" w:cs="Arial" w:hAnsi="Arial"/>
          <w:b w:val="true"/>
          <w:sz w:val="22"/>
        </w:rPr>
        <w:t xml:space="preserve"> - BADRI: Mô hình Recommend.  Based on: Difficulty, Student Ability, Skill, Student Skill Practice History. </w:t>
      </w:r>
    </w:p>
    <w:p>
      <w:pPr>
        <w:numPr>
          <w:numId w:val="1"/>
        </w:numPr>
        <w:spacing w:before="120" w:after="120" w:line="288" w:lineRule="auto"/>
        <w:ind w:left="453"/>
        <w:jc w:val="left"/>
      </w:pPr>
      <w:r>
        <w:rPr>
          <w:rFonts w:eastAsia="等线" w:ascii="Arial" w:cs="Arial" w:hAnsi="Arial"/>
          <w:sz w:val="22"/>
        </w:rPr>
        <w:t xml:space="preserve">Badri: recommends chapter according to relevant subtopics and pre-requisites. </w:t>
      </w:r>
    </w:p>
    <w:p>
      <w:pPr>
        <w:numPr>
          <w:numId w:val="2"/>
        </w:numPr>
        <w:spacing w:before="120" w:after="120" w:line="288" w:lineRule="auto"/>
        <w:ind w:left="453"/>
        <w:jc w:val="left"/>
      </w:pPr>
      <w:r>
        <w:rPr>
          <w:rFonts w:eastAsia="等线" w:ascii="Arial" w:cs="Arial" w:hAnsi="Arial"/>
          <w:sz w:val="22"/>
        </w:rPr>
        <w:t>Badri: provides video and questions recommendations based on students' ability and interests</w:t>
      </w:r>
    </w:p>
    <w:p>
      <w:pPr>
        <w:spacing w:before="120" w:after="120" w:line="288" w:lineRule="auto"/>
        <w:ind w:left="0"/>
        <w:jc w:val="left"/>
      </w:pPr>
      <w:r>
        <w:rPr>
          <w:rFonts w:eastAsia="等线" w:ascii="Arial" w:cs="Arial" w:hAnsi="Arial"/>
          <w:b w:val="true"/>
          <w:sz w:val="22"/>
        </w:rPr>
        <w:t xml:space="preserve"> - MathGPT : Giải toán cá nhân hoá: với trình độ 2 user khác nhau cách giải khác nhau (được nói đến trong video bên dưới). </w:t>
      </w:r>
    </w:p>
    <w:p>
      <w:pPr>
        <w:spacing w:before="120" w:after="120" w:line="288" w:lineRule="auto"/>
        <w:ind w:left="0"/>
        <w:jc w:val="left"/>
      </w:pPr>
      <w:r>
        <w:rPr>
          <w:rFonts w:eastAsia="等线" w:ascii="Arial" w:cs="Arial" w:hAnsi="Arial"/>
          <w:b w:val="true"/>
          <w:sz w:val="22"/>
        </w:rPr>
        <w:t>-</w:t>
      </w:r>
      <w:r>
        <w:rPr>
          <w:rFonts w:eastAsia="等线" w:ascii="Arial" w:cs="Arial" w:hAnsi="Arial"/>
          <w:sz w:val="22"/>
        </w:rPr>
        <w:t xml:space="preserve"> </w:t>
      </w:r>
      <w:r>
        <w:rPr>
          <w:rFonts w:eastAsia="等线" w:ascii="Arial" w:cs="Arial" w:hAnsi="Arial"/>
          <w:b w:val="true"/>
          <w:sz w:val="22"/>
        </w:rPr>
        <w:t>TeacherGPT</w:t>
      </w:r>
    </w:p>
    <w:p>
      <w:pPr>
        <w:spacing w:before="120" w:after="120" w:line="288" w:lineRule="auto"/>
        <w:ind w:left="0"/>
        <w:jc w:val="left"/>
      </w:pPr>
      <w:r>
        <w:rPr>
          <w:rFonts w:eastAsia="等线" w:ascii="Arial" w:cs="Arial" w:hAnsi="Arial"/>
          <w:sz w:val="22"/>
        </w:rPr>
        <w:t>Teacher</w:t>
      </w:r>
      <w:r>
        <w:rPr>
          <w:rFonts w:eastAsia="等线" w:ascii="Arial" w:cs="Arial" w:hAnsi="Arial"/>
          <w:b w:val="true"/>
          <w:sz w:val="22"/>
        </w:rPr>
        <w:t xml:space="preserve">-FRAMEWORK: </w:t>
      </w:r>
    </w:p>
    <w:p>
      <w:pPr>
        <w:numPr>
          <w:numId w:val="3"/>
        </w:numPr>
        <w:spacing w:before="120" w:after="120" w:line="288" w:lineRule="auto"/>
        <w:ind w:left="0"/>
        <w:jc w:val="left"/>
      </w:pPr>
      <w:r>
        <w:rPr>
          <w:rFonts w:eastAsia="等线" w:ascii="Arial" w:cs="Arial" w:hAnsi="Arial"/>
          <w:sz w:val="22"/>
        </w:rPr>
        <w:t>Hint 1 - POINT: help student recall</w:t>
      </w:r>
    </w:p>
    <w:p>
      <w:pPr>
        <w:numPr>
          <w:numId w:val="4"/>
        </w:numPr>
        <w:spacing w:before="120" w:after="120" w:line="288" w:lineRule="auto"/>
        <w:ind w:left="0"/>
        <w:jc w:val="left"/>
      </w:pPr>
      <w:r>
        <w:rPr>
          <w:rFonts w:eastAsia="等线" w:ascii="Arial" w:cs="Arial" w:hAnsi="Arial"/>
          <w:sz w:val="22"/>
        </w:rPr>
        <w:t>Hint 2 - TEACH: explain knowledge component</w:t>
      </w:r>
    </w:p>
    <w:p>
      <w:pPr>
        <w:numPr>
          <w:numId w:val="5"/>
        </w:numPr>
        <w:spacing w:before="120" w:after="120" w:line="288" w:lineRule="auto"/>
        <w:ind w:left="0"/>
        <w:jc w:val="left"/>
      </w:pPr>
      <w:r>
        <w:rPr>
          <w:rFonts w:eastAsia="等线" w:ascii="Arial" w:cs="Arial" w:hAnsi="Arial"/>
          <w:sz w:val="22"/>
        </w:rPr>
        <w:t>Hint 3 - TEACH: give analogy</w:t>
      </w:r>
    </w:p>
    <w:p>
      <w:pPr>
        <w:numPr>
          <w:numId w:val="6"/>
        </w:numPr>
        <w:spacing w:before="120" w:after="120" w:line="288" w:lineRule="auto"/>
        <w:ind w:left="0"/>
        <w:jc w:val="left"/>
      </w:pPr>
      <w:r>
        <w:rPr>
          <w:rFonts w:eastAsia="等线" w:ascii="Arial" w:cs="Arial" w:hAnsi="Arial"/>
          <w:sz w:val="22"/>
        </w:rPr>
        <w:t xml:space="preserve">Hint 4 - BOTTOM-OUT: give extract step of follow </w:t>
      </w:r>
    </w:p>
    <w:p>
      <w:pPr>
        <w:numPr>
          <w:numId w:val="7"/>
        </w:numPr>
        <w:spacing w:before="120" w:after="120" w:line="288" w:lineRule="auto"/>
        <w:ind w:left="0"/>
        <w:jc w:val="left"/>
      </w:pPr>
      <w:r>
        <w:rPr>
          <w:rFonts w:eastAsia="等线" w:ascii="Arial" w:cs="Arial" w:hAnsi="Arial"/>
          <w:b w:val="true"/>
          <w:sz w:val="22"/>
        </w:rPr>
        <w:t xml:space="preserve">--Moving problem solving from GPT4-o to Math Engines including Interactive Applets. </w:t>
      </w:r>
    </w:p>
    <w:p>
      <w:pPr>
        <w:numPr>
          <w:numId w:val="8"/>
        </w:numPr>
        <w:spacing w:before="120" w:after="120" w:line="288" w:lineRule="auto"/>
        <w:ind w:left="0"/>
        <w:jc w:val="left"/>
      </w:pPr>
      <w:r>
        <w:rPr>
          <w:rFonts w:eastAsia="等线" w:ascii="Arial" w:cs="Arial" w:hAnsi="Arial"/>
          <w:b w:val="true"/>
          <w:sz w:val="22"/>
        </w:rPr>
        <w:t xml:space="preserve">--Geogebra applet generated on the fly from questions. </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pBdr>
          <w:bottom w:val="single" w:color="dee0e3"/>
          <w:between w:val="single" w:color="dee0e3"/>
        </w:pBdr>
        <w:spacing w:before="120" w:after="120" w:line="288" w:lineRule="auto"/>
        <w:ind w:left="0"/>
      </w:pPr>
    </w:p>
    <w:p>
      <w:pPr>
        <w:spacing w:before="120" w:after="120" w:line="288" w:lineRule="auto"/>
        <w:ind w:left="0"/>
        <w:jc w:val="left"/>
      </w:pPr>
    </w:p>
    <w:p>
      <w:pPr>
        <w:spacing w:before="120" w:after="120" w:line="288" w:lineRule="auto"/>
        <w:ind w:left="0"/>
        <w:jc w:val="left"/>
      </w:pPr>
      <w:r>
        <w:rPr>
          <w:rFonts w:eastAsia="等线" w:ascii="Arial" w:cs="Arial" w:hAnsi="Arial"/>
          <w:b w:val="true"/>
          <w:sz w:val="22"/>
          <w:shd w:fill="dee0e3"/>
        </w:rPr>
        <w:t>[This type of content is unavailable for download at the moment.]</w:t>
      </w:r>
    </w:p>
    <w:p>
      <w:pPr>
        <w:spacing w:before="120" w:after="120" w:line="288" w:lineRule="auto"/>
        <w:ind w:left="0"/>
        <w:jc w:val="left"/>
      </w:pPr>
    </w:p>
    <w:p>
      <w:pPr>
        <w:spacing w:before="120" w:after="120" w:line="288" w:lineRule="auto"/>
        <w:ind w:left="0"/>
        <w:jc w:val="center"/>
      </w:pPr>
      <w:r>
        <w:drawing>
          <wp:inline distT="0" distR="0" distB="0" distL="0">
            <wp:extent cx="5257800" cy="27813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27813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b w:val="true"/>
          <w:sz w:val="22"/>
          <w:shd w:fill="dee0e3"/>
        </w:rPr>
        <w:t>[This type of content is unavailable for download at the moment.]</w:t>
      </w:r>
    </w:p>
    <w:p>
      <w:pPr>
        <w:spacing w:before="120" w:after="120" w:line="288" w:lineRule="auto"/>
        <w:ind w:left="0"/>
        <w:jc w:val="left"/>
      </w:pPr>
    </w:p>
    <w:p>
      <w:pPr>
        <w:spacing w:before="120" w:after="120" w:line="288" w:lineRule="auto"/>
        <w:ind w:left="0"/>
        <w:jc w:val="center"/>
      </w:pPr>
      <w:r>
        <w:drawing>
          <wp:inline distT="0" distR="0" distB="0" distL="0">
            <wp:extent cx="5257800" cy="28956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28956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center"/>
      </w:pPr>
      <w:r>
        <w:drawing>
          <wp:inline distT="0" distR="0" distB="0" distL="0">
            <wp:extent cx="5257800" cy="34099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3409950"/>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bookmarkStart w:name="heading_1" w:id="1"/>
      <w:bookmarkEnd w:id="1"/>
    </w:p>
    <w:p>
      <w:pPr>
        <w:spacing w:before="120" w:after="120" w:line="288" w:lineRule="auto"/>
        <w:ind w:left="0"/>
        <w:jc w:val="left"/>
      </w:pPr>
    </w:p>
    <w:p>
      <w:pPr>
        <w:pStyle w:val="2"/>
        <w:spacing w:before="320" w:after="120" w:line="288" w:lineRule="auto"/>
        <w:ind w:left="0"/>
        <w:jc w:val="left"/>
        <w:outlineLvl w:val="1"/>
      </w:pPr>
      <w:bookmarkStart w:name="heading_2" w:id="2"/>
      <w:r>
        <w:rPr>
          <w:rFonts w:eastAsia="等线" w:ascii="Arial" w:cs="Arial" w:hAnsi="Arial"/>
          <w:b w:val="true"/>
          <w:sz w:val="32"/>
        </w:rPr>
        <w:t xml:space="preserve">1.2: Hệ thống 3 vòng lặp: </w:t>
      </w:r>
      <w:bookmarkEnd w:id="2"/>
    </w:p>
    <w:p>
      <w:pPr>
        <w:pBdr>
          <w:bottom w:val="single" w:color="dee0e3"/>
          <w:between w:val="single" w:color="dee0e3"/>
        </w:pBdr>
        <w:spacing w:before="120" w:after="120" w:line="288" w:lineRule="auto"/>
        <w:ind w:left="0"/>
      </w:pPr>
    </w:p>
    <w:p>
      <w:pPr>
        <w:numPr>
          <w:numId w:val="9"/>
        </w:numPr>
        <w:spacing w:before="120" w:after="120" w:line="288" w:lineRule="auto"/>
        <w:ind w:left="0"/>
        <w:jc w:val="left"/>
      </w:pPr>
      <w:r>
        <w:rPr>
          <w:rFonts w:eastAsia="等线" w:ascii="Arial" w:cs="Arial" w:hAnsi="Arial"/>
          <w:b w:val="true"/>
          <w:sz w:val="22"/>
        </w:rPr>
        <w:t>1. Vòng trong (Inner Loop)</w:t>
      </w:r>
      <w:r>
        <w:rPr>
          <w:rFonts w:eastAsia="等线" w:ascii="Arial" w:cs="Arial" w:hAnsi="Arial"/>
          <w:sz w:val="22"/>
        </w:rPr>
        <w:t>:</w:t>
      </w:r>
    </w:p>
    <w:p>
      <w:pPr>
        <w:spacing w:before="120" w:after="120" w:line="288" w:lineRule="auto"/>
        <w:ind w:left="0"/>
        <w:jc w:val="left"/>
      </w:pPr>
      <w:r>
        <w:rPr>
          <w:rFonts w:eastAsia="等线" w:ascii="Arial" w:cs="Arial" w:hAnsi="Arial"/>
          <w:b w:val="true"/>
          <w:sz w:val="22"/>
        </w:rPr>
        <w:t>Tương tác trực tiếp (Interact)</w:t>
      </w:r>
    </w:p>
    <w:p>
      <w:pPr>
        <w:numPr>
          <w:numId w:val="10"/>
        </w:numPr>
        <w:spacing w:before="120" w:after="120" w:line="288" w:lineRule="auto"/>
        <w:ind w:left="0"/>
        <w:jc w:val="left"/>
      </w:pPr>
      <w:r>
        <w:rPr>
          <w:rFonts w:eastAsia="等线" w:ascii="Arial" w:cs="Arial" w:hAnsi="Arial"/>
          <w:b w:val="true"/>
          <w:sz w:val="22"/>
        </w:rPr>
        <w:t>Vai trò</w:t>
      </w:r>
      <w:r>
        <w:rPr>
          <w:rFonts w:eastAsia="等线" w:ascii="Arial" w:cs="Arial" w:hAnsi="Arial"/>
          <w:sz w:val="22"/>
        </w:rPr>
        <w:t>: Đây là vòng quan trọng nhất, nơi xảy ra sự tương tác trực tiếp giữa học sinh và hệ thống AI. Vòng trong đóng vai trò cá nhân hóa quá trình học tập ở mức độ chi tiết, giúp mỗi học sinh nhận được sự hỗ trợ phù hợp với trình độ và nhu cầu học của mình.</w:t>
      </w:r>
    </w:p>
    <w:p>
      <w:pPr>
        <w:numPr>
          <w:numId w:val="11"/>
        </w:numPr>
        <w:spacing w:before="120" w:after="120" w:line="288" w:lineRule="auto"/>
        <w:ind w:left="0"/>
        <w:jc w:val="left"/>
      </w:pPr>
      <w:r>
        <w:rPr>
          <w:rFonts w:eastAsia="等线" w:ascii="Arial" w:cs="Arial" w:hAnsi="Arial"/>
          <w:b w:val="true"/>
          <w:sz w:val="22"/>
        </w:rPr>
        <w:t>Công nghệ chính</w:t>
      </w:r>
      <w:r>
        <w:rPr>
          <w:rFonts w:eastAsia="等线" w:ascii="Arial" w:cs="Arial" w:hAnsi="Arial"/>
          <w:sz w:val="22"/>
        </w:rPr>
        <w:t xml:space="preserve">: </w:t>
      </w:r>
    </w:p>
    <w:p>
      <w:pPr>
        <w:numPr>
          <w:numId w:val="12"/>
        </w:numPr>
        <w:spacing w:before="120" w:after="120" w:line="288" w:lineRule="auto"/>
        <w:ind w:left="453"/>
        <w:jc w:val="left"/>
      </w:pPr>
      <w:r>
        <w:rPr>
          <w:rFonts w:eastAsia="等线" w:ascii="Arial" w:cs="Arial" w:hAnsi="Arial"/>
          <w:b w:val="true"/>
          <w:sz w:val="22"/>
        </w:rPr>
        <w:t>Math GPT</w:t>
      </w:r>
      <w:r>
        <w:rPr>
          <w:rFonts w:eastAsia="等线" w:ascii="Arial" w:cs="Arial" w:hAnsi="Arial"/>
          <w:sz w:val="22"/>
        </w:rPr>
        <w:t>: Chuyên hỗ trợ giải quyết các bài toán, đưa ra lời giải hoặc gợi ý tùy theo trình độ của học sinh.</w:t>
      </w:r>
    </w:p>
    <w:p>
      <w:pPr>
        <w:numPr>
          <w:numId w:val="13"/>
        </w:numPr>
        <w:spacing w:before="120" w:after="120" w:line="288" w:lineRule="auto"/>
        <w:ind w:left="453"/>
        <w:jc w:val="left"/>
      </w:pPr>
      <w:r>
        <w:rPr>
          <w:rFonts w:eastAsia="等线" w:ascii="Arial" w:cs="Arial" w:hAnsi="Arial"/>
          <w:b w:val="true"/>
          <w:sz w:val="22"/>
        </w:rPr>
        <w:t>Teacher GPT</w:t>
      </w:r>
      <w:r>
        <w:rPr>
          <w:rFonts w:eastAsia="等线" w:ascii="Arial" w:cs="Arial" w:hAnsi="Arial"/>
          <w:sz w:val="22"/>
        </w:rPr>
        <w:t>: Đóng vai trò như một người hướng dẫn ảo, giải thích khái niệm, hướng dẫn làm bài và giải đáp thắc mắc.</w:t>
      </w:r>
    </w:p>
    <w:p>
      <w:pPr>
        <w:numPr>
          <w:numId w:val="14"/>
        </w:numPr>
        <w:spacing w:before="120" w:after="120" w:line="288" w:lineRule="auto"/>
        <w:ind w:left="0"/>
        <w:jc w:val="left"/>
      </w:pPr>
      <w:r>
        <w:rPr>
          <w:rFonts w:eastAsia="等线" w:ascii="Arial" w:cs="Arial" w:hAnsi="Arial"/>
          <w:b w:val="true"/>
          <w:sz w:val="22"/>
        </w:rPr>
        <w:t>Ứng dụng thực tế</w:t>
      </w:r>
      <w:r>
        <w:rPr>
          <w:rFonts w:eastAsia="等线" w:ascii="Arial" w:cs="Arial" w:hAnsi="Arial"/>
          <w:sz w:val="22"/>
        </w:rPr>
        <w:t xml:space="preserve">: </w:t>
      </w:r>
    </w:p>
    <w:p>
      <w:pPr>
        <w:numPr>
          <w:numId w:val="15"/>
        </w:numPr>
        <w:spacing w:before="120" w:after="120" w:line="288" w:lineRule="auto"/>
        <w:ind w:left="453"/>
        <w:jc w:val="left"/>
      </w:pPr>
      <w:r>
        <w:rPr>
          <w:rFonts w:eastAsia="等线" w:ascii="Arial" w:cs="Arial" w:hAnsi="Arial"/>
          <w:sz w:val="22"/>
        </w:rPr>
        <w:t>Giao bài tập (tasks) và quản lý chương học (chapters).</w:t>
      </w:r>
    </w:p>
    <w:p>
      <w:pPr>
        <w:numPr>
          <w:numId w:val="16"/>
        </w:numPr>
        <w:spacing w:before="120" w:after="120" w:line="288" w:lineRule="auto"/>
        <w:ind w:left="453"/>
        <w:jc w:val="left"/>
      </w:pPr>
      <w:r>
        <w:rPr>
          <w:rFonts w:eastAsia="等线" w:ascii="Arial" w:cs="Arial" w:hAnsi="Arial"/>
          <w:sz w:val="22"/>
        </w:rPr>
        <w:t>Đưa ra phản hồi ngay lập tức dựa trên câu trả lời và tương tác của học sinh.</w:t>
      </w:r>
    </w:p>
    <w:p>
      <w:pPr>
        <w:numPr>
          <w:numId w:val="17"/>
        </w:numPr>
        <w:spacing w:before="120" w:after="120" w:line="288" w:lineRule="auto"/>
        <w:ind w:left="453"/>
        <w:jc w:val="left"/>
      </w:pPr>
      <w:r>
        <w:rPr>
          <w:rFonts w:eastAsia="等线" w:ascii="Arial" w:cs="Arial" w:hAnsi="Arial"/>
          <w:sz w:val="22"/>
        </w:rPr>
        <w:t>Tối ưu hóa trải nghiệm học tập cá nhân bằng cách điều chỉnh nội dung theo tiến độ học tập.</w:t>
      </w:r>
    </w:p>
    <w:p>
      <w:pPr>
        <w:spacing w:before="120" w:after="120" w:line="288" w:lineRule="auto"/>
        <w:ind w:left="0"/>
        <w:jc w:val="left"/>
      </w:pPr>
    </w:p>
    <w:p>
      <w:pPr>
        <w:spacing w:before="120" w:after="120" w:line="288" w:lineRule="auto"/>
        <w:ind w:left="0"/>
        <w:jc w:val="center"/>
      </w:pPr>
      <w:r>
        <w:drawing>
          <wp:inline distT="0" distR="0" distB="0" distL="0">
            <wp:extent cx="5257800" cy="34099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34099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GPT4-FRAMEWORK </w:t>
      </w:r>
    </w:p>
    <w:p>
      <w:pPr>
        <w:numPr>
          <w:numId w:val="18"/>
        </w:numPr>
        <w:spacing w:before="120" w:after="120" w:line="288" w:lineRule="auto"/>
        <w:ind w:left="0"/>
        <w:jc w:val="left"/>
      </w:pPr>
      <w:r>
        <w:rPr>
          <w:rFonts w:eastAsia="等线" w:ascii="Arial" w:cs="Arial" w:hAnsi="Arial"/>
          <w:sz w:val="22"/>
        </w:rPr>
        <w:t>Hint 1 - POINT: help student recall</w:t>
      </w:r>
    </w:p>
    <w:p>
      <w:pPr>
        <w:numPr>
          <w:numId w:val="19"/>
        </w:numPr>
        <w:spacing w:before="120" w:after="120" w:line="288" w:lineRule="auto"/>
        <w:ind w:left="0"/>
        <w:jc w:val="left"/>
      </w:pPr>
      <w:r>
        <w:rPr>
          <w:rFonts w:eastAsia="等线" w:ascii="Arial" w:cs="Arial" w:hAnsi="Arial"/>
          <w:sz w:val="22"/>
        </w:rPr>
        <w:t>Hint 2 - TEACH: explain knowledge component</w:t>
      </w:r>
    </w:p>
    <w:p>
      <w:pPr>
        <w:numPr>
          <w:numId w:val="20"/>
        </w:numPr>
        <w:spacing w:before="120" w:after="120" w:line="288" w:lineRule="auto"/>
        <w:ind w:left="0"/>
        <w:jc w:val="left"/>
      </w:pPr>
      <w:r>
        <w:rPr>
          <w:rFonts w:eastAsia="等线" w:ascii="Arial" w:cs="Arial" w:hAnsi="Arial"/>
          <w:sz w:val="22"/>
        </w:rPr>
        <w:t>Hint 3 - TEACH: give analogy</w:t>
      </w:r>
    </w:p>
    <w:p>
      <w:pPr>
        <w:numPr>
          <w:numId w:val="21"/>
        </w:numPr>
        <w:spacing w:before="120" w:after="120" w:line="288" w:lineRule="auto"/>
        <w:ind w:left="0"/>
        <w:jc w:val="left"/>
      </w:pPr>
      <w:r>
        <w:rPr>
          <w:rFonts w:eastAsia="等线" w:ascii="Arial" w:cs="Arial" w:hAnsi="Arial"/>
          <w:sz w:val="22"/>
        </w:rPr>
        <w:t xml:space="preserve">Hint 4 - BOTTOM-OUT: give extract step of follow </w:t>
      </w:r>
    </w:p>
    <w:p>
      <w:pPr>
        <w:numPr>
          <w:numId w:val="22"/>
        </w:numPr>
        <w:spacing w:before="120" w:after="120" w:line="288" w:lineRule="auto"/>
        <w:ind w:left="0"/>
        <w:jc w:val="left"/>
      </w:pPr>
      <w:r>
        <w:rPr>
          <w:rFonts w:eastAsia="等线" w:ascii="Arial" w:cs="Arial" w:hAnsi="Arial"/>
          <w:b w:val="true"/>
          <w:sz w:val="22"/>
        </w:rPr>
        <w:t xml:space="preserve">--Moving problem solving from GPT4-o to Math Engines including Interactive Applets. </w:t>
      </w:r>
    </w:p>
    <w:p>
      <w:pPr>
        <w:numPr>
          <w:numId w:val="23"/>
        </w:numPr>
        <w:spacing w:before="120" w:after="120" w:line="288" w:lineRule="auto"/>
        <w:ind w:left="0"/>
        <w:jc w:val="left"/>
      </w:pPr>
      <w:r>
        <w:rPr>
          <w:rFonts w:eastAsia="等线" w:ascii="Arial" w:cs="Arial" w:hAnsi="Arial"/>
          <w:b w:val="true"/>
          <w:sz w:val="22"/>
        </w:rPr>
        <w:t xml:space="preserve">--Geogebra applet generated on the fly from questions. </w:t>
      </w:r>
    </w:p>
    <w:p>
      <w:pPr>
        <w:spacing w:before="120" w:after="120" w:line="288" w:lineRule="auto"/>
        <w:ind w:left="0"/>
        <w:jc w:val="left"/>
      </w:pPr>
    </w:p>
    <w:p>
      <w:pPr>
        <w:spacing w:before="120" w:after="120" w:line="288" w:lineRule="auto"/>
        <w:ind w:left="0"/>
        <w:jc w:val="center"/>
      </w:pPr>
      <w:r>
        <w:drawing>
          <wp:inline distT="0" distR="0" distB="0" distL="0">
            <wp:extent cx="5257800" cy="33813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33813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Link : </w:t>
      </w:r>
      <w:hyperlink r:id="rId10">
        <w:r>
          <w:rPr>
            <w:rFonts w:eastAsia="等线" w:ascii="Arial" w:cs="Arial" w:hAnsi="Arial"/>
            <w:color w:val="3370ff"/>
            <w:sz w:val="22"/>
          </w:rPr>
          <w:t>Divya Gokulnath talks about the future of BYJU’S at the ASU GSV Summit - YouTube</w:t>
        </w:r>
      </w:hyperlink>
    </w:p>
    <w:p>
      <w:pPr>
        <w:spacing w:before="120" w:after="120" w:line="288" w:lineRule="auto"/>
        <w:ind w:left="0"/>
        <w:jc w:val="left"/>
      </w:pPr>
      <w:r>
        <w:rPr>
          <w:rFonts w:eastAsia="等线" w:ascii="Arial" w:cs="Arial" w:hAnsi="Arial"/>
          <w:b w:val="true"/>
          <w:color w:val="646a73"/>
          <w:sz w:val="22"/>
        </w:rPr>
        <w:t>[2025-01-02 15-22-41.mkv]</w:t>
      </w:r>
    </w:p>
    <w:p>
      <w:pPr>
        <w:pBdr>
          <w:bottom w:val="single" w:color="dee0e3"/>
          <w:between w:val="single" w:color="dee0e3"/>
        </w:pBdr>
        <w:spacing w:before="120" w:after="120" w:line="288" w:lineRule="auto"/>
        <w:ind w:left="0"/>
      </w:pPr>
    </w:p>
    <w:p>
      <w:pPr>
        <w:numPr>
          <w:numId w:val="24"/>
        </w:numPr>
        <w:spacing w:before="120" w:after="120" w:line="288" w:lineRule="auto"/>
        <w:ind w:left="0"/>
        <w:jc w:val="left"/>
      </w:pPr>
      <w:r>
        <w:rPr>
          <w:rFonts w:eastAsia="等线" w:ascii="Arial" w:cs="Arial" w:hAnsi="Arial"/>
          <w:b w:val="true"/>
          <w:sz w:val="22"/>
        </w:rPr>
        <w:t>2. Vòng giữa (Middle Loop)</w:t>
      </w:r>
      <w:r>
        <w:rPr>
          <w:rFonts w:eastAsia="等线" w:ascii="Arial" w:cs="Arial" w:hAnsi="Arial"/>
          <w:sz w:val="22"/>
        </w:rPr>
        <w:t>:</w:t>
      </w:r>
    </w:p>
    <w:p>
      <w:pPr>
        <w:spacing w:before="120" w:after="120" w:line="288" w:lineRule="auto"/>
        <w:ind w:left="0"/>
        <w:jc w:val="left"/>
      </w:pPr>
      <w:r>
        <w:rPr>
          <w:rFonts w:eastAsia="等线" w:ascii="Arial" w:cs="Arial" w:hAnsi="Arial"/>
          <w:b w:val="true"/>
          <w:sz w:val="22"/>
        </w:rPr>
        <w:t>Hệ thống tối ưu hóa nội dung (Optimize Content)</w:t>
      </w:r>
    </w:p>
    <w:p>
      <w:pPr>
        <w:numPr>
          <w:numId w:val="25"/>
        </w:numPr>
        <w:spacing w:before="120" w:after="120" w:line="288" w:lineRule="auto"/>
        <w:ind w:left="0"/>
        <w:jc w:val="left"/>
      </w:pPr>
      <w:r>
        <w:rPr>
          <w:rFonts w:eastAsia="等线" w:ascii="Arial" w:cs="Arial" w:hAnsi="Arial"/>
          <w:b w:val="true"/>
          <w:sz w:val="22"/>
        </w:rPr>
        <w:t>Vai trò</w:t>
      </w:r>
      <w:r>
        <w:rPr>
          <w:rFonts w:eastAsia="等线" w:ascii="Arial" w:cs="Arial" w:hAnsi="Arial"/>
          <w:sz w:val="22"/>
        </w:rPr>
        <w:t>: Vòng giữa chịu trách nhiệm thu thập và phân tích dữ liệu từ hàng tỷ tương tác trên ứng dụng học tập BTLA (BYJU'S The Learning App). Vòng này giúp cải thiện chất lượng nội dung và cách thức giảng dạy trong vòng trong.</w:t>
      </w:r>
    </w:p>
    <w:p>
      <w:pPr>
        <w:numPr>
          <w:numId w:val="26"/>
        </w:numPr>
        <w:spacing w:before="120" w:after="120" w:line="288" w:lineRule="auto"/>
        <w:ind w:left="0"/>
        <w:jc w:val="left"/>
      </w:pPr>
      <w:r>
        <w:rPr>
          <w:rFonts w:eastAsia="等线" w:ascii="Arial" w:cs="Arial" w:hAnsi="Arial"/>
          <w:b w:val="true"/>
          <w:sz w:val="22"/>
        </w:rPr>
        <w:t>Công nghệ chính</w:t>
      </w:r>
      <w:r>
        <w:rPr>
          <w:rFonts w:eastAsia="等线" w:ascii="Arial" w:cs="Arial" w:hAnsi="Arial"/>
          <w:sz w:val="22"/>
        </w:rPr>
        <w:t xml:space="preserve">: </w:t>
      </w:r>
    </w:p>
    <w:p>
      <w:pPr>
        <w:numPr>
          <w:numId w:val="27"/>
        </w:numPr>
        <w:spacing w:before="120" w:after="120" w:line="288" w:lineRule="auto"/>
        <w:ind w:left="453"/>
        <w:jc w:val="left"/>
      </w:pPr>
      <w:r>
        <w:rPr>
          <w:rFonts w:eastAsia="等线" w:ascii="Arial" w:cs="Arial" w:hAnsi="Arial"/>
          <w:sz w:val="22"/>
        </w:rPr>
        <w:t>"BADRI" (AI/ML Engine): Là nền tảng trí tuệ nhân tạo sử dụng dữ liệu lớn (big data) để học hỏi từ những hành vi và kết quả của học sinh, từ đó tinh chỉnh các chương trình học.</w:t>
      </w:r>
    </w:p>
    <w:p>
      <w:pPr>
        <w:numPr>
          <w:numId w:val="28"/>
        </w:numPr>
        <w:spacing w:before="120" w:after="120" w:line="288" w:lineRule="auto"/>
        <w:ind w:left="0"/>
        <w:jc w:val="left"/>
      </w:pPr>
      <w:r>
        <w:rPr>
          <w:rFonts w:eastAsia="等线" w:ascii="Arial" w:cs="Arial" w:hAnsi="Arial"/>
          <w:b w:val="true"/>
          <w:sz w:val="22"/>
        </w:rPr>
        <w:t>Ứng dụng thực tế</w:t>
      </w:r>
      <w:r>
        <w:rPr>
          <w:rFonts w:eastAsia="等线" w:ascii="Arial" w:cs="Arial" w:hAnsi="Arial"/>
          <w:sz w:val="22"/>
        </w:rPr>
        <w:t xml:space="preserve">: </w:t>
      </w:r>
    </w:p>
    <w:p>
      <w:pPr>
        <w:numPr>
          <w:numId w:val="29"/>
        </w:numPr>
        <w:spacing w:before="120" w:after="120" w:line="288" w:lineRule="auto"/>
        <w:ind w:left="453"/>
        <w:jc w:val="left"/>
      </w:pPr>
      <w:r>
        <w:rPr>
          <w:rFonts w:eastAsia="等线" w:ascii="Arial" w:cs="Arial" w:hAnsi="Arial"/>
          <w:sz w:val="22"/>
        </w:rPr>
        <w:t>Phân tích dữ liệu để hiểu rõ học sinh gặp khó khăn ở đâu.</w:t>
      </w:r>
    </w:p>
    <w:p>
      <w:pPr>
        <w:numPr>
          <w:numId w:val="30"/>
        </w:numPr>
        <w:spacing w:before="120" w:after="120" w:line="288" w:lineRule="auto"/>
        <w:ind w:left="453"/>
        <w:jc w:val="left"/>
      </w:pPr>
      <w:r>
        <w:rPr>
          <w:rFonts w:eastAsia="等线" w:ascii="Arial" w:cs="Arial" w:hAnsi="Arial"/>
          <w:sz w:val="22"/>
        </w:rPr>
        <w:t>Tối ưu hóa lộ trình học tập (learning path) dựa trên điểm mạnh, điểm yếu của từng học sinh.</w:t>
      </w:r>
    </w:p>
    <w:p>
      <w:pPr>
        <w:numPr>
          <w:numId w:val="31"/>
        </w:numPr>
        <w:spacing w:before="120" w:after="120" w:line="288" w:lineRule="auto"/>
        <w:ind w:left="453"/>
        <w:jc w:val="left"/>
      </w:pPr>
      <w:r>
        <w:rPr>
          <w:rFonts w:eastAsia="等线" w:ascii="Arial" w:cs="Arial" w:hAnsi="Arial"/>
          <w:sz w:val="22"/>
        </w:rPr>
        <w:t>Đảm bảo nội dung trong vòng trong được cá nhân hóa hơn qua các lần học.</w:t>
      </w:r>
    </w:p>
    <w:p>
      <w:pPr>
        <w:pBdr>
          <w:bottom w:val="single" w:color="dee0e3"/>
          <w:between w:val="single" w:color="dee0e3"/>
        </w:pBdr>
        <w:spacing w:before="120" w:after="120" w:line="288" w:lineRule="auto"/>
        <w:ind w:left="0"/>
      </w:pPr>
    </w:p>
    <w:p>
      <w:pPr>
        <w:numPr>
          <w:numId w:val="32"/>
        </w:numPr>
        <w:spacing w:before="120" w:after="120" w:line="288" w:lineRule="auto"/>
        <w:ind w:left="0"/>
        <w:jc w:val="left"/>
      </w:pPr>
      <w:r>
        <w:rPr>
          <w:rFonts w:eastAsia="等线" w:ascii="Arial" w:cs="Arial" w:hAnsi="Arial"/>
          <w:b w:val="true"/>
          <w:sz w:val="22"/>
        </w:rPr>
        <w:t>3. Vòng ngoài (Outer Loop)</w:t>
      </w:r>
      <w:r>
        <w:rPr>
          <w:rFonts w:eastAsia="等线" w:ascii="Arial" w:cs="Arial" w:hAnsi="Arial"/>
          <w:sz w:val="22"/>
        </w:rPr>
        <w:t>:</w:t>
      </w:r>
    </w:p>
    <w:p>
      <w:pPr>
        <w:spacing w:before="120" w:after="120" w:line="288" w:lineRule="auto"/>
        <w:ind w:left="0"/>
        <w:jc w:val="left"/>
      </w:pPr>
      <w:r>
        <w:rPr>
          <w:rFonts w:eastAsia="等线" w:ascii="Arial" w:cs="Arial" w:hAnsi="Arial"/>
          <w:b w:val="true"/>
          <w:sz w:val="22"/>
        </w:rPr>
        <w:t>Hệ thống học tập ở quy mô lớn (Scalable System)</w:t>
      </w:r>
    </w:p>
    <w:p>
      <w:pPr>
        <w:numPr>
          <w:numId w:val="33"/>
        </w:numPr>
        <w:spacing w:before="120" w:after="120" w:line="288" w:lineRule="auto"/>
        <w:ind w:left="0"/>
        <w:jc w:val="left"/>
      </w:pPr>
      <w:r>
        <w:rPr>
          <w:rFonts w:eastAsia="等线" w:ascii="Arial" w:cs="Arial" w:hAnsi="Arial"/>
          <w:b w:val="true"/>
          <w:sz w:val="22"/>
        </w:rPr>
        <w:t>Vai trò</w:t>
      </w:r>
      <w:r>
        <w:rPr>
          <w:rFonts w:eastAsia="等线" w:ascii="Arial" w:cs="Arial" w:hAnsi="Arial"/>
          <w:sz w:val="22"/>
        </w:rPr>
        <w:t>: Đây là lớp ngoài cùng của hệ thống, nơi tập trung quản lý và tìm kiếm nguồn tài liệu, nội dung học tập phù hợp từ kho dữ liệu khổng lồ. Vòng ngoài đóng vai trò điều phối toàn bộ hệ thống để đảm bảo tất cả các vòng lặp bên trong hoạt động hiệu quả.</w:t>
      </w:r>
    </w:p>
    <w:p>
      <w:pPr>
        <w:numPr>
          <w:numId w:val="34"/>
        </w:numPr>
        <w:spacing w:before="120" w:after="120" w:line="288" w:lineRule="auto"/>
        <w:ind w:left="0"/>
        <w:jc w:val="left"/>
      </w:pPr>
      <w:r>
        <w:rPr>
          <w:rFonts w:eastAsia="等线" w:ascii="Arial" w:cs="Arial" w:hAnsi="Arial"/>
          <w:b w:val="true"/>
          <w:sz w:val="22"/>
        </w:rPr>
        <w:t>Công nghệ chính</w:t>
      </w:r>
      <w:r>
        <w:rPr>
          <w:rFonts w:eastAsia="等线" w:ascii="Arial" w:cs="Arial" w:hAnsi="Arial"/>
          <w:sz w:val="22"/>
        </w:rPr>
        <w:t xml:space="preserve">: </w:t>
      </w:r>
    </w:p>
    <w:p>
      <w:pPr>
        <w:numPr>
          <w:numId w:val="35"/>
        </w:numPr>
        <w:spacing w:before="120" w:after="120" w:line="288" w:lineRule="auto"/>
        <w:ind w:left="453"/>
        <w:jc w:val="left"/>
      </w:pPr>
      <w:r>
        <w:rPr>
          <w:rFonts w:eastAsia="等线" w:ascii="Arial" w:cs="Arial" w:hAnsi="Arial"/>
          <w:sz w:val="22"/>
        </w:rPr>
        <w:t>BADRI tiếp tục là động lực, nhưng ở cấp độ cao hơn, chịu trách nhiệm xử lý và chọn lọc nội dung từ kho tài liệu đồ sộ (hàng tỷ dữ liệu từ các bài học và bài tập).</w:t>
      </w:r>
    </w:p>
    <w:p>
      <w:pPr>
        <w:numPr>
          <w:numId w:val="36"/>
        </w:numPr>
        <w:spacing w:before="120" w:after="120" w:line="288" w:lineRule="auto"/>
        <w:ind w:left="0"/>
        <w:jc w:val="left"/>
      </w:pPr>
      <w:r>
        <w:rPr>
          <w:rFonts w:eastAsia="等线" w:ascii="Arial" w:cs="Arial" w:hAnsi="Arial"/>
          <w:b w:val="true"/>
          <w:sz w:val="22"/>
        </w:rPr>
        <w:t>Ứng dụng thực tế</w:t>
      </w:r>
      <w:r>
        <w:rPr>
          <w:rFonts w:eastAsia="等线" w:ascii="Arial" w:cs="Arial" w:hAnsi="Arial"/>
          <w:sz w:val="22"/>
        </w:rPr>
        <w:t xml:space="preserve">: </w:t>
      </w:r>
    </w:p>
    <w:p>
      <w:pPr>
        <w:numPr>
          <w:numId w:val="37"/>
        </w:numPr>
        <w:spacing w:before="120" w:after="120" w:line="288" w:lineRule="auto"/>
        <w:ind w:left="453"/>
        <w:jc w:val="left"/>
      </w:pPr>
      <w:r>
        <w:rPr>
          <w:rFonts w:eastAsia="等线" w:ascii="Arial" w:cs="Arial" w:hAnsi="Arial"/>
          <w:sz w:val="22"/>
        </w:rPr>
        <w:t>Xác định nội dung học tập tốt nhất từ kho dữ liệu lớn.</w:t>
      </w:r>
    </w:p>
    <w:p>
      <w:pPr>
        <w:numPr>
          <w:numId w:val="38"/>
        </w:numPr>
        <w:spacing w:before="120" w:after="120" w:line="288" w:lineRule="auto"/>
        <w:ind w:left="453"/>
        <w:jc w:val="left"/>
      </w:pPr>
      <w:r>
        <w:rPr>
          <w:rFonts w:eastAsia="等线" w:ascii="Arial" w:cs="Arial" w:hAnsi="Arial"/>
          <w:sz w:val="22"/>
        </w:rPr>
        <w:t>Duy trì và nâng cấp các chương trình học trên quy mô toàn hệ thống.</w:t>
      </w:r>
    </w:p>
    <w:p>
      <w:pPr>
        <w:numPr>
          <w:numId w:val="39"/>
        </w:numPr>
        <w:spacing w:before="120" w:after="120" w:line="288" w:lineRule="auto"/>
        <w:ind w:left="453"/>
        <w:jc w:val="left"/>
      </w:pPr>
      <w:r>
        <w:rPr>
          <w:rFonts w:eastAsia="等线" w:ascii="Arial" w:cs="Arial" w:hAnsi="Arial"/>
          <w:sz w:val="22"/>
        </w:rPr>
        <w:t>Sử dụng các mô hình AI để học hỏi liên tục từ phản hồi của học sinh và giáo viên, từ đó cải thiện hiệu suất hệ thống.</w:t>
      </w:r>
    </w:p>
    <w:p>
      <w:pPr>
        <w:pBdr>
          <w:bottom w:val="single" w:color="dee0e3"/>
          <w:between w:val="single" w:color="dee0e3"/>
        </w:pBdr>
        <w:spacing w:before="120" w:after="120" w:line="288" w:lineRule="auto"/>
        <w:ind w:left="0"/>
      </w:pPr>
    </w:p>
    <w:p>
      <w:pPr>
        <w:spacing w:before="120" w:after="120" w:line="288" w:lineRule="auto"/>
        <w:ind w:left="0"/>
        <w:jc w:val="left"/>
      </w:pPr>
      <w:r>
        <w:rPr>
          <w:rFonts w:eastAsia="等线" w:ascii="Arial" w:cs="Arial" w:hAnsi="Arial"/>
          <w:sz w:val="22"/>
        </w:rPr>
        <w:t xml:space="preserve">Link: </w:t>
      </w:r>
    </w:p>
    <w:p>
      <w:pPr>
        <w:numPr>
          <w:numId w:val="40"/>
        </w:numPr>
        <w:spacing w:before="120" w:after="120" w:line="288" w:lineRule="auto"/>
        <w:ind w:left="0"/>
        <w:jc w:val="left"/>
      </w:pPr>
      <w:r>
        <w:rPr>
          <w:rFonts w:eastAsia="等线" w:ascii="Arial" w:cs="Arial" w:hAnsi="Arial"/>
          <w:sz w:val="22"/>
        </w:rPr>
        <w:t>https://www.foxbusiness.com/video/6329541210112</w:t>
      </w:r>
      <w:r>
        <w:rPr>
          <w:rFonts w:eastAsia="等线" w:ascii="Arial" w:cs="Arial" w:hAnsi="Arial"/>
          <w:sz w:val="22"/>
        </w:rPr>
        <w:t xml:space="preserve">: </w:t>
      </w:r>
      <w:hyperlink r:id="rId11">
        <w:r>
          <w:rPr>
            <w:rFonts w:eastAsia="等线" w:ascii="Arial" w:cs="Arial" w:hAnsi="Arial"/>
            <w:b w:val="true"/>
            <w:color w:val="3370ff"/>
            <w:sz w:val="22"/>
          </w:rPr>
          <w:t>BYJU makes education 'highly personalized': Divya Gokulnath | Fox Business Video</w:t>
        </w:r>
      </w:hyperlink>
    </w:p>
    <w:p>
      <w:pPr>
        <w:numPr>
          <w:numId w:val="41"/>
        </w:numPr>
        <w:spacing w:before="120" w:after="120" w:line="288" w:lineRule="auto"/>
        <w:ind w:left="0"/>
        <w:jc w:val="left"/>
      </w:pPr>
      <w:r>
        <w:rPr>
          <w:rFonts w:eastAsia="等线" w:ascii="Arial" w:cs="Arial" w:hAnsi="Arial"/>
          <w:sz w:val="22"/>
        </w:rPr>
        <w:t>https://www.youtube.com/watch?v=dix7dmVPlFI&amp;t=635s</w:t>
      </w:r>
    </w:p>
    <w:p>
      <w:pPr>
        <w:pBdr>
          <w:bottom w:val="single" w:color="dee0e3"/>
          <w:between w:val="single" w:color="dee0e3"/>
        </w:pBdr>
        <w:spacing w:before="120" w:after="120" w:line="288" w:lineRule="auto"/>
        <w:ind w:left="0"/>
      </w:pPr>
    </w:p>
    <w:p>
      <w:pPr>
        <w:pStyle w:val="1"/>
        <w:spacing w:before="380" w:after="140" w:line="288" w:lineRule="auto"/>
        <w:ind w:left="0"/>
        <w:jc w:val="left"/>
        <w:outlineLvl w:val="0"/>
      </w:pPr>
      <w:bookmarkStart w:name="heading_3" w:id="3"/>
      <w:r>
        <w:rPr>
          <w:rFonts w:eastAsia="等线" w:ascii="Arial" w:cs="Arial" w:hAnsi="Arial"/>
          <w:b w:val="true"/>
          <w:sz w:val="36"/>
        </w:rPr>
        <w:t xml:space="preserve">2. Một số mở rộng (nguồn lực công nghệ, kinh doanh): </w:t>
      </w:r>
      <w:bookmarkEnd w:id="3"/>
    </w:p>
    <w:p>
      <w:pPr>
        <w:numPr>
          <w:numId w:val="42"/>
        </w:numPr>
        <w:spacing w:before="120" w:after="120" w:line="288" w:lineRule="auto"/>
        <w:ind w:left="0"/>
        <w:jc w:val="left"/>
      </w:pPr>
      <w:r>
        <w:rPr>
          <w:rFonts w:eastAsia="等线" w:ascii="Arial" w:cs="Arial" w:hAnsi="Arial"/>
          <w:b w:val="true"/>
          <w:sz w:val="22"/>
        </w:rPr>
        <w:t>BADRI</w:t>
      </w:r>
      <w:r>
        <w:rPr>
          <w:rFonts w:eastAsia="等线" w:ascii="Arial" w:cs="Arial" w:hAnsi="Arial"/>
          <w:sz w:val="22"/>
        </w:rPr>
        <w:t xml:space="preserve"> đóng vai trò trung tâm trong việc cá nhân hóa học tập bằng cách phân tích dữ liệu và dự đoán hiệu suất.</w:t>
      </w:r>
    </w:p>
    <w:p>
      <w:pPr>
        <w:numPr>
          <w:numId w:val="43"/>
        </w:numPr>
        <w:spacing w:before="120" w:after="120" w:line="288" w:lineRule="auto"/>
        <w:ind w:left="0"/>
        <w:jc w:val="left"/>
      </w:pPr>
      <w:r>
        <w:rPr>
          <w:rFonts w:eastAsia="等线" w:ascii="Arial" w:cs="Arial" w:hAnsi="Arial"/>
          <w:b w:val="true"/>
          <w:sz w:val="22"/>
        </w:rPr>
        <w:t>Hybrid learning</w:t>
      </w:r>
      <w:r>
        <w:rPr>
          <w:rFonts w:eastAsia="等线" w:ascii="Arial" w:cs="Arial" w:hAnsi="Arial"/>
          <w:sz w:val="22"/>
        </w:rPr>
        <w:t xml:space="preserve"> (học tập kết hợp) là định hướng chiến lược của BYJU'S.</w:t>
      </w:r>
    </w:p>
    <w:p>
      <w:pPr>
        <w:numPr>
          <w:numId w:val="44"/>
        </w:numPr>
        <w:spacing w:before="120" w:after="120" w:line="288" w:lineRule="auto"/>
        <w:ind w:left="0"/>
        <w:jc w:val="left"/>
      </w:pPr>
      <w:r>
        <w:rPr>
          <w:rFonts w:eastAsia="等线" w:ascii="Arial" w:cs="Arial" w:hAnsi="Arial"/>
          <w:sz w:val="22"/>
        </w:rPr>
        <w:t>Các thương vụ mua lại và đầu tư vào công nghệ đã giúp BYJU'S mở rộng quy mô toàn cầu, phát triển mạnh mẽ hệ sinh thái edtech.</w:t>
      </w:r>
    </w:p>
    <w:p>
      <w:pPr>
        <w:numPr>
          <w:numId w:val="45"/>
        </w:numPr>
        <w:spacing w:before="120" w:after="120" w:line="288" w:lineRule="auto"/>
        <w:ind w:left="0"/>
        <w:jc w:val="left"/>
      </w:pPr>
      <w:r>
        <w:rPr>
          <w:rFonts w:eastAsia="等线" w:ascii="Arial" w:cs="Arial" w:hAnsi="Arial"/>
          <w:sz w:val="22"/>
        </w:rPr>
        <w:t>Công nghệ mới nổi như AR, gamification, và computer vision đang được tích hợp để tăng cường tính tương tác và hiệu quả học tập.</w:t>
      </w: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Link: </w:t>
      </w:r>
      <w:r>
        <w:rPr>
          <w:rFonts w:eastAsia="等线" w:ascii="Arial" w:cs="Arial" w:hAnsi="Arial"/>
          <w:sz w:val="22"/>
        </w:rPr>
        <w:t>https://inc42.com/buzz/how-byjus-ai-badri-is-providing-personalised-learning-solutions-to-students/?utm_source=chatgpt.com#</w:t>
      </w:r>
    </w:p>
    <w:p>
      <w:pPr>
        <w:pBdr>
          <w:bottom w:val="single" w:color="dee0e3"/>
          <w:between w:val="single" w:color="dee0e3"/>
        </w:pBdr>
        <w:spacing w:before="120" w:after="120" w:line="288" w:lineRule="auto"/>
        <w:ind w:left="0"/>
      </w:pPr>
    </w:p>
    <w:p>
      <w:pPr>
        <w:spacing w:before="120" w:after="120" w:line="288" w:lineRule="auto"/>
        <w:ind w:left="0"/>
        <w:jc w:val="left"/>
      </w:pPr>
    </w:p>
    <w:p>
      <w:pPr>
        <w:pStyle w:val="1"/>
        <w:spacing w:before="380" w:after="140" w:line="288" w:lineRule="auto"/>
        <w:ind w:left="0"/>
        <w:jc w:val="left"/>
        <w:outlineLvl w:val="0"/>
      </w:pPr>
      <w:bookmarkStart w:name="heading_4" w:id="4"/>
      <w:r>
        <w:rPr>
          <w:rFonts w:eastAsia="等线" w:ascii="Arial" w:cs="Arial" w:hAnsi="Arial"/>
          <w:color w:val="3370ff"/>
          <w:sz w:val="36"/>
        </w:rPr>
        <w:t xml:space="preserve">3. </w:t>
      </w:r>
      <w:r>
        <w:rPr>
          <w:rFonts w:eastAsia="等线" w:ascii="Arial" w:cs="Arial" w:hAnsi="Arial"/>
          <w:b w:val="true"/>
          <w:sz w:val="36"/>
        </w:rPr>
        <w:t>Công nghệ gì đã giúp họ HIGHLY PERSONALIZED</w:t>
      </w:r>
      <w:bookmarkEnd w:id="4"/>
    </w:p>
    <w:p>
      <w:pPr>
        <w:spacing w:before="120" w:after="120" w:line="288" w:lineRule="auto"/>
        <w:ind w:left="0"/>
        <w:jc w:val="left"/>
      </w:pPr>
      <w:r>
        <w:rPr>
          <w:rFonts w:eastAsia="等线" w:ascii="Arial" w:cs="Arial" w:hAnsi="Arial"/>
          <w:sz w:val="22"/>
        </w:rPr>
        <w:t>BYJU'S áp dụng các công nghệ tiên tiến để tối ưu hóa quá trình học tập và cung cấp trải nghiệm cá nhân hóa cho học sinh. Dưới đây là các công nghệ chính mà BYJU'S sử dụng:</w:t>
      </w: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1. </w:t>
      </w:r>
      <w:r>
        <w:rPr>
          <w:rFonts w:eastAsia="等线" w:ascii="Arial" w:cs="Arial" w:hAnsi="Arial"/>
          <w:b w:val="true"/>
          <w:sz w:val="22"/>
        </w:rPr>
        <w:t>Mô hình AI Transformer</w:t>
      </w:r>
      <w:r>
        <w:rPr>
          <w:rFonts w:eastAsia="等线" w:ascii="Arial" w:cs="Arial" w:hAnsi="Arial"/>
          <w:sz w:val="22"/>
        </w:rPr>
        <w:t>:</w:t>
      </w:r>
    </w:p>
    <w:p>
      <w:pPr>
        <w:spacing w:before="120" w:after="120" w:line="288" w:lineRule="auto"/>
        <w:ind w:left="0"/>
        <w:jc w:val="left"/>
      </w:pPr>
      <w:r>
        <w:rPr>
          <w:rFonts w:eastAsia="等线" w:ascii="Arial" w:cs="Arial" w:hAnsi="Arial"/>
          <w:sz w:val="22"/>
        </w:rPr>
        <w:t xml:space="preserve">   - </w:t>
      </w:r>
      <w:r>
        <w:rPr>
          <w:rFonts w:eastAsia="等线" w:ascii="Arial" w:cs="Arial" w:hAnsi="Arial"/>
          <w:b w:val="true"/>
          <w:sz w:val="22"/>
        </w:rPr>
        <w:t>BADRI</w:t>
      </w:r>
      <w:r>
        <w:rPr>
          <w:rFonts w:eastAsia="等线" w:ascii="Arial" w:cs="Arial" w:hAnsi="Arial"/>
          <w:sz w:val="22"/>
        </w:rPr>
        <w:t xml:space="preserve">: Đây là một mô hình AI được thiết kế để phân tích và xử lý dữ liệu từ hàng tỷ tương tác trên ứng dụng học tập của BYJU'S. BADRI giúp tối ưu hóa nội dung học tập và cải thiện trải nghiệm người dùng. </w:t>
      </w:r>
    </w:p>
    <w:p>
      <w:pPr>
        <w:spacing w:before="120" w:after="120" w:line="288" w:lineRule="auto"/>
        <w:ind w:left="0"/>
        <w:jc w:val="left"/>
      </w:pPr>
      <w:r>
        <w:rPr>
          <w:rFonts w:eastAsia="等线" w:ascii="Arial" w:cs="Arial" w:hAnsi="Arial"/>
          <w:sz w:val="22"/>
        </w:rPr>
        <w:t xml:space="preserve">   - </w:t>
      </w:r>
      <w:r>
        <w:rPr>
          <w:rFonts w:eastAsia="等线" w:ascii="Arial" w:cs="Arial" w:hAnsi="Arial"/>
          <w:b w:val="true"/>
          <w:sz w:val="22"/>
        </w:rPr>
        <w:t>MathGPT</w:t>
      </w:r>
      <w:r>
        <w:rPr>
          <w:rFonts w:eastAsia="等线" w:ascii="Arial" w:cs="Arial" w:hAnsi="Arial"/>
          <w:sz w:val="22"/>
        </w:rPr>
        <w:t xml:space="preserve">: Mô hình này chuyên giải quyết các bài toán, cung cấp lời giải và gợi ý phù hợp với trình độ của học sinh. </w:t>
      </w:r>
    </w:p>
    <w:p>
      <w:pPr>
        <w:spacing w:before="120" w:after="120" w:line="288" w:lineRule="auto"/>
        <w:ind w:left="0"/>
        <w:jc w:val="left"/>
      </w:pPr>
      <w:r>
        <w:rPr>
          <w:rFonts w:eastAsia="等线" w:ascii="Arial" w:cs="Arial" w:hAnsi="Arial"/>
          <w:sz w:val="22"/>
        </w:rPr>
        <w:t xml:space="preserve">   - </w:t>
      </w:r>
      <w:r>
        <w:rPr>
          <w:rFonts w:eastAsia="等线" w:ascii="Arial" w:cs="Arial" w:hAnsi="Arial"/>
          <w:b w:val="true"/>
          <w:sz w:val="22"/>
        </w:rPr>
        <w:t>TeacherGPT</w:t>
      </w:r>
      <w:r>
        <w:rPr>
          <w:rFonts w:eastAsia="等线" w:ascii="Arial" w:cs="Arial" w:hAnsi="Arial"/>
          <w:sz w:val="22"/>
        </w:rPr>
        <w:t xml:space="preserve">: Đóng vai trò như một giáo viên ảo, giải thích các khái niệm, hướng dẫn làm bài và giải đáp thắc mắc của học sinh. </w:t>
      </w: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2. </w:t>
      </w:r>
      <w:r>
        <w:rPr>
          <w:rFonts w:eastAsia="等线" w:ascii="Arial" w:cs="Arial" w:hAnsi="Arial"/>
          <w:b w:val="true"/>
          <w:sz w:val="22"/>
        </w:rPr>
        <w:t>Mixture of Experts (MoE)</w:t>
      </w:r>
      <w:r>
        <w:rPr>
          <w:rFonts w:eastAsia="等线" w:ascii="Arial" w:cs="Arial" w:hAnsi="Arial"/>
          <w:sz w:val="22"/>
        </w:rPr>
        <w:t>:</w:t>
      </w:r>
    </w:p>
    <w:p>
      <w:pPr>
        <w:spacing w:before="120" w:after="120" w:line="288" w:lineRule="auto"/>
        <w:ind w:left="0"/>
        <w:jc w:val="left"/>
      </w:pPr>
      <w:r>
        <w:rPr>
          <w:rFonts w:eastAsia="等线" w:ascii="Arial" w:cs="Arial" w:hAnsi="Arial"/>
          <w:sz w:val="22"/>
        </w:rPr>
        <w:t xml:space="preserve">   - Đây là phương pháp học máy chia nhỏ mô hình AI thành các mạng con chuyên gia, mỗi mạng xử lý một phần nhỏ của dữ liệu đầu vào. Chỉ các chuyên gia liên quan mới được kích hoạt cho mỗi nhiệm vụ cụ thể, giúp tối ưu hóa tài nguyên tính toán và nâng cao hiệu quả xử lý. </w:t>
      </w: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3. </w:t>
      </w:r>
      <w:r>
        <w:rPr>
          <w:rFonts w:eastAsia="等线" w:ascii="Arial" w:cs="Arial" w:hAnsi="Arial"/>
          <w:b w:val="true"/>
          <w:sz w:val="22"/>
        </w:rPr>
        <w:t>Tối ưu hóa mô hình (Model Optimization)</w:t>
      </w:r>
      <w:r>
        <w:rPr>
          <w:rFonts w:eastAsia="等线" w:ascii="Arial" w:cs="Arial" w:hAnsi="Arial"/>
          <w:sz w:val="22"/>
        </w:rPr>
        <w:t>:</w:t>
      </w:r>
    </w:p>
    <w:p>
      <w:pPr>
        <w:spacing w:before="120" w:after="120" w:line="288" w:lineRule="auto"/>
        <w:ind w:left="0"/>
        <w:jc w:val="left"/>
      </w:pPr>
      <w:r>
        <w:rPr>
          <w:rFonts w:eastAsia="等线" w:ascii="Arial" w:cs="Arial" w:hAnsi="Arial"/>
          <w:sz w:val="22"/>
        </w:rPr>
        <w:t xml:space="preserve">   - BYJU'S áp dụng các kỹ thuật tối ưu hóa mô hình để cải thiện hiệu suất, giảm thiểu độ phức tạp và tăng tốc độ xử lý của các mô hình AI. Các kỹ thuật này bao gồm tối ưu hóa tham số, regularization và ensemble learning, giúp mô hình hoạt động hiệu quả hơn trên dữ liệu thực tế. </w:t>
      </w: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Nhờ việc tích hợp và áp dụng các công nghệ trên, BYJU'S đã đạt được tỷ lệ chính xác trong giải quyết vấn đề gần 90%, nâng cao chất lượng giáo dục và trải nghiệm học tập cho học sinh. </w:t>
      </w:r>
    </w:p>
    <w:p>
      <w:pPr>
        <w:spacing w:before="120" w:after="120" w:line="288" w:lineRule="auto"/>
        <w:ind w:left="0"/>
        <w:jc w:val="left"/>
      </w:pPr>
      <w:r>
        <w:rPr>
          <w:rFonts w:eastAsia="等线" w:ascii="Arial" w:cs="Arial" w:hAnsi="Arial"/>
          <w:sz w:val="22"/>
        </w:rPr>
        <w:t xml:space="preserve">Link công nghệ: </w:t>
      </w:r>
    </w:p>
    <w:p>
      <w:pPr>
        <w:numPr>
          <w:numId w:val="46"/>
        </w:numPr>
        <w:spacing w:before="120" w:after="120" w:line="288" w:lineRule="auto"/>
        <w:ind w:left="0"/>
        <w:jc w:val="left"/>
      </w:pPr>
      <w:r>
        <w:rPr>
          <w:rFonts w:eastAsia="等线" w:ascii="Arial" w:cs="Arial" w:hAnsi="Arial"/>
          <w:sz w:val="22"/>
        </w:rPr>
        <w:t xml:space="preserve">Link: </w:t>
      </w:r>
      <w:r>
        <w:rPr>
          <w:rFonts w:eastAsia="等线" w:ascii="Arial" w:cs="Arial" w:hAnsi="Arial"/>
          <w:sz w:val="22"/>
        </w:rPr>
        <w:t>https://appmaster.io/vi/news/byjus-tiet-lo-chuong-trinh-dao-tao-ve-mo-hinh-may-bien-ap-ai</w:t>
      </w:r>
    </w:p>
    <w:p>
      <w:pPr>
        <w:numPr>
          <w:numId w:val="47"/>
        </w:numPr>
        <w:spacing w:before="120" w:after="120" w:line="288" w:lineRule="auto"/>
        <w:ind w:left="0"/>
        <w:jc w:val="left"/>
      </w:pPr>
      <w:r>
        <w:rPr>
          <w:rFonts w:eastAsia="等线" w:ascii="Arial" w:cs="Arial" w:hAnsi="Arial"/>
          <w:sz w:val="22"/>
        </w:rPr>
        <w:t xml:space="preserve">Link: </w:t>
      </w:r>
      <w:r>
        <w:rPr>
          <w:rFonts w:eastAsia="等线" w:ascii="Arial" w:cs="Arial" w:hAnsi="Arial"/>
          <w:sz w:val="22"/>
        </w:rPr>
        <w:t>https://trituenhantao.io/kien-thuc/mixture-of-experts-phuong-phap-hoc-may-toi-uu-hoa-tai-nguyen/?utm_source=chatgpt.com</w:t>
      </w:r>
    </w:p>
    <w:p>
      <w:pPr>
        <w:numPr>
          <w:numId w:val="48"/>
        </w:numPr>
        <w:spacing w:before="120" w:after="120" w:line="288" w:lineRule="auto"/>
        <w:ind w:left="0"/>
        <w:jc w:val="left"/>
      </w:pPr>
      <w:r>
        <w:rPr>
          <w:rFonts w:eastAsia="等线" w:ascii="Arial" w:cs="Arial" w:hAnsi="Arial"/>
          <w:sz w:val="22"/>
        </w:rPr>
        <w:t xml:space="preserve">Link: </w:t>
      </w:r>
      <w:r>
        <w:rPr>
          <w:rFonts w:eastAsia="等线" w:ascii="Arial" w:cs="Arial" w:hAnsi="Arial"/>
          <w:sz w:val="22"/>
        </w:rPr>
        <w:t>https://statio.vn/blog/model-optimization-la-gi-tim-hieu-ve-toi-uu-hoa-mo-hinh-cac-ky-thuat-pho-bien-va-loi-ich-cho-hieu-suat-ai?utm_source=chatgpt.com</w:t>
      </w:r>
    </w:p>
    <w:p>
      <w:pPr>
        <w:numPr>
          <w:numId w:val="49"/>
        </w:numPr>
        <w:spacing w:before="120" w:after="120" w:line="288" w:lineRule="auto"/>
        <w:ind w:left="0"/>
        <w:jc w:val="left"/>
      </w:pPr>
    </w:p>
    <w:p>
      <w:pPr>
        <w:numPr>
          <w:numId w:val="50"/>
        </w:numPr>
        <w:spacing w:before="120" w:after="120" w:line="288" w:lineRule="auto"/>
        <w:ind w:left="0"/>
        <w:jc w:val="left"/>
      </w:pPr>
      <w:r>
        <w:rPr>
          <w:rFonts w:eastAsia="等线" w:ascii="Arial" w:cs="Arial" w:hAnsi="Arial"/>
          <w:sz w:val="22"/>
        </w:rPr>
        <w:t>https://www.tice.news/tice-trending/byjus-wiz-ai-models-badri-mathgpt-teachergpt</w:t>
      </w:r>
    </w:p>
    <w:p>
      <w:pPr>
        <w:numPr>
          <w:numId w:val="51"/>
        </w:numPr>
        <w:spacing w:before="120" w:after="120" w:line="288" w:lineRule="auto"/>
        <w:ind w:left="0"/>
        <w:jc w:val="left"/>
      </w:pPr>
      <w:r>
        <w:rPr>
          <w:rFonts w:eastAsia="等线" w:ascii="Arial" w:cs="Arial" w:hAnsi="Arial"/>
          <w:sz w:val="22"/>
        </w:rPr>
        <w:t>https://byjus.com/press/byjus-launches-byjus-wiz-a-suite-of-cutting-edge-ai-models-for-hyper-personalized-learning/?utm_source=chatgpt.com</w:t>
      </w:r>
    </w:p>
    <w:p>
      <w:pPr>
        <w:numPr>
          <w:numId w:val="52"/>
        </w:numPr>
        <w:spacing w:before="120" w:after="120" w:line="288" w:lineRule="auto"/>
        <w:ind w:left="0"/>
        <w:jc w:val="left"/>
      </w:pPr>
    </w:p>
    <w:p>
      <w:pPr>
        <w:spacing w:before="120" w:after="120" w:line="288" w:lineRule="auto"/>
        <w:ind w:left="0"/>
        <w:jc w:val="center"/>
      </w:pPr>
      <w:r>
        <w:drawing>
          <wp:inline distT="0" distR="0" distB="0" distL="0">
            <wp:extent cx="5257800" cy="207645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2"/>
                    <a:stretch>
                      <a:fillRect/>
                    </a:stretch>
                  </pic:blipFill>
                  <pic:spPr>
                    <a:xfrm>
                      <a:off x="0" y="0"/>
                      <a:ext cx="5257800" cy="2076450"/>
                    </a:xfrm>
                    <a:prstGeom prst="rect">
                      <a:avLst/>
                    </a:prstGeom>
                  </pic:spPr>
                </pic:pic>
              </a:graphicData>
            </a:graphic>
          </wp:inline>
        </w:drawing>
      </w:r>
    </w:p>
    <w:p>
      <w:pPr>
        <w:pStyle w:val="1"/>
        <w:spacing w:before="380" w:after="140" w:line="288" w:lineRule="auto"/>
        <w:ind w:left="0"/>
        <w:jc w:val="left"/>
        <w:outlineLvl w:val="0"/>
      </w:pPr>
      <w:bookmarkStart w:name="heading_5" w:id="5"/>
      <w:r>
        <w:rPr>
          <w:rFonts w:eastAsia="等线" w:ascii="Arial" w:cs="Arial" w:hAnsi="Arial"/>
          <w:color w:val="3370ff"/>
          <w:sz w:val="36"/>
        </w:rPr>
        <w:t xml:space="preserve">4. </w:t>
      </w:r>
      <w:r>
        <w:rPr>
          <w:rFonts w:eastAsia="等线" w:ascii="Arial" w:cs="Arial" w:hAnsi="Arial"/>
          <w:b w:val="true"/>
          <w:sz w:val="36"/>
        </w:rPr>
        <w:t>Bóc thành các components nhỏ hơn để tự triển khai</w:t>
      </w:r>
      <w:bookmarkEnd w:id="5"/>
    </w:p>
    <w:p>
      <w:pPr>
        <w:spacing w:before="120" w:after="120" w:line="288" w:lineRule="auto"/>
        <w:ind w:left="0"/>
        <w:jc w:val="left"/>
      </w:pPr>
    </w:p>
    <w:p>
      <w:pPr>
        <w:pStyle w:val="3"/>
        <w:spacing w:before="300" w:after="120" w:line="288" w:lineRule="auto"/>
        <w:ind w:left="0"/>
        <w:jc w:val="left"/>
        <w:outlineLvl w:val="2"/>
      </w:pPr>
      <w:bookmarkStart w:name="heading_6" w:id="6"/>
      <w:r>
        <w:rPr>
          <w:rFonts w:eastAsia="等线" w:ascii="Arial" w:cs="Arial" w:hAnsi="Arial"/>
          <w:b w:val="true"/>
          <w:sz w:val="30"/>
        </w:rPr>
        <w:t xml:space="preserve">Bóc tách hệ thống BYJU'S Wiz thành các </w:t>
      </w:r>
      <w:r>
        <w:rPr>
          <w:rFonts w:eastAsia="等线" w:ascii="Arial" w:cs="Arial" w:hAnsi="Arial"/>
          <w:b w:val="true"/>
          <w:sz w:val="30"/>
        </w:rPr>
        <w:t>components nhỏ hơn</w:t>
      </w:r>
      <w:r>
        <w:rPr>
          <w:rFonts w:eastAsia="等线" w:ascii="Arial" w:cs="Arial" w:hAnsi="Arial"/>
          <w:b w:val="true"/>
          <w:sz w:val="30"/>
        </w:rPr>
        <w:t xml:space="preserve"> để tự triển khai:</w:t>
      </w:r>
      <w:bookmarkEnd w:id="6"/>
    </w:p>
    <w:p>
      <w:pPr>
        <w:pBdr>
          <w:bottom w:val="single" w:color="dee0e3"/>
          <w:between w:val="single" w:color="dee0e3"/>
        </w:pBdr>
        <w:spacing w:before="120" w:after="120" w:line="288" w:lineRule="auto"/>
        <w:ind w:left="0"/>
      </w:pPr>
    </w:p>
    <w:p>
      <w:pPr>
        <w:numPr>
          <w:numId w:val="53"/>
        </w:numPr>
        <w:spacing w:before="120" w:after="120" w:line="288" w:lineRule="auto"/>
        <w:ind w:left="0"/>
        <w:jc w:val="left"/>
      </w:pPr>
      <w:r>
        <w:rPr>
          <w:rFonts w:eastAsia="等线" w:ascii="Arial" w:cs="Arial" w:hAnsi="Arial"/>
          <w:b w:val="true"/>
          <w:sz w:val="22"/>
        </w:rPr>
        <w:t>1. Các công cụ cần làm</w:t>
      </w:r>
    </w:p>
    <w:p>
      <w:pPr>
        <w:pStyle w:val="4"/>
        <w:spacing w:before="260" w:after="120" w:line="288" w:lineRule="auto"/>
        <w:ind w:left="0"/>
        <w:jc w:val="left"/>
        <w:outlineLvl w:val="3"/>
      </w:pPr>
      <w:bookmarkStart w:name="heading_7" w:id="7"/>
      <w:r>
        <w:rPr>
          <w:rFonts w:eastAsia="等线" w:ascii="Arial" w:cs="Arial" w:hAnsi="Arial"/>
          <w:b w:val="true"/>
          <w:sz w:val="28"/>
        </w:rPr>
        <w:t>A. Vòng trong (Inner Loop)</w:t>
      </w:r>
      <w:r>
        <w:rPr>
          <w:rFonts w:eastAsia="等线" w:ascii="Arial" w:cs="Arial" w:hAnsi="Arial"/>
          <w:b w:val="true"/>
          <w:sz w:val="28"/>
        </w:rPr>
        <w:t>: Tương tác trực tiếp</w:t>
      </w:r>
      <w:bookmarkEnd w:id="7"/>
    </w:p>
    <w:p>
      <w:pPr>
        <w:numPr>
          <w:numId w:val="54"/>
        </w:numPr>
        <w:spacing w:before="120" w:after="120" w:line="288" w:lineRule="auto"/>
        <w:ind w:left="0"/>
        <w:jc w:val="left"/>
      </w:pPr>
      <w:r>
        <w:rPr>
          <w:rFonts w:eastAsia="等线" w:ascii="Arial" w:cs="Arial" w:hAnsi="Arial"/>
          <w:b w:val="true"/>
          <w:sz w:val="22"/>
        </w:rPr>
        <w:t>Chatbot AI cá nhân hóa</w:t>
      </w:r>
      <w:r>
        <w:rPr>
          <w:rFonts w:eastAsia="等线" w:ascii="Arial" w:cs="Arial" w:hAnsi="Arial"/>
          <w:sz w:val="22"/>
        </w:rPr>
        <w:t xml:space="preserve">: </w:t>
      </w:r>
    </w:p>
    <w:p>
      <w:pPr>
        <w:numPr>
          <w:numId w:val="55"/>
        </w:numPr>
        <w:spacing w:before="120" w:after="120" w:line="288" w:lineRule="auto"/>
        <w:ind w:left="453"/>
        <w:jc w:val="left"/>
      </w:pPr>
      <w:r>
        <w:rPr>
          <w:rFonts w:eastAsia="等线" w:ascii="Arial" w:cs="Arial" w:hAnsi="Arial"/>
          <w:sz w:val="22"/>
        </w:rPr>
        <w:t xml:space="preserve">Tích hợp </w:t>
      </w:r>
      <w:r>
        <w:rPr>
          <w:rFonts w:eastAsia="等线" w:ascii="Arial" w:cs="Arial" w:hAnsi="Arial"/>
          <w:b w:val="true"/>
          <w:sz w:val="22"/>
        </w:rPr>
        <w:t>MathGPT</w:t>
      </w:r>
      <w:r>
        <w:rPr>
          <w:rFonts w:eastAsia="等线" w:ascii="Arial" w:cs="Arial" w:hAnsi="Arial"/>
          <w:sz w:val="22"/>
        </w:rPr>
        <w:t xml:space="preserve"> và </w:t>
      </w:r>
      <w:r>
        <w:rPr>
          <w:rFonts w:eastAsia="等线" w:ascii="Arial" w:cs="Arial" w:hAnsi="Arial"/>
          <w:b w:val="true"/>
          <w:sz w:val="22"/>
        </w:rPr>
        <w:t>TeacherGPT</w:t>
      </w:r>
      <w:r>
        <w:rPr>
          <w:rFonts w:eastAsia="等线" w:ascii="Arial" w:cs="Arial" w:hAnsi="Arial"/>
          <w:sz w:val="22"/>
        </w:rPr>
        <w:t xml:space="preserve"> (hoặc mô hình GPT tùy chỉnh).</w:t>
      </w:r>
    </w:p>
    <w:p>
      <w:pPr>
        <w:numPr>
          <w:numId w:val="56"/>
        </w:numPr>
        <w:spacing w:before="120" w:after="120" w:line="288" w:lineRule="auto"/>
        <w:ind w:left="453"/>
        <w:jc w:val="left"/>
      </w:pPr>
      <w:r>
        <w:rPr>
          <w:rFonts w:eastAsia="等线" w:ascii="Arial" w:cs="Arial" w:hAnsi="Arial"/>
          <w:sz w:val="22"/>
        </w:rPr>
        <w:t>Công cụ: OpenAI GPT API, LangChain, hoặc fine-tune GPT-3.5/4.</w:t>
      </w:r>
    </w:p>
    <w:p>
      <w:pPr>
        <w:numPr>
          <w:numId w:val="57"/>
        </w:numPr>
        <w:spacing w:before="120" w:after="120" w:line="288" w:lineRule="auto"/>
        <w:ind w:left="0"/>
        <w:jc w:val="left"/>
      </w:pPr>
      <w:r>
        <w:rPr>
          <w:rFonts w:eastAsia="等线" w:ascii="Arial" w:cs="Arial" w:hAnsi="Arial"/>
          <w:b w:val="true"/>
          <w:sz w:val="22"/>
        </w:rPr>
        <w:t>Hệ thống bài tập &amp; đánh giá tự động</w:t>
      </w:r>
      <w:r>
        <w:rPr>
          <w:rFonts w:eastAsia="等线" w:ascii="Arial" w:cs="Arial" w:hAnsi="Arial"/>
          <w:sz w:val="22"/>
        </w:rPr>
        <w:t xml:space="preserve">: </w:t>
      </w:r>
    </w:p>
    <w:p>
      <w:pPr>
        <w:numPr>
          <w:numId w:val="58"/>
        </w:numPr>
        <w:spacing w:before="120" w:after="120" w:line="288" w:lineRule="auto"/>
        <w:ind w:left="453"/>
        <w:jc w:val="left"/>
      </w:pPr>
      <w:r>
        <w:rPr>
          <w:rFonts w:eastAsia="等线" w:ascii="Arial" w:cs="Arial" w:hAnsi="Arial"/>
          <w:sz w:val="22"/>
        </w:rPr>
        <w:t>Xây dựng hệ thống quản lý nội dung (CMS) cho bài học và bài tập.</w:t>
      </w:r>
    </w:p>
    <w:p>
      <w:pPr>
        <w:numPr>
          <w:numId w:val="59"/>
        </w:numPr>
        <w:spacing w:before="120" w:after="120" w:line="288" w:lineRule="auto"/>
        <w:ind w:left="453"/>
        <w:jc w:val="left"/>
      </w:pPr>
      <w:r>
        <w:rPr>
          <w:rFonts w:eastAsia="等线" w:ascii="Arial" w:cs="Arial" w:hAnsi="Arial"/>
          <w:sz w:val="22"/>
        </w:rPr>
        <w:t>Công cụ: Django, Flask (backend), React/Vue.js (frontend).</w:t>
      </w:r>
    </w:p>
    <w:p>
      <w:pPr>
        <w:numPr>
          <w:numId w:val="60"/>
        </w:numPr>
        <w:spacing w:before="120" w:after="120" w:line="288" w:lineRule="auto"/>
        <w:ind w:left="0"/>
        <w:jc w:val="left"/>
      </w:pPr>
      <w:r>
        <w:rPr>
          <w:rFonts w:eastAsia="等线" w:ascii="Arial" w:cs="Arial" w:hAnsi="Arial"/>
          <w:b w:val="true"/>
          <w:sz w:val="22"/>
        </w:rPr>
        <w:t>Feedback real-time</w:t>
      </w:r>
      <w:r>
        <w:rPr>
          <w:rFonts w:eastAsia="等线" w:ascii="Arial" w:cs="Arial" w:hAnsi="Arial"/>
          <w:sz w:val="22"/>
        </w:rPr>
        <w:t xml:space="preserve">: </w:t>
      </w:r>
    </w:p>
    <w:p>
      <w:pPr>
        <w:numPr>
          <w:numId w:val="61"/>
        </w:numPr>
        <w:spacing w:before="120" w:after="120" w:line="288" w:lineRule="auto"/>
        <w:ind w:left="453"/>
        <w:jc w:val="left"/>
      </w:pPr>
      <w:r>
        <w:rPr>
          <w:rFonts w:eastAsia="等线" w:ascii="Arial" w:cs="Arial" w:hAnsi="Arial"/>
          <w:sz w:val="22"/>
        </w:rPr>
        <w:t>Phân tích câu trả lời, gợi ý cải thiện.</w:t>
      </w:r>
    </w:p>
    <w:p>
      <w:pPr>
        <w:numPr>
          <w:numId w:val="62"/>
        </w:numPr>
        <w:spacing w:before="120" w:after="120" w:line="288" w:lineRule="auto"/>
        <w:ind w:left="453"/>
        <w:jc w:val="left"/>
      </w:pPr>
      <w:r>
        <w:rPr>
          <w:rFonts w:eastAsia="等线" w:ascii="Arial" w:cs="Arial" w:hAnsi="Arial"/>
          <w:sz w:val="22"/>
        </w:rPr>
        <w:t>Công cụ: Hugging Face Transformers hoặc PyTorch.</w:t>
      </w:r>
    </w:p>
    <w:p>
      <w:pPr>
        <w:pBdr>
          <w:bottom w:val="single" w:color="dee0e3"/>
          <w:between w:val="single" w:color="dee0e3"/>
        </w:pBdr>
        <w:spacing w:before="120" w:after="120" w:line="288" w:lineRule="auto"/>
        <w:ind w:left="0"/>
      </w:pPr>
    </w:p>
    <w:p>
      <w:pPr>
        <w:pStyle w:val="4"/>
        <w:spacing w:before="260" w:after="120" w:line="288" w:lineRule="auto"/>
        <w:ind w:left="0"/>
        <w:jc w:val="left"/>
        <w:outlineLvl w:val="3"/>
      </w:pPr>
      <w:bookmarkStart w:name="heading_8" w:id="8"/>
      <w:r>
        <w:rPr>
          <w:rFonts w:eastAsia="等线" w:ascii="Arial" w:cs="Arial" w:hAnsi="Arial"/>
          <w:b w:val="true"/>
          <w:sz w:val="28"/>
        </w:rPr>
        <w:t>B. Vòng giữa (Middle Loop)</w:t>
      </w:r>
      <w:r>
        <w:rPr>
          <w:rFonts w:eastAsia="等线" w:ascii="Arial" w:cs="Arial" w:hAnsi="Arial"/>
          <w:b w:val="true"/>
          <w:sz w:val="28"/>
        </w:rPr>
        <w:t>: Tối ưu hóa nội dung</w:t>
      </w:r>
      <w:bookmarkEnd w:id="8"/>
    </w:p>
    <w:p>
      <w:pPr>
        <w:numPr>
          <w:numId w:val="63"/>
        </w:numPr>
        <w:spacing w:before="120" w:after="120" w:line="288" w:lineRule="auto"/>
        <w:ind w:left="0"/>
        <w:jc w:val="left"/>
      </w:pPr>
      <w:r>
        <w:rPr>
          <w:rFonts w:eastAsia="等线" w:ascii="Arial" w:cs="Arial" w:hAnsi="Arial"/>
          <w:b w:val="true"/>
          <w:sz w:val="22"/>
        </w:rPr>
        <w:t>Machine Learning Model</w:t>
      </w:r>
      <w:r>
        <w:rPr>
          <w:rFonts w:eastAsia="等线" w:ascii="Arial" w:cs="Arial" w:hAnsi="Arial"/>
          <w:sz w:val="22"/>
        </w:rPr>
        <w:t xml:space="preserve">: </w:t>
      </w:r>
    </w:p>
    <w:p>
      <w:pPr>
        <w:numPr>
          <w:numId w:val="64"/>
        </w:numPr>
        <w:spacing w:before="120" w:after="120" w:line="288" w:lineRule="auto"/>
        <w:ind w:left="453"/>
        <w:jc w:val="left"/>
      </w:pPr>
      <w:r>
        <w:rPr>
          <w:rFonts w:eastAsia="等线" w:ascii="Arial" w:cs="Arial" w:hAnsi="Arial"/>
          <w:sz w:val="22"/>
        </w:rPr>
        <w:t xml:space="preserve">Sử dụng kỹ thuật </w:t>
      </w:r>
      <w:r>
        <w:rPr>
          <w:rFonts w:eastAsia="等线" w:ascii="Arial" w:cs="Arial" w:hAnsi="Arial"/>
          <w:b w:val="true"/>
          <w:sz w:val="22"/>
        </w:rPr>
        <w:t>Knowledge Tracing</w:t>
      </w:r>
      <w:r>
        <w:rPr>
          <w:rFonts w:eastAsia="等线" w:ascii="Arial" w:cs="Arial" w:hAnsi="Arial"/>
          <w:sz w:val="22"/>
        </w:rPr>
        <w:t xml:space="preserve"> để theo dõi kiến thức của học sinh.</w:t>
      </w:r>
    </w:p>
    <w:p>
      <w:pPr>
        <w:numPr>
          <w:numId w:val="65"/>
        </w:numPr>
        <w:spacing w:before="120" w:after="120" w:line="288" w:lineRule="auto"/>
        <w:ind w:left="453"/>
        <w:jc w:val="left"/>
      </w:pPr>
      <w:r>
        <w:rPr>
          <w:rFonts w:eastAsia="等线" w:ascii="Arial" w:cs="Arial" w:hAnsi="Arial"/>
          <w:sz w:val="22"/>
        </w:rPr>
        <w:t>Công cụ: TensorFlow/Keras hoặc PyTorch.</w:t>
      </w:r>
    </w:p>
    <w:p>
      <w:pPr>
        <w:numPr>
          <w:numId w:val="66"/>
        </w:numPr>
        <w:spacing w:before="120" w:after="120" w:line="288" w:lineRule="auto"/>
        <w:ind w:left="0"/>
        <w:jc w:val="left"/>
      </w:pPr>
      <w:r>
        <w:rPr>
          <w:rFonts w:eastAsia="等线" w:ascii="Arial" w:cs="Arial" w:hAnsi="Arial"/>
          <w:b w:val="true"/>
          <w:sz w:val="22"/>
        </w:rPr>
        <w:t>Big Data Pipeline</w:t>
      </w:r>
      <w:r>
        <w:rPr>
          <w:rFonts w:eastAsia="等线" w:ascii="Arial" w:cs="Arial" w:hAnsi="Arial"/>
          <w:sz w:val="22"/>
        </w:rPr>
        <w:t xml:space="preserve">: </w:t>
      </w:r>
    </w:p>
    <w:p>
      <w:pPr>
        <w:numPr>
          <w:numId w:val="67"/>
        </w:numPr>
        <w:spacing w:before="120" w:after="120" w:line="288" w:lineRule="auto"/>
        <w:ind w:left="453"/>
        <w:jc w:val="left"/>
      </w:pPr>
      <w:r>
        <w:rPr>
          <w:rFonts w:eastAsia="等线" w:ascii="Arial" w:cs="Arial" w:hAnsi="Arial"/>
          <w:sz w:val="22"/>
        </w:rPr>
        <w:t>Lưu trữ và xử lý dữ liệu tương tác học sinh.</w:t>
      </w:r>
    </w:p>
    <w:p>
      <w:pPr>
        <w:numPr>
          <w:numId w:val="68"/>
        </w:numPr>
        <w:spacing w:before="120" w:after="120" w:line="288" w:lineRule="auto"/>
        <w:ind w:left="453"/>
        <w:jc w:val="left"/>
      </w:pPr>
      <w:r>
        <w:rPr>
          <w:rFonts w:eastAsia="等线" w:ascii="Arial" w:cs="Arial" w:hAnsi="Arial"/>
          <w:sz w:val="22"/>
        </w:rPr>
        <w:t>Công cụ: Apache Kafka, Apache Spark, Hadoop.</w:t>
      </w:r>
    </w:p>
    <w:p>
      <w:pPr>
        <w:numPr>
          <w:numId w:val="69"/>
        </w:numPr>
        <w:spacing w:before="120" w:after="120" w:line="288" w:lineRule="auto"/>
        <w:ind w:left="0"/>
        <w:jc w:val="left"/>
      </w:pPr>
      <w:r>
        <w:rPr>
          <w:rFonts w:eastAsia="等线" w:ascii="Arial" w:cs="Arial" w:hAnsi="Arial"/>
          <w:b w:val="true"/>
          <w:sz w:val="22"/>
        </w:rPr>
        <w:t>Phân tích học tập (Learning Analytics)</w:t>
      </w:r>
      <w:r>
        <w:rPr>
          <w:rFonts w:eastAsia="等线" w:ascii="Arial" w:cs="Arial" w:hAnsi="Arial"/>
          <w:sz w:val="22"/>
        </w:rPr>
        <w:t xml:space="preserve">: </w:t>
      </w:r>
    </w:p>
    <w:p>
      <w:pPr>
        <w:numPr>
          <w:numId w:val="70"/>
        </w:numPr>
        <w:spacing w:before="120" w:after="120" w:line="288" w:lineRule="auto"/>
        <w:ind w:left="453"/>
        <w:jc w:val="left"/>
      </w:pPr>
      <w:r>
        <w:rPr>
          <w:rFonts w:eastAsia="等线" w:ascii="Arial" w:cs="Arial" w:hAnsi="Arial"/>
          <w:sz w:val="22"/>
        </w:rPr>
        <w:t>Dashboard hiển thị hiệu suất học sinh, tối ưu hóa lộ trình học.</w:t>
      </w:r>
    </w:p>
    <w:p>
      <w:pPr>
        <w:numPr>
          <w:numId w:val="71"/>
        </w:numPr>
        <w:spacing w:before="120" w:after="120" w:line="288" w:lineRule="auto"/>
        <w:ind w:left="453"/>
        <w:jc w:val="left"/>
      </w:pPr>
      <w:r>
        <w:rPr>
          <w:rFonts w:eastAsia="等线" w:ascii="Arial" w:cs="Arial" w:hAnsi="Arial"/>
          <w:sz w:val="22"/>
        </w:rPr>
        <w:t>Công cụ: Power BI, Tableau, hoặc Matplotlib/Plotly.</w:t>
      </w:r>
    </w:p>
    <w:p>
      <w:pPr>
        <w:pBdr>
          <w:bottom w:val="single" w:color="dee0e3"/>
          <w:between w:val="single" w:color="dee0e3"/>
        </w:pBdr>
        <w:spacing w:before="120" w:after="120" w:line="288" w:lineRule="auto"/>
        <w:ind w:left="0"/>
      </w:pPr>
    </w:p>
    <w:p>
      <w:pPr>
        <w:pStyle w:val="4"/>
        <w:spacing w:before="260" w:after="120" w:line="288" w:lineRule="auto"/>
        <w:ind w:left="0"/>
        <w:jc w:val="left"/>
        <w:outlineLvl w:val="3"/>
      </w:pPr>
      <w:bookmarkStart w:name="heading_9" w:id="9"/>
      <w:r>
        <w:rPr>
          <w:rFonts w:eastAsia="等线" w:ascii="Arial" w:cs="Arial" w:hAnsi="Arial"/>
          <w:b w:val="true"/>
          <w:sz w:val="28"/>
        </w:rPr>
        <w:t>C. Vòng ngoài (Outer Loop)</w:t>
      </w:r>
      <w:r>
        <w:rPr>
          <w:rFonts w:eastAsia="等线" w:ascii="Arial" w:cs="Arial" w:hAnsi="Arial"/>
          <w:b w:val="true"/>
          <w:sz w:val="28"/>
        </w:rPr>
        <w:t>: Hệ thống học tập quy mô lớn</w:t>
      </w:r>
      <w:bookmarkEnd w:id="9"/>
    </w:p>
    <w:p>
      <w:pPr>
        <w:numPr>
          <w:numId w:val="72"/>
        </w:numPr>
        <w:spacing w:before="120" w:after="120" w:line="288" w:lineRule="auto"/>
        <w:ind w:left="0"/>
        <w:jc w:val="left"/>
      </w:pPr>
      <w:r>
        <w:rPr>
          <w:rFonts w:eastAsia="等线" w:ascii="Arial" w:cs="Arial" w:hAnsi="Arial"/>
          <w:b w:val="true"/>
          <w:sz w:val="22"/>
        </w:rPr>
        <w:t>Content Retrieval System</w:t>
      </w:r>
      <w:r>
        <w:rPr>
          <w:rFonts w:eastAsia="等线" w:ascii="Arial" w:cs="Arial" w:hAnsi="Arial"/>
          <w:sz w:val="22"/>
        </w:rPr>
        <w:t xml:space="preserve">: </w:t>
      </w:r>
    </w:p>
    <w:p>
      <w:pPr>
        <w:numPr>
          <w:numId w:val="73"/>
        </w:numPr>
        <w:spacing w:before="120" w:after="120" w:line="288" w:lineRule="auto"/>
        <w:ind w:left="453"/>
        <w:jc w:val="left"/>
      </w:pPr>
      <w:r>
        <w:rPr>
          <w:rFonts w:eastAsia="等线" w:ascii="Arial" w:cs="Arial" w:hAnsi="Arial"/>
          <w:sz w:val="22"/>
        </w:rPr>
        <w:t>Hệ thống tìm kiếm tài liệu học phù hợp từ kho dữ liệu lớn.</w:t>
      </w:r>
    </w:p>
    <w:p>
      <w:pPr>
        <w:numPr>
          <w:numId w:val="74"/>
        </w:numPr>
        <w:spacing w:before="120" w:after="120" w:line="288" w:lineRule="auto"/>
        <w:ind w:left="453"/>
        <w:jc w:val="left"/>
      </w:pPr>
      <w:r>
        <w:rPr>
          <w:rFonts w:eastAsia="等线" w:ascii="Arial" w:cs="Arial" w:hAnsi="Arial"/>
          <w:sz w:val="22"/>
        </w:rPr>
        <w:t>Công cụ: ElasticSearch, Pinecone (vector search).</w:t>
      </w:r>
    </w:p>
    <w:p>
      <w:pPr>
        <w:numPr>
          <w:numId w:val="75"/>
        </w:numPr>
        <w:spacing w:before="120" w:after="120" w:line="288" w:lineRule="auto"/>
        <w:ind w:left="0"/>
        <w:jc w:val="left"/>
      </w:pPr>
      <w:r>
        <w:rPr>
          <w:rFonts w:eastAsia="等线" w:ascii="Arial" w:cs="Arial" w:hAnsi="Arial"/>
          <w:b w:val="true"/>
          <w:sz w:val="22"/>
        </w:rPr>
        <w:t>AI-driven Recommendation System</w:t>
      </w:r>
      <w:r>
        <w:rPr>
          <w:rFonts w:eastAsia="等线" w:ascii="Arial" w:cs="Arial" w:hAnsi="Arial"/>
          <w:sz w:val="22"/>
        </w:rPr>
        <w:t xml:space="preserve">: </w:t>
      </w:r>
    </w:p>
    <w:p>
      <w:pPr>
        <w:numPr>
          <w:numId w:val="76"/>
        </w:numPr>
        <w:spacing w:before="120" w:after="120" w:line="288" w:lineRule="auto"/>
        <w:ind w:left="453"/>
        <w:jc w:val="left"/>
      </w:pPr>
      <w:r>
        <w:rPr>
          <w:rFonts w:eastAsia="等线" w:ascii="Arial" w:cs="Arial" w:hAnsi="Arial"/>
          <w:sz w:val="22"/>
        </w:rPr>
        <w:t>Gợi ý nội dung cá nhân hóa dựa trên dữ liệu từ vòng giữa.</w:t>
      </w:r>
    </w:p>
    <w:p>
      <w:pPr>
        <w:numPr>
          <w:numId w:val="77"/>
        </w:numPr>
        <w:spacing w:before="120" w:after="120" w:line="288" w:lineRule="auto"/>
        <w:ind w:left="453"/>
        <w:jc w:val="left"/>
      </w:pPr>
      <w:r>
        <w:rPr>
          <w:rFonts w:eastAsia="等线" w:ascii="Arial" w:cs="Arial" w:hAnsi="Arial"/>
          <w:sz w:val="22"/>
        </w:rPr>
        <w:t>Công cụ: Collaborative Filtering hoặc mô hình học sâu (Deep Learning).</w:t>
      </w:r>
    </w:p>
    <w:p>
      <w:pPr>
        <w:numPr>
          <w:numId w:val="78"/>
        </w:numPr>
        <w:spacing w:before="120" w:after="120" w:line="288" w:lineRule="auto"/>
        <w:ind w:left="0"/>
        <w:jc w:val="left"/>
      </w:pPr>
      <w:r>
        <w:rPr>
          <w:rFonts w:eastAsia="等线" w:ascii="Arial" w:cs="Arial" w:hAnsi="Arial"/>
          <w:b w:val="true"/>
          <w:sz w:val="22"/>
        </w:rPr>
        <w:t>Quản lý hạ tầng</w:t>
      </w:r>
      <w:r>
        <w:rPr>
          <w:rFonts w:eastAsia="等线" w:ascii="Arial" w:cs="Arial" w:hAnsi="Arial"/>
          <w:sz w:val="22"/>
        </w:rPr>
        <w:t xml:space="preserve">: </w:t>
      </w:r>
    </w:p>
    <w:p>
      <w:pPr>
        <w:numPr>
          <w:numId w:val="79"/>
        </w:numPr>
        <w:spacing w:before="120" w:after="120" w:line="288" w:lineRule="auto"/>
        <w:ind w:left="453"/>
        <w:jc w:val="left"/>
      </w:pPr>
      <w:r>
        <w:rPr>
          <w:rFonts w:eastAsia="等线" w:ascii="Arial" w:cs="Arial" w:hAnsi="Arial"/>
          <w:sz w:val="22"/>
        </w:rPr>
        <w:t>Cần một kiến trúc cloud hỗ trợ (AWS, GCP, hoặc Azure).</w:t>
      </w:r>
    </w:p>
    <w:p>
      <w:pPr>
        <w:numPr>
          <w:numId w:val="80"/>
        </w:numPr>
        <w:spacing w:before="120" w:after="120" w:line="288" w:lineRule="auto"/>
        <w:ind w:left="453"/>
        <w:jc w:val="left"/>
      </w:pPr>
      <w:r>
        <w:rPr>
          <w:rFonts w:eastAsia="等线" w:ascii="Arial" w:cs="Arial" w:hAnsi="Arial"/>
          <w:sz w:val="22"/>
        </w:rPr>
        <w:t>Công cụ: Kubernetes (K8s), Docker.</w:t>
      </w:r>
    </w:p>
    <w:p>
      <w:pPr>
        <w:pBdr>
          <w:bottom w:val="single" w:color="dee0e3"/>
          <w:between w:val="single" w:color="dee0e3"/>
        </w:pBdr>
        <w:spacing w:before="120" w:after="120" w:line="288" w:lineRule="auto"/>
        <w:ind w:left="0"/>
      </w:pPr>
    </w:p>
    <w:p>
      <w:pPr>
        <w:pBdr>
          <w:bottom w:val="single" w:color="dee0e3"/>
          <w:between w:val="single" w:color="dee0e3"/>
        </w:pBdr>
        <w:spacing w:before="120" w:after="120" w:line="288" w:lineRule="auto"/>
        <w:ind w:left="0"/>
      </w:pPr>
    </w:p>
    <w:p>
      <w:pPr>
        <w:spacing w:before="120" w:after="120" w:line="288" w:lineRule="auto"/>
        <w:ind w:left="0"/>
        <w:jc w:val="left"/>
      </w:pPr>
      <w:r>
        <w:rPr>
          <w:rFonts w:eastAsia="等线" w:ascii="Arial" w:cs="Arial" w:hAnsi="Arial"/>
          <w:b w:val="true"/>
          <w:sz w:val="22"/>
        </w:rPr>
        <w:t>3. Ước lượng thời gian (Estimate thời gian)</w:t>
      </w:r>
    </w:p>
    <w:p>
      <w:pPr>
        <w:spacing w:before="120" w:after="120" w:line="288" w:lineRule="auto"/>
        <w:ind w:left="0"/>
      </w:pPr>
      <w:r>
        <w:object>
          <v:shapetype coordsize="21600,21600" filled="f" id="_x0000_t75" o:preferrelative="t" path="m@4@5l@4@11@9@11@9@5xe" stroked="f" o:spt="75.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i1025" style="width:414pt;height:197pt;mso-width-percent:0;mso-height-percent:0;mso-width-percent:0;mso-height-percent:0" type="#_x0000_t75" o:ole="">
            <v:imagedata r:id="rId14" o:title=""/>
          </v:shape>
          <o:OLEObject DrawAspect="Icon" ObjectID="_1718471219" ProgID="Excel.Sheet.12" ShapeID="_x0000_i1025" Type="Embed" r:id="rId13"/>
        </w:object>
      </w:r>
    </w:p>
    <w:p>
      <w:pPr>
        <w:spacing w:after="120"/>
        <w:ind w:left="0"/>
        <w:jc w:val="center"/>
      </w:pPr>
      <w:r>
        <w:rPr>
          <w:rFonts w:eastAsia="等线" w:ascii="Arial" w:cs="Arial" w:hAnsi="Arial"/>
          <w:b w:val="true"/>
          <w:sz w:val="22"/>
        </w:rPr>
        <w:t>Click the image to view the sheet.</w:t>
      </w:r>
    </w:p>
    <w:p>
      <w:pPr>
        <w:pBdr>
          <w:bottom w:val="single" w:color="dee0e3"/>
          <w:between w:val="single" w:color="dee0e3"/>
        </w:pBdr>
        <w:spacing w:before="120" w:after="120" w:line="288" w:lineRule="auto"/>
        <w:ind w:left="0"/>
      </w:pPr>
    </w:p>
    <w:p>
      <w:pPr>
        <w:pStyle w:val="1"/>
        <w:spacing w:before="380" w:after="140" w:line="288" w:lineRule="auto"/>
        <w:ind w:left="0"/>
        <w:jc w:val="left"/>
        <w:outlineLvl w:val="0"/>
      </w:pPr>
      <w:bookmarkStart w:name="heading_10" w:id="10"/>
      <w:r>
        <w:rPr>
          <w:rFonts w:eastAsia="等线" w:ascii="Arial" w:cs="Arial" w:hAnsi="Arial"/>
          <w:color w:val="3370ff"/>
          <w:sz w:val="36"/>
        </w:rPr>
        <w:t xml:space="preserve">5. </w:t>
      </w:r>
      <w:r>
        <w:rPr>
          <w:rFonts w:eastAsia="等线" w:ascii="Arial" w:cs="Arial" w:hAnsi="Arial"/>
          <w:b w:val="true"/>
          <w:sz w:val="36"/>
        </w:rPr>
        <w:t>Triển khai - clone</w:t>
      </w:r>
      <w:bookmarkEnd w:id="10"/>
    </w:p>
    <w:p>
      <w:pPr>
        <w:spacing w:before="120" w:after="120" w:line="288" w:lineRule="auto"/>
        <w:ind w:left="0"/>
        <w:jc w:val="left"/>
      </w:pPr>
      <w:r>
        <w:rPr>
          <w:rFonts w:eastAsia="等线" w:ascii="Arial" w:cs="Arial" w:hAnsi="Arial"/>
          <w:sz w:val="22"/>
        </w:rPr>
        <w:t xml:space="preserve">Link: </w:t>
      </w:r>
      <w:r>
        <w:rPr>
          <w:rFonts w:eastAsia="等线" w:ascii="Arial" w:cs="Arial" w:hAnsi="Arial"/>
          <w:sz w:val="22"/>
        </w:rPr>
        <w:t>https://aws.amazon.com/solutions/case-studies/byjus-case-study/?utm_source=chatgpt.com</w:t>
      </w:r>
    </w:p>
    <w:sectPr>
      <w:footerReference w:type="default" r:id="rId3"/>
      <w:headerReference w:type="default" r:id="rId15"/>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559666">
    <w:lvl>
      <w:numFmt w:val="bullet"/>
      <w:suff w:val="tab"/>
      <w:lvlText w:val="￮"/>
      <w:rPr>
        <w:color w:val="3370ff"/>
      </w:rPr>
    </w:lvl>
  </w:abstractNum>
  <w:abstractNum w:abstractNumId="559667">
    <w:lvl>
      <w:numFmt w:val="bullet"/>
      <w:suff w:val="tab"/>
      <w:lvlText w:val="￮"/>
      <w:rPr>
        <w:color w:val="3370ff"/>
      </w:rPr>
    </w:lvl>
  </w:abstractNum>
  <w:abstractNum w:abstractNumId="559668">
    <w:lvl>
      <w:numFmt w:val="bullet"/>
      <w:suff w:val="tab"/>
      <w:lvlText w:val="•"/>
      <w:rPr>
        <w:color w:val="3370ff"/>
      </w:rPr>
    </w:lvl>
  </w:abstractNum>
  <w:abstractNum w:abstractNumId="559669">
    <w:lvl>
      <w:numFmt w:val="bullet"/>
      <w:suff w:val="tab"/>
      <w:lvlText w:val="•"/>
      <w:rPr>
        <w:color w:val="3370ff"/>
      </w:rPr>
    </w:lvl>
  </w:abstractNum>
  <w:abstractNum w:abstractNumId="559670">
    <w:lvl>
      <w:numFmt w:val="bullet"/>
      <w:suff w:val="tab"/>
      <w:lvlText w:val="•"/>
      <w:rPr>
        <w:color w:val="3370ff"/>
      </w:rPr>
    </w:lvl>
  </w:abstractNum>
  <w:abstractNum w:abstractNumId="559671">
    <w:lvl>
      <w:numFmt w:val="bullet"/>
      <w:suff w:val="tab"/>
      <w:lvlText w:val="•"/>
      <w:rPr>
        <w:color w:val="3370ff"/>
      </w:rPr>
    </w:lvl>
  </w:abstractNum>
  <w:abstractNum w:abstractNumId="559672">
    <w:lvl>
      <w:numFmt w:val="bullet"/>
      <w:suff w:val="tab"/>
      <w:lvlText w:val="•"/>
      <w:rPr>
        <w:color w:val="3370ff"/>
      </w:rPr>
    </w:lvl>
  </w:abstractNum>
  <w:abstractNum w:abstractNumId="559673">
    <w:lvl>
      <w:numFmt w:val="bullet"/>
      <w:suff w:val="tab"/>
      <w:lvlText w:val="•"/>
      <w:rPr>
        <w:color w:val="3370ff"/>
      </w:rPr>
    </w:lvl>
  </w:abstractNum>
  <w:abstractNum w:abstractNumId="559674">
    <w:lvl>
      <w:start w:val="1"/>
      <w:numFmt w:val="decimal"/>
      <w:suff w:val="tab"/>
      <w:lvlText w:val="%1."/>
      <w:rPr>
        <w:color w:val="3370ff"/>
      </w:rPr>
    </w:lvl>
  </w:abstractNum>
  <w:abstractNum w:abstractNumId="559675">
    <w:lvl>
      <w:numFmt w:val="bullet"/>
      <w:suff w:val="tab"/>
      <w:lvlText w:val="•"/>
      <w:rPr>
        <w:color w:val="3370ff"/>
      </w:rPr>
    </w:lvl>
  </w:abstractNum>
  <w:abstractNum w:abstractNumId="559676">
    <w:lvl>
      <w:numFmt w:val="bullet"/>
      <w:suff w:val="tab"/>
      <w:lvlText w:val="•"/>
      <w:rPr>
        <w:color w:val="3370ff"/>
      </w:rPr>
    </w:lvl>
  </w:abstractNum>
  <w:abstractNum w:abstractNumId="559677">
    <w:lvl>
      <w:numFmt w:val="bullet"/>
      <w:suff w:val="tab"/>
      <w:lvlText w:val="￮"/>
      <w:rPr>
        <w:color w:val="3370ff"/>
      </w:rPr>
    </w:lvl>
  </w:abstractNum>
  <w:abstractNum w:abstractNumId="559678">
    <w:lvl>
      <w:numFmt w:val="bullet"/>
      <w:suff w:val="tab"/>
      <w:lvlText w:val="￮"/>
      <w:rPr>
        <w:color w:val="3370ff"/>
      </w:rPr>
    </w:lvl>
  </w:abstractNum>
  <w:abstractNum w:abstractNumId="559679">
    <w:lvl>
      <w:numFmt w:val="bullet"/>
      <w:suff w:val="tab"/>
      <w:lvlText w:val="•"/>
      <w:rPr>
        <w:color w:val="3370ff"/>
      </w:rPr>
    </w:lvl>
  </w:abstractNum>
  <w:abstractNum w:abstractNumId="559680">
    <w:lvl>
      <w:numFmt w:val="bullet"/>
      <w:suff w:val="tab"/>
      <w:lvlText w:val="￮"/>
      <w:rPr>
        <w:color w:val="3370ff"/>
      </w:rPr>
    </w:lvl>
  </w:abstractNum>
  <w:abstractNum w:abstractNumId="559681">
    <w:lvl>
      <w:numFmt w:val="bullet"/>
      <w:suff w:val="tab"/>
      <w:lvlText w:val="￮"/>
      <w:rPr>
        <w:color w:val="3370ff"/>
      </w:rPr>
    </w:lvl>
  </w:abstractNum>
  <w:abstractNum w:abstractNumId="559682">
    <w:lvl>
      <w:numFmt w:val="bullet"/>
      <w:suff w:val="tab"/>
      <w:lvlText w:val="￮"/>
      <w:rPr>
        <w:color w:val="3370ff"/>
      </w:rPr>
    </w:lvl>
  </w:abstractNum>
  <w:abstractNum w:abstractNumId="559683">
    <w:lvl>
      <w:numFmt w:val="bullet"/>
      <w:suff w:val="tab"/>
      <w:lvlText w:val="•"/>
      <w:rPr>
        <w:color w:val="3370ff"/>
      </w:rPr>
    </w:lvl>
  </w:abstractNum>
  <w:abstractNum w:abstractNumId="559684">
    <w:lvl>
      <w:numFmt w:val="bullet"/>
      <w:suff w:val="tab"/>
      <w:lvlText w:val="•"/>
      <w:rPr>
        <w:color w:val="3370ff"/>
      </w:rPr>
    </w:lvl>
  </w:abstractNum>
  <w:abstractNum w:abstractNumId="559685">
    <w:lvl>
      <w:numFmt w:val="bullet"/>
      <w:suff w:val="tab"/>
      <w:lvlText w:val="•"/>
      <w:rPr>
        <w:color w:val="3370ff"/>
      </w:rPr>
    </w:lvl>
  </w:abstractNum>
  <w:abstractNum w:abstractNumId="559686">
    <w:lvl>
      <w:numFmt w:val="bullet"/>
      <w:suff w:val="tab"/>
      <w:lvlText w:val="•"/>
      <w:rPr>
        <w:color w:val="3370ff"/>
      </w:rPr>
    </w:lvl>
  </w:abstractNum>
  <w:abstractNum w:abstractNumId="559687">
    <w:lvl>
      <w:numFmt w:val="bullet"/>
      <w:suff w:val="tab"/>
      <w:lvlText w:val="•"/>
      <w:rPr>
        <w:color w:val="3370ff"/>
      </w:rPr>
    </w:lvl>
  </w:abstractNum>
  <w:abstractNum w:abstractNumId="559688">
    <w:lvl>
      <w:numFmt w:val="bullet"/>
      <w:suff w:val="tab"/>
      <w:lvlText w:val="•"/>
      <w:rPr>
        <w:color w:val="3370ff"/>
      </w:rPr>
    </w:lvl>
  </w:abstractNum>
  <w:abstractNum w:abstractNumId="559689">
    <w:lvl>
      <w:start w:val="2"/>
      <w:numFmt w:val="decimal"/>
      <w:suff w:val="tab"/>
      <w:lvlText w:val="%1."/>
      <w:rPr>
        <w:color w:val="3370ff"/>
      </w:rPr>
    </w:lvl>
  </w:abstractNum>
  <w:abstractNum w:abstractNumId="559690">
    <w:lvl>
      <w:numFmt w:val="bullet"/>
      <w:suff w:val="tab"/>
      <w:lvlText w:val="•"/>
      <w:rPr>
        <w:color w:val="3370ff"/>
      </w:rPr>
    </w:lvl>
  </w:abstractNum>
  <w:abstractNum w:abstractNumId="559691">
    <w:lvl>
      <w:numFmt w:val="bullet"/>
      <w:suff w:val="tab"/>
      <w:lvlText w:val="•"/>
      <w:rPr>
        <w:color w:val="3370ff"/>
      </w:rPr>
    </w:lvl>
  </w:abstractNum>
  <w:abstractNum w:abstractNumId="559692">
    <w:lvl>
      <w:numFmt w:val="bullet"/>
      <w:suff w:val="tab"/>
      <w:lvlText w:val="￮"/>
      <w:rPr>
        <w:color w:val="3370ff"/>
      </w:rPr>
    </w:lvl>
  </w:abstractNum>
  <w:abstractNum w:abstractNumId="559693">
    <w:lvl>
      <w:numFmt w:val="bullet"/>
      <w:suff w:val="tab"/>
      <w:lvlText w:val="•"/>
      <w:rPr>
        <w:color w:val="3370ff"/>
      </w:rPr>
    </w:lvl>
  </w:abstractNum>
  <w:abstractNum w:abstractNumId="559694">
    <w:lvl>
      <w:numFmt w:val="bullet"/>
      <w:suff w:val="tab"/>
      <w:lvlText w:val="￮"/>
      <w:rPr>
        <w:color w:val="3370ff"/>
      </w:rPr>
    </w:lvl>
  </w:abstractNum>
  <w:abstractNum w:abstractNumId="559695">
    <w:lvl>
      <w:numFmt w:val="bullet"/>
      <w:suff w:val="tab"/>
      <w:lvlText w:val="￮"/>
      <w:rPr>
        <w:color w:val="3370ff"/>
      </w:rPr>
    </w:lvl>
  </w:abstractNum>
  <w:abstractNum w:abstractNumId="559696">
    <w:lvl>
      <w:numFmt w:val="bullet"/>
      <w:suff w:val="tab"/>
      <w:lvlText w:val="￮"/>
      <w:rPr>
        <w:color w:val="3370ff"/>
      </w:rPr>
    </w:lvl>
  </w:abstractNum>
  <w:abstractNum w:abstractNumId="559697">
    <w:lvl>
      <w:start w:val="3"/>
      <w:numFmt w:val="decimal"/>
      <w:suff w:val="tab"/>
      <w:lvlText w:val="%1."/>
      <w:rPr>
        <w:color w:val="3370ff"/>
      </w:rPr>
    </w:lvl>
  </w:abstractNum>
  <w:abstractNum w:abstractNumId="559698">
    <w:lvl>
      <w:numFmt w:val="bullet"/>
      <w:suff w:val="tab"/>
      <w:lvlText w:val="•"/>
      <w:rPr>
        <w:color w:val="3370ff"/>
      </w:rPr>
    </w:lvl>
  </w:abstractNum>
  <w:abstractNum w:abstractNumId="559699">
    <w:lvl>
      <w:numFmt w:val="bullet"/>
      <w:suff w:val="tab"/>
      <w:lvlText w:val="•"/>
      <w:rPr>
        <w:color w:val="3370ff"/>
      </w:rPr>
    </w:lvl>
  </w:abstractNum>
  <w:abstractNum w:abstractNumId="559700">
    <w:lvl>
      <w:numFmt w:val="bullet"/>
      <w:suff w:val="tab"/>
      <w:lvlText w:val="￮"/>
      <w:rPr>
        <w:color w:val="3370ff"/>
      </w:rPr>
    </w:lvl>
  </w:abstractNum>
  <w:abstractNum w:abstractNumId="559701">
    <w:lvl>
      <w:numFmt w:val="bullet"/>
      <w:suff w:val="tab"/>
      <w:lvlText w:val="•"/>
      <w:rPr>
        <w:color w:val="3370ff"/>
      </w:rPr>
    </w:lvl>
  </w:abstractNum>
  <w:abstractNum w:abstractNumId="559702">
    <w:lvl>
      <w:numFmt w:val="bullet"/>
      <w:suff w:val="tab"/>
      <w:lvlText w:val="￮"/>
      <w:rPr>
        <w:color w:val="3370ff"/>
      </w:rPr>
    </w:lvl>
  </w:abstractNum>
  <w:abstractNum w:abstractNumId="559703">
    <w:lvl>
      <w:numFmt w:val="bullet"/>
      <w:suff w:val="tab"/>
      <w:lvlText w:val="￮"/>
      <w:rPr>
        <w:color w:val="3370ff"/>
      </w:rPr>
    </w:lvl>
  </w:abstractNum>
  <w:abstractNum w:abstractNumId="559704">
    <w:lvl>
      <w:numFmt w:val="bullet"/>
      <w:suff w:val="tab"/>
      <w:lvlText w:val="￮"/>
      <w:rPr>
        <w:color w:val="3370ff"/>
      </w:rPr>
    </w:lvl>
  </w:abstractNum>
  <w:abstractNum w:abstractNumId="559705">
    <w:lvl>
      <w:numFmt w:val="bullet"/>
      <w:suff w:val="tab"/>
      <w:lvlText w:val="•"/>
      <w:rPr>
        <w:color w:val="3370ff"/>
      </w:rPr>
    </w:lvl>
  </w:abstractNum>
  <w:abstractNum w:abstractNumId="559706">
    <w:lvl>
      <w:numFmt w:val="bullet"/>
      <w:suff w:val="tab"/>
      <w:lvlText w:val="•"/>
      <w:rPr>
        <w:color w:val="3370ff"/>
      </w:rPr>
    </w:lvl>
  </w:abstractNum>
  <w:abstractNum w:abstractNumId="559707">
    <w:lvl>
      <w:numFmt w:val="bullet"/>
      <w:suff w:val="tab"/>
      <w:lvlText w:val="•"/>
      <w:rPr>
        <w:color w:val="3370ff"/>
      </w:rPr>
    </w:lvl>
  </w:abstractNum>
  <w:abstractNum w:abstractNumId="559708">
    <w:lvl>
      <w:numFmt w:val="bullet"/>
      <w:suff w:val="tab"/>
      <w:lvlText w:val="•"/>
      <w:rPr>
        <w:color w:val="3370ff"/>
      </w:rPr>
    </w:lvl>
  </w:abstractNum>
  <w:abstractNum w:abstractNumId="559709">
    <w:lvl>
      <w:numFmt w:val="bullet"/>
      <w:suff w:val="tab"/>
      <w:lvlText w:val="•"/>
      <w:rPr>
        <w:color w:val="3370ff"/>
      </w:rPr>
    </w:lvl>
  </w:abstractNum>
  <w:abstractNum w:abstractNumId="559710">
    <w:lvl>
      <w:numFmt w:val="bullet"/>
      <w:suff w:val="tab"/>
      <w:lvlText w:val="•"/>
      <w:rPr>
        <w:color w:val="3370ff"/>
      </w:rPr>
    </w:lvl>
  </w:abstractNum>
  <w:abstractNum w:abstractNumId="559711">
    <w:lvl>
      <w:numFmt w:val="bullet"/>
      <w:suff w:val="tab"/>
      <w:lvlText w:val="•"/>
      <w:rPr>
        <w:color w:val="3370ff"/>
      </w:rPr>
    </w:lvl>
  </w:abstractNum>
  <w:abstractNum w:abstractNumId="559712">
    <w:lvl>
      <w:numFmt w:val="bullet"/>
      <w:suff w:val="tab"/>
      <w:lvlText w:val="•"/>
      <w:rPr>
        <w:color w:val="3370ff"/>
      </w:rPr>
    </w:lvl>
  </w:abstractNum>
  <w:abstractNum w:abstractNumId="559713">
    <w:lvl>
      <w:numFmt w:val="bullet"/>
      <w:suff w:val="tab"/>
      <w:lvlText w:val="•"/>
      <w:rPr>
        <w:color w:val="3370ff"/>
      </w:rPr>
    </w:lvl>
  </w:abstractNum>
  <w:abstractNum w:abstractNumId="559714">
    <w:lvl>
      <w:numFmt w:val="bullet"/>
      <w:suff w:val="tab"/>
      <w:lvlText w:val="•"/>
      <w:rPr>
        <w:color w:val="3370ff"/>
      </w:rPr>
    </w:lvl>
  </w:abstractNum>
  <w:abstractNum w:abstractNumId="559715">
    <w:lvl>
      <w:numFmt w:val="bullet"/>
      <w:suff w:val="tab"/>
      <w:lvlText w:val="•"/>
      <w:rPr>
        <w:color w:val="3370ff"/>
      </w:rPr>
    </w:lvl>
  </w:abstractNum>
  <w:abstractNum w:abstractNumId="559716">
    <w:lvl>
      <w:numFmt w:val="bullet"/>
      <w:suff w:val="tab"/>
      <w:lvlText w:val="•"/>
      <w:rPr>
        <w:color w:val="3370ff"/>
      </w:rPr>
    </w:lvl>
  </w:abstractNum>
  <w:abstractNum w:abstractNumId="559717">
    <w:lvl>
      <w:numFmt w:val="bullet"/>
      <w:suff w:val="tab"/>
      <w:lvlText w:val="•"/>
      <w:rPr>
        <w:color w:val="3370ff"/>
      </w:rPr>
    </w:lvl>
  </w:abstractNum>
  <w:abstractNum w:abstractNumId="559718">
    <w:lvl>
      <w:start w:val="1"/>
      <w:numFmt w:val="decimal"/>
      <w:suff w:val="tab"/>
      <w:lvlText w:val="%1."/>
      <w:rPr>
        <w:color w:val="3370ff"/>
      </w:rPr>
    </w:lvl>
  </w:abstractNum>
  <w:abstractNum w:abstractNumId="559719">
    <w:lvl>
      <w:start w:val="1"/>
      <w:numFmt w:val="decimal"/>
      <w:suff w:val="tab"/>
      <w:lvlText w:val="%1."/>
      <w:rPr>
        <w:color w:val="3370ff"/>
      </w:rPr>
    </w:lvl>
  </w:abstractNum>
  <w:abstractNum w:abstractNumId="559720">
    <w:lvl>
      <w:numFmt w:val="bullet"/>
      <w:suff w:val="tab"/>
      <w:lvlText w:val="￮"/>
      <w:rPr>
        <w:color w:val="3370ff"/>
      </w:rPr>
    </w:lvl>
  </w:abstractNum>
  <w:abstractNum w:abstractNumId="559721">
    <w:lvl>
      <w:numFmt w:val="bullet"/>
      <w:suff w:val="tab"/>
      <w:lvlText w:val="￮"/>
      <w:rPr>
        <w:color w:val="3370ff"/>
      </w:rPr>
    </w:lvl>
  </w:abstractNum>
  <w:abstractNum w:abstractNumId="559722">
    <w:lvl>
      <w:start w:val="2"/>
      <w:numFmt w:val="decimal"/>
      <w:suff w:val="tab"/>
      <w:lvlText w:val="%1."/>
      <w:rPr>
        <w:color w:val="3370ff"/>
      </w:rPr>
    </w:lvl>
  </w:abstractNum>
  <w:abstractNum w:abstractNumId="559723">
    <w:lvl>
      <w:numFmt w:val="bullet"/>
      <w:suff w:val="tab"/>
      <w:lvlText w:val="￮"/>
      <w:rPr>
        <w:color w:val="3370ff"/>
      </w:rPr>
    </w:lvl>
  </w:abstractNum>
  <w:abstractNum w:abstractNumId="559724">
    <w:lvl>
      <w:numFmt w:val="bullet"/>
      <w:suff w:val="tab"/>
      <w:lvlText w:val="￮"/>
      <w:rPr>
        <w:color w:val="3370ff"/>
      </w:rPr>
    </w:lvl>
  </w:abstractNum>
  <w:abstractNum w:abstractNumId="559725">
    <w:lvl>
      <w:start w:val="3"/>
      <w:numFmt w:val="decimal"/>
      <w:suff w:val="tab"/>
      <w:lvlText w:val="%1."/>
      <w:rPr>
        <w:color w:val="3370ff"/>
      </w:rPr>
    </w:lvl>
  </w:abstractNum>
  <w:abstractNum w:abstractNumId="559726">
    <w:lvl>
      <w:numFmt w:val="bullet"/>
      <w:suff w:val="tab"/>
      <w:lvlText w:val="￮"/>
      <w:rPr>
        <w:color w:val="3370ff"/>
      </w:rPr>
    </w:lvl>
  </w:abstractNum>
  <w:abstractNum w:abstractNumId="559727">
    <w:lvl>
      <w:numFmt w:val="bullet"/>
      <w:suff w:val="tab"/>
      <w:lvlText w:val="￮"/>
      <w:rPr>
        <w:color w:val="3370ff"/>
      </w:rPr>
    </w:lvl>
  </w:abstractNum>
  <w:abstractNum w:abstractNumId="559728">
    <w:lvl>
      <w:start w:val="1"/>
      <w:numFmt w:val="decimal"/>
      <w:suff w:val="tab"/>
      <w:lvlText w:val="%1."/>
      <w:rPr>
        <w:color w:val="3370ff"/>
      </w:rPr>
    </w:lvl>
  </w:abstractNum>
  <w:abstractNum w:abstractNumId="559729">
    <w:lvl>
      <w:numFmt w:val="bullet"/>
      <w:suff w:val="tab"/>
      <w:lvlText w:val="￮"/>
      <w:rPr>
        <w:color w:val="3370ff"/>
      </w:rPr>
    </w:lvl>
  </w:abstractNum>
  <w:abstractNum w:abstractNumId="559730">
    <w:lvl>
      <w:numFmt w:val="bullet"/>
      <w:suff w:val="tab"/>
      <w:lvlText w:val="￮"/>
      <w:rPr>
        <w:color w:val="3370ff"/>
      </w:rPr>
    </w:lvl>
  </w:abstractNum>
  <w:abstractNum w:abstractNumId="559731">
    <w:lvl>
      <w:start w:val="2"/>
      <w:numFmt w:val="decimal"/>
      <w:suff w:val="tab"/>
      <w:lvlText w:val="%1."/>
      <w:rPr>
        <w:color w:val="3370ff"/>
      </w:rPr>
    </w:lvl>
  </w:abstractNum>
  <w:abstractNum w:abstractNumId="559732">
    <w:lvl>
      <w:numFmt w:val="bullet"/>
      <w:suff w:val="tab"/>
      <w:lvlText w:val="￮"/>
      <w:rPr>
        <w:color w:val="3370ff"/>
      </w:rPr>
    </w:lvl>
  </w:abstractNum>
  <w:abstractNum w:abstractNumId="559733">
    <w:lvl>
      <w:numFmt w:val="bullet"/>
      <w:suff w:val="tab"/>
      <w:lvlText w:val="￮"/>
      <w:rPr>
        <w:color w:val="3370ff"/>
      </w:rPr>
    </w:lvl>
  </w:abstractNum>
  <w:abstractNum w:abstractNumId="559734">
    <w:lvl>
      <w:start w:val="3"/>
      <w:numFmt w:val="decimal"/>
      <w:suff w:val="tab"/>
      <w:lvlText w:val="%1."/>
      <w:rPr>
        <w:color w:val="3370ff"/>
      </w:rPr>
    </w:lvl>
  </w:abstractNum>
  <w:abstractNum w:abstractNumId="559735">
    <w:lvl>
      <w:numFmt w:val="bullet"/>
      <w:suff w:val="tab"/>
      <w:lvlText w:val="￮"/>
      <w:rPr>
        <w:color w:val="3370ff"/>
      </w:rPr>
    </w:lvl>
  </w:abstractNum>
  <w:abstractNum w:abstractNumId="559736">
    <w:lvl>
      <w:numFmt w:val="bullet"/>
      <w:suff w:val="tab"/>
      <w:lvlText w:val="￮"/>
      <w:rPr>
        <w:color w:val="3370ff"/>
      </w:rPr>
    </w:lvl>
  </w:abstractNum>
  <w:abstractNum w:abstractNumId="559737">
    <w:lvl>
      <w:start w:val="1"/>
      <w:numFmt w:val="decimal"/>
      <w:suff w:val="tab"/>
      <w:lvlText w:val="%1."/>
      <w:rPr>
        <w:color w:val="3370ff"/>
      </w:rPr>
    </w:lvl>
  </w:abstractNum>
  <w:abstractNum w:abstractNumId="559738">
    <w:lvl>
      <w:numFmt w:val="bullet"/>
      <w:suff w:val="tab"/>
      <w:lvlText w:val="￮"/>
      <w:rPr>
        <w:color w:val="3370ff"/>
      </w:rPr>
    </w:lvl>
  </w:abstractNum>
  <w:abstractNum w:abstractNumId="559739">
    <w:lvl>
      <w:numFmt w:val="bullet"/>
      <w:suff w:val="tab"/>
      <w:lvlText w:val="￮"/>
      <w:rPr>
        <w:color w:val="3370ff"/>
      </w:rPr>
    </w:lvl>
  </w:abstractNum>
  <w:abstractNum w:abstractNumId="559740">
    <w:lvl>
      <w:start w:val="2"/>
      <w:numFmt w:val="decimal"/>
      <w:suff w:val="tab"/>
      <w:lvlText w:val="%1."/>
      <w:rPr>
        <w:color w:val="3370ff"/>
      </w:rPr>
    </w:lvl>
  </w:abstractNum>
  <w:abstractNum w:abstractNumId="559741">
    <w:lvl>
      <w:numFmt w:val="bullet"/>
      <w:suff w:val="tab"/>
      <w:lvlText w:val="￮"/>
      <w:rPr>
        <w:color w:val="3370ff"/>
      </w:rPr>
    </w:lvl>
  </w:abstractNum>
  <w:abstractNum w:abstractNumId="559742">
    <w:lvl>
      <w:numFmt w:val="bullet"/>
      <w:suff w:val="tab"/>
      <w:lvlText w:val="￮"/>
      <w:rPr>
        <w:color w:val="3370ff"/>
      </w:rPr>
    </w:lvl>
  </w:abstractNum>
  <w:abstractNum w:abstractNumId="559743">
    <w:lvl>
      <w:start w:val="3"/>
      <w:numFmt w:val="decimal"/>
      <w:suff w:val="tab"/>
      <w:lvlText w:val="%1."/>
      <w:rPr>
        <w:color w:val="3370ff"/>
      </w:rPr>
    </w:lvl>
  </w:abstractNum>
  <w:abstractNum w:abstractNumId="559744">
    <w:lvl>
      <w:numFmt w:val="bullet"/>
      <w:suff w:val="tab"/>
      <w:lvlText w:val="￮"/>
      <w:rPr>
        <w:color w:val="3370ff"/>
      </w:rPr>
    </w:lvl>
  </w:abstractNum>
  <w:abstractNum w:abstractNumId="559745">
    <w:lvl>
      <w:numFmt w:val="bullet"/>
      <w:suff w:val="tab"/>
      <w:lvlText w:val="￮"/>
      <w:rPr>
        <w:color w:val="3370ff"/>
      </w:rPr>
    </w:lvl>
  </w:abstractNum>
  <w:num w:numId="1">
    <w:abstractNumId w:val="559666"/>
  </w:num>
  <w:num w:numId="2">
    <w:abstractNumId w:val="559667"/>
  </w:num>
  <w:num w:numId="3">
    <w:abstractNumId w:val="559668"/>
  </w:num>
  <w:num w:numId="4">
    <w:abstractNumId w:val="559669"/>
  </w:num>
  <w:num w:numId="5">
    <w:abstractNumId w:val="559670"/>
  </w:num>
  <w:num w:numId="6">
    <w:abstractNumId w:val="559671"/>
  </w:num>
  <w:num w:numId="7">
    <w:abstractNumId w:val="559672"/>
  </w:num>
  <w:num w:numId="8">
    <w:abstractNumId w:val="559673"/>
  </w:num>
  <w:num w:numId="9">
    <w:abstractNumId w:val="559674"/>
  </w:num>
  <w:num w:numId="10">
    <w:abstractNumId w:val="559675"/>
  </w:num>
  <w:num w:numId="11">
    <w:abstractNumId w:val="559676"/>
  </w:num>
  <w:num w:numId="12">
    <w:abstractNumId w:val="559677"/>
  </w:num>
  <w:num w:numId="13">
    <w:abstractNumId w:val="559678"/>
  </w:num>
  <w:num w:numId="14">
    <w:abstractNumId w:val="559679"/>
  </w:num>
  <w:num w:numId="15">
    <w:abstractNumId w:val="559680"/>
  </w:num>
  <w:num w:numId="16">
    <w:abstractNumId w:val="559681"/>
  </w:num>
  <w:num w:numId="17">
    <w:abstractNumId w:val="559682"/>
  </w:num>
  <w:num w:numId="18">
    <w:abstractNumId w:val="559683"/>
  </w:num>
  <w:num w:numId="19">
    <w:abstractNumId w:val="559684"/>
  </w:num>
  <w:num w:numId="20">
    <w:abstractNumId w:val="559685"/>
  </w:num>
  <w:num w:numId="21">
    <w:abstractNumId w:val="559686"/>
  </w:num>
  <w:num w:numId="22">
    <w:abstractNumId w:val="559687"/>
  </w:num>
  <w:num w:numId="23">
    <w:abstractNumId w:val="559688"/>
  </w:num>
  <w:num w:numId="24">
    <w:abstractNumId w:val="559689"/>
  </w:num>
  <w:num w:numId="25">
    <w:abstractNumId w:val="559690"/>
  </w:num>
  <w:num w:numId="26">
    <w:abstractNumId w:val="559691"/>
  </w:num>
  <w:num w:numId="27">
    <w:abstractNumId w:val="559692"/>
  </w:num>
  <w:num w:numId="28">
    <w:abstractNumId w:val="559693"/>
  </w:num>
  <w:num w:numId="29">
    <w:abstractNumId w:val="559694"/>
  </w:num>
  <w:num w:numId="30">
    <w:abstractNumId w:val="559695"/>
  </w:num>
  <w:num w:numId="31">
    <w:abstractNumId w:val="559696"/>
  </w:num>
  <w:num w:numId="32">
    <w:abstractNumId w:val="559697"/>
  </w:num>
  <w:num w:numId="33">
    <w:abstractNumId w:val="559698"/>
  </w:num>
  <w:num w:numId="34">
    <w:abstractNumId w:val="559699"/>
  </w:num>
  <w:num w:numId="35">
    <w:abstractNumId w:val="559700"/>
  </w:num>
  <w:num w:numId="36">
    <w:abstractNumId w:val="559701"/>
  </w:num>
  <w:num w:numId="37">
    <w:abstractNumId w:val="559702"/>
  </w:num>
  <w:num w:numId="38">
    <w:abstractNumId w:val="559703"/>
  </w:num>
  <w:num w:numId="39">
    <w:abstractNumId w:val="559704"/>
  </w:num>
  <w:num w:numId="40">
    <w:abstractNumId w:val="559705"/>
  </w:num>
  <w:num w:numId="41">
    <w:abstractNumId w:val="559706"/>
  </w:num>
  <w:num w:numId="42">
    <w:abstractNumId w:val="559707"/>
  </w:num>
  <w:num w:numId="43">
    <w:abstractNumId w:val="559708"/>
  </w:num>
  <w:num w:numId="44">
    <w:abstractNumId w:val="559709"/>
  </w:num>
  <w:num w:numId="45">
    <w:abstractNumId w:val="559710"/>
  </w:num>
  <w:num w:numId="46">
    <w:abstractNumId w:val="559711"/>
  </w:num>
  <w:num w:numId="47">
    <w:abstractNumId w:val="559712"/>
  </w:num>
  <w:num w:numId="48">
    <w:abstractNumId w:val="559713"/>
  </w:num>
  <w:num w:numId="49">
    <w:abstractNumId w:val="559714"/>
  </w:num>
  <w:num w:numId="50">
    <w:abstractNumId w:val="559715"/>
  </w:num>
  <w:num w:numId="51">
    <w:abstractNumId w:val="559716"/>
  </w:num>
  <w:num w:numId="52">
    <w:abstractNumId w:val="559717"/>
  </w:num>
  <w:num w:numId="53">
    <w:abstractNumId w:val="559718"/>
  </w:num>
  <w:num w:numId="54">
    <w:abstractNumId w:val="559719"/>
  </w:num>
  <w:num w:numId="55">
    <w:abstractNumId w:val="559720"/>
  </w:num>
  <w:num w:numId="56">
    <w:abstractNumId w:val="559721"/>
  </w:num>
  <w:num w:numId="57">
    <w:abstractNumId w:val="559722"/>
  </w:num>
  <w:num w:numId="58">
    <w:abstractNumId w:val="559723"/>
  </w:num>
  <w:num w:numId="59">
    <w:abstractNumId w:val="559724"/>
  </w:num>
  <w:num w:numId="60">
    <w:abstractNumId w:val="559725"/>
  </w:num>
  <w:num w:numId="61">
    <w:abstractNumId w:val="559726"/>
  </w:num>
  <w:num w:numId="62">
    <w:abstractNumId w:val="559727"/>
  </w:num>
  <w:num w:numId="63">
    <w:abstractNumId w:val="559728"/>
  </w:num>
  <w:num w:numId="64">
    <w:abstractNumId w:val="559729"/>
  </w:num>
  <w:num w:numId="65">
    <w:abstractNumId w:val="559730"/>
  </w:num>
  <w:num w:numId="66">
    <w:abstractNumId w:val="559731"/>
  </w:num>
  <w:num w:numId="67">
    <w:abstractNumId w:val="559732"/>
  </w:num>
  <w:num w:numId="68">
    <w:abstractNumId w:val="559733"/>
  </w:num>
  <w:num w:numId="69">
    <w:abstractNumId w:val="559734"/>
  </w:num>
  <w:num w:numId="70">
    <w:abstractNumId w:val="559735"/>
  </w:num>
  <w:num w:numId="71">
    <w:abstractNumId w:val="559736"/>
  </w:num>
  <w:num w:numId="72">
    <w:abstractNumId w:val="559737"/>
  </w:num>
  <w:num w:numId="73">
    <w:abstractNumId w:val="559738"/>
  </w:num>
  <w:num w:numId="74">
    <w:abstractNumId w:val="559739"/>
  </w:num>
  <w:num w:numId="75">
    <w:abstractNumId w:val="559740"/>
  </w:num>
  <w:num w:numId="76">
    <w:abstractNumId w:val="559741"/>
  </w:num>
  <w:num w:numId="77">
    <w:abstractNumId w:val="559742"/>
  </w:num>
  <w:num w:numId="78">
    <w:abstractNumId w:val="559743"/>
  </w:num>
  <w:num w:numId="79">
    <w:abstractNumId w:val="559744"/>
  </w:num>
  <w:num w:numId="80">
    <w:abstractNumId w:val="559745"/>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https://www.youtube.com/watch?v=dix7dmVPlFI&amp;t=635s" TargetMode="External" Type="http://schemas.openxmlformats.org/officeDocument/2006/relationships/hyperlink"/><Relationship Id="rId11" Target="https://www.foxbusiness.com/video/6329541210112" TargetMode="External" Type="http://schemas.openxmlformats.org/officeDocument/2006/relationships/hyperlink"/><Relationship Id="rId12" Target="media/image6.png" Type="http://schemas.openxmlformats.org/officeDocument/2006/relationships/image"/><Relationship Id="rId13" Target="embeddings/Microsoft_Excel_Worksheet1.xlsx" Type="http://schemas.openxmlformats.org/officeDocument/2006/relationships/package"/><Relationship Id="rId14" Target="media/image7.png" Type="http://schemas.openxmlformats.org/officeDocument/2006/relationships/image"/><Relationship Id="rId15" Target="header1.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2025-01-06T05:48:05Z</dcterms:created>
  <dc:creator>Apache POI</dc:creator>
</cp:coreProperties>
</file>