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B4F72"/>
            <w:tcMar>
              <w:top w:w="180" w:type="dxa"/>
              <w:bottom w:w="180" w:type="dxa"/>
              <w:left w:w="180" w:type="dxa"/>
              <w:right w:w="180" w:type="dxa"/>
            </w:tcMar>
          </w:tcPr>
          <w:p>
            <w:pPr>
              <w:jc w:val="center"/>
            </w:pPr>
            <w:r>
              <w:rPr>
                <w:rFonts w:ascii="Times New Roman" w:hAnsi="Times New Roman"/>
                <w:b/>
                <w:color w:val="D4EFDF"/>
                <w:sz w:val="24"/>
              </w:rPr>
              <w:t>BÀI TEST VỊ TRÍ CHUYÊN VIÊN AI ỨNG DỤNG – GFT TECHNOLOGIES</w:t>
              <w:br/>
            </w:r>
            <w:r>
              <w:rPr>
                <w:rFonts w:ascii="Times New Roman" w:hAnsi="Times New Roman"/>
                <w:b/>
                <w:color w:val="FFFFFF"/>
                <w:sz w:val="30"/>
              </w:rPr>
              <w:t>KỊCH BẢN THUYẾT TRÌNH VÀ QUAY VIDEO DỰ ÁN (ĐỘ DÀI: 5 PHÚT)</w:t>
              <w:br/>
              <w:t>TRACK A: WEB/APP LMS HỌC TẬP THÍCH ỨNG (ADAPTIVE LEARNING)</w:t>
            </w:r>
          </w:p>
        </w:tc>
      </w:tr>
    </w:tbl>
    <w:p/>
    <w:p>
      <w:pPr>
        <w:pStyle w:val="Heading1"/>
        <w:spacing w:before="280" w:after="80"/>
      </w:pPr>
      <w:r>
        <w:rPr>
          <w:rFonts w:ascii="Times New Roman" w:hAnsi="Times New Roman"/>
          <w:b/>
          <w:color w:val="1B4F72"/>
          <w:sz w:val="30"/>
        </w:rPr>
        <w:t>1. HƯỚNG DẪN CÁCH ĐỌC &amp; QUAY VIDEO DỰ ÁN</w:t>
      </w:r>
    </w:p>
    <w:p>
      <w:pPr>
        <w:jc w:val="left"/>
      </w:pPr>
      <w:r>
        <w:t>- Mục tiêu video: Giới thiệu giải pháp tổng quan, thao tác trực tiếp các tính năng thích ứng trên màn hình và giải trình kiến trúc kỹ thuật trong vòng 5 phút (theo đúng yêu cầu bài test GFT).</w:t>
        <w:br/>
        <w:t>- Giọng văn thuyết trình: Tự tin, rõ ràng, chuyên nghiệp và truyền cảm hứng.</w:t>
        <w:br/>
        <w:t>- Quy ước trong kịch bản:</w:t>
        <w:br/>
        <w:t xml:space="preserve">   + Lời nói trực tiếp (Giọng đọc của bạn): Được in đậm rõ ràng, bạn chỉ cần đọc nguyên văn lời thoại này.</w:t>
        <w:br/>
        <w:t xml:space="preserve">   + Thao tác màn hình: Được ghi chú chi tiết trong ngoặc vuông [Thao tác màn hình] để bạn vừa nói vừa bấm chuột theo.</w:t>
      </w:r>
    </w:p>
    <w:p/>
    <w:p>
      <w:pPr>
        <w:pStyle w:val="Heading1"/>
        <w:spacing w:before="280" w:after="80"/>
      </w:pPr>
      <w:r>
        <w:rPr>
          <w:rFonts w:ascii="Times New Roman" w:hAnsi="Times New Roman"/>
          <w:b/>
          <w:color w:val="1B4F72"/>
          <w:sz w:val="30"/>
        </w:rPr>
        <w:t>2. KỊCH BẢN CHI TIẾT 5 PHÚT (VỪA ĐỌC VỪA THAO TÁC)</w:t>
      </w:r>
    </w:p>
    <w:tbl>
      <w:tblPr>
        <w:tblW w:type="auto" w:w="0"/>
        <w:jc w:val="center"/>
        <w:tblLook w:firstColumn="1" w:firstRow="1" w:lastColumn="0" w:lastRow="0" w:noHBand="0" w:noVBand="1" w:val="04A0"/>
      </w:tblPr>
      <w:tblGrid>
        <w:gridCol w:w="3312"/>
        <w:gridCol w:w="3312"/>
        <w:gridCol w:w="3312"/>
      </w:tblGrid>
      <w:tr>
        <w:tc>
          <w:tcPr>
            <w:tcW w:type="dxa" w:w="3312"/>
            <w:shd w:fill="2874A6"/>
            <w:tcMar>
              <w:top w:w="100" w:type="dxa"/>
              <w:bottom w:w="100" w:type="dxa"/>
              <w:left w:w="100" w:type="dxa"/>
              <w:right w:w="100" w:type="dxa"/>
            </w:tcMar>
          </w:tcPr>
          <w:p>
            <w:r>
              <w:rPr>
                <w:rFonts w:ascii="Times New Roman" w:hAnsi="Times New Roman"/>
                <w:b/>
                <w:color w:val="FFFFFF"/>
                <w:sz w:val="26"/>
              </w:rPr>
              <w:t>Thời Gian</w:t>
            </w:r>
          </w:p>
        </w:tc>
        <w:tc>
          <w:tcPr>
            <w:tcW w:type="dxa" w:w="3312"/>
            <w:shd w:fill="2874A6"/>
            <w:tcMar>
              <w:top w:w="100" w:type="dxa"/>
              <w:bottom w:w="100" w:type="dxa"/>
              <w:left w:w="100" w:type="dxa"/>
              <w:right w:w="100" w:type="dxa"/>
            </w:tcMar>
          </w:tcPr>
          <w:p>
            <w:r>
              <w:rPr>
                <w:rFonts w:ascii="Times New Roman" w:hAnsi="Times New Roman"/>
                <w:b/>
                <w:color w:val="FFFFFF"/>
                <w:sz w:val="26"/>
              </w:rPr>
              <w:t>Thao Tác Màn Hình (Visual Action)</w:t>
            </w:r>
          </w:p>
        </w:tc>
        <w:tc>
          <w:tcPr>
            <w:tcW w:type="dxa" w:w="3312"/>
            <w:shd w:fill="2874A6"/>
            <w:tcMar>
              <w:top w:w="100" w:type="dxa"/>
              <w:bottom w:w="100" w:type="dxa"/>
              <w:left w:w="100" w:type="dxa"/>
              <w:right w:w="100" w:type="dxa"/>
            </w:tcMar>
          </w:tcPr>
          <w:p>
            <w:r>
              <w:rPr>
                <w:rFonts w:ascii="Times New Roman" w:hAnsi="Times New Roman"/>
                <w:b/>
                <w:color w:val="FFFFFF"/>
                <w:sz w:val="26"/>
              </w:rPr>
              <w:t>Lời Thuyết Trình Trực Tiếp (Voice-over / Bạn Đọc)</w:t>
            </w:r>
          </w:p>
        </w:tc>
      </w:tr>
      <w:tr>
        <w:tc>
          <w:tcPr>
            <w:tcW w:type="dxa" w:w="1584"/>
            <w:shd w:fill="F4F6F7"/>
            <w:tcMar>
              <w:top w:w="60" w:type="dxa"/>
              <w:bottom w:w="60" w:type="dxa"/>
              <w:left w:w="60" w:type="dxa"/>
              <w:right w:w="60" w:type="dxa"/>
            </w:tcMar>
          </w:tcPr>
          <w:p>
            <w:r>
              <w:rPr>
                <w:rFonts w:ascii="Times New Roman" w:hAnsi="Times New Roman"/>
                <w:b/>
                <w:sz w:val="26"/>
              </w:rPr>
              <w:t>00:00 - 00:45</w:t>
              <w:br/>
              <w:t>(45 giây)</w:t>
            </w:r>
          </w:p>
        </w:tc>
        <w:tc>
          <w:tcPr>
            <w:tcW w:type="dxa" w:w="3456"/>
            <w:shd w:fill="F4F6F7"/>
            <w:tcMar>
              <w:top w:w="60" w:type="dxa"/>
              <w:bottom w:w="60" w:type="dxa"/>
              <w:left w:w="60" w:type="dxa"/>
              <w:right w:w="60" w:type="dxa"/>
            </w:tcMar>
          </w:tcPr>
          <w:p>
            <w:r>
              <w:rPr>
                <w:rFonts w:ascii="Times New Roman" w:hAnsi="Times New Roman"/>
                <w:sz w:val="26"/>
              </w:rPr>
              <w:t>[Mở trang chủ Dashboard LMS trên trình duyệt, quay rõ giao diện hiện đại và huy hiệu nhóm năng lực TRUNG BÌNH góc trên bên phải]</w:t>
            </w:r>
          </w:p>
        </w:tc>
        <w:tc>
          <w:tcPr>
            <w:tcW w:type="dxa" w:w="4752"/>
            <w:shd w:fill="F4F6F7"/>
            <w:tcMar>
              <w:top w:w="60" w:type="dxa"/>
              <w:bottom w:w="60" w:type="dxa"/>
              <w:left w:w="60" w:type="dxa"/>
              <w:right w:w="60" w:type="dxa"/>
            </w:tcMar>
          </w:tcPr>
          <w:p>
            <w:r>
              <w:rPr>
                <w:rFonts w:ascii="Times New Roman" w:hAnsi="Times New Roman"/>
                <w:b/>
                <w:sz w:val="26"/>
              </w:rPr>
              <w:t>Xin chào Hội đồng tuyển dụng GFT Technologies. Tôi là Đoàn Nguyễn Duy Kha, ứng viên vị trí Chuyên viên AI Ứng dụng. Hôm nay tôi xin trình bày sản phẩm English Adaptive LMS - Hệ thống cá nhân hóa và chấm bài luận IELTS Writing Task 2 thích ứng theo Track A. Thách thức lớn nhất của lớp học thực tế là sự khác biệt năng lực giữa 3 nhóm học viên. Hệ thống của tôi giải quyết bài toán này bằng thuật toán phân luồng đề thi và hỗ trợ học liệu cá nhân hóa dựa trên AI.</w:t>
            </w:r>
          </w:p>
        </w:tc>
      </w:tr>
      <w:tr>
        <w:tc>
          <w:tcPr>
            <w:tcW w:type="dxa" w:w="1584"/>
            <w:shd w:fill="F9EBEA"/>
            <w:tcMar>
              <w:top w:w="60" w:type="dxa"/>
              <w:bottom w:w="60" w:type="dxa"/>
              <w:left w:w="60" w:type="dxa"/>
              <w:right w:w="60" w:type="dxa"/>
            </w:tcMar>
          </w:tcPr>
          <w:p>
            <w:r>
              <w:rPr>
                <w:rFonts w:ascii="Times New Roman" w:hAnsi="Times New Roman"/>
                <w:b/>
                <w:sz w:val="26"/>
              </w:rPr>
              <w:t>00:45 - 01:45</w:t>
              <w:br/>
              <w:t>(60 giây)</w:t>
            </w:r>
          </w:p>
        </w:tc>
        <w:tc>
          <w:tcPr>
            <w:tcW w:type="dxa" w:w="3456"/>
            <w:shd w:fill="F9EBEA"/>
            <w:tcMar>
              <w:top w:w="60" w:type="dxa"/>
              <w:bottom w:w="60" w:type="dxa"/>
              <w:left w:w="60" w:type="dxa"/>
              <w:right w:w="60" w:type="dxa"/>
            </w:tcMar>
          </w:tcPr>
          <w:p>
            <w:r>
              <w:rPr>
                <w:rFonts w:ascii="Times New Roman" w:hAnsi="Times New Roman"/>
                <w:sz w:val="26"/>
              </w:rPr>
              <w:t>[Bấm vào nút 'Đề Thi Thực Hành', chọn một bài luận bất kỳ để mở trang Workspace. Chỉ chuột vào cột phải Adaptive Sidebar]</w:t>
            </w:r>
          </w:p>
        </w:tc>
        <w:tc>
          <w:tcPr>
            <w:tcW w:type="dxa" w:w="4752"/>
            <w:shd w:fill="F9EBEA"/>
            <w:tcMar>
              <w:top w:w="60" w:type="dxa"/>
              <w:bottom w:w="60" w:type="dxa"/>
              <w:left w:w="60" w:type="dxa"/>
              <w:right w:w="60" w:type="dxa"/>
            </w:tcMar>
          </w:tcPr>
          <w:p>
            <w:r>
              <w:rPr>
                <w:rFonts w:ascii="Times New Roman" w:hAnsi="Times New Roman"/>
                <w:b/>
                <w:sz w:val="26"/>
              </w:rPr>
              <w:t>Đây là giao diện làm bài Workspace thích ứng. Khi học viên nhóm Cần Hỗ Trợ làm bài, cột bên phải tự động hiển thị Dàn ý Scaffolding 4 phần chi tiết gồm Mở bài, Thân bài 1, Thân bài 2 và Kết bài để giúp học viên không bí ý tưởng. Ngược lại, nếu là học viên nhóm Xuất Sắc, cột này sẽ chuyển thành bộ Từ vựng Collocations nâng cao giúp bứt phá Band 8.5+. Bây giờ tôi sẽ dán một bài luận mẫu và bấm nút Nộp Bài Chấm AI.</w:t>
            </w:r>
          </w:p>
        </w:tc>
      </w:tr>
      <w:tr>
        <w:tc>
          <w:tcPr>
            <w:tcW w:type="dxa" w:w="1584"/>
            <w:shd w:fill="F4F6F7"/>
            <w:tcMar>
              <w:top w:w="60" w:type="dxa"/>
              <w:bottom w:w="60" w:type="dxa"/>
              <w:left w:w="60" w:type="dxa"/>
              <w:right w:w="60" w:type="dxa"/>
            </w:tcMar>
          </w:tcPr>
          <w:p>
            <w:r>
              <w:rPr>
                <w:rFonts w:ascii="Times New Roman" w:hAnsi="Times New Roman"/>
                <w:b/>
                <w:sz w:val="26"/>
              </w:rPr>
              <w:t>01:45 - 02:45</w:t>
              <w:br/>
              <w:t>(60 giây)</w:t>
            </w:r>
          </w:p>
        </w:tc>
        <w:tc>
          <w:tcPr>
            <w:tcW w:type="dxa" w:w="3456"/>
            <w:shd w:fill="F4F6F7"/>
            <w:tcMar>
              <w:top w:w="60" w:type="dxa"/>
              <w:bottom w:w="60" w:type="dxa"/>
              <w:left w:w="60" w:type="dxa"/>
              <w:right w:w="60" w:type="dxa"/>
            </w:tcMar>
          </w:tcPr>
          <w:p>
            <w:r>
              <w:rPr>
                <w:rFonts w:ascii="Times New Roman" w:hAnsi="Times New Roman"/>
                <w:sz w:val="26"/>
              </w:rPr>
              <w:t>[Màn hình chuyển sang trang Interactive Result. Rê chuột vào các đoạn văn bản bôi đỏ để hiển thị Tooltip Popover giải thích lỗi]</w:t>
            </w:r>
          </w:p>
        </w:tc>
        <w:tc>
          <w:tcPr>
            <w:tcW w:type="dxa" w:w="4752"/>
            <w:shd w:fill="F4F6F7"/>
            <w:tcMar>
              <w:top w:w="60" w:type="dxa"/>
              <w:bottom w:w="60" w:type="dxa"/>
              <w:left w:w="60" w:type="dxa"/>
              <w:right w:w="60" w:type="dxa"/>
            </w:tcMar>
          </w:tcPr>
          <w:p>
            <w:r>
              <w:rPr>
                <w:rFonts w:ascii="Times New Roman" w:hAnsi="Times New Roman"/>
                <w:b/>
                <w:sz w:val="26"/>
              </w:rPr>
              <w:t>Chỉ sau vài giây, Engine AI GPT-4o kết hợp JSON Mode đã trả về kết quả chấm chi tiết. Điểm số được phân tích minh bạch theo 4 tiêu chí chuẩn IELTS Cambridge: Task Response, Coherence, Lexical Resource và Grammar. Điểm đặc biệt nhất là Bản đồ Sửa lỗi Trực quan: Khi tôi rê chuột vào câu bôi đỏ, hệ thống ngay lập tức hiển thị lý do sai và cách sửa bằng tiếng Việt, kèm danh sách từ vựng đồng nghĩa nâng Band.</w:t>
            </w:r>
          </w:p>
        </w:tc>
      </w:tr>
      <w:tr>
        <w:tc>
          <w:tcPr>
            <w:tcW w:type="dxa" w:w="1584"/>
            <w:shd w:fill="F9EBEA"/>
            <w:tcMar>
              <w:top w:w="60" w:type="dxa"/>
              <w:bottom w:w="60" w:type="dxa"/>
              <w:left w:w="60" w:type="dxa"/>
              <w:right w:w="60" w:type="dxa"/>
            </w:tcMar>
          </w:tcPr>
          <w:p>
            <w:r>
              <w:rPr>
                <w:rFonts w:ascii="Times New Roman" w:hAnsi="Times New Roman"/>
                <w:b/>
                <w:sz w:val="26"/>
              </w:rPr>
              <w:t>02:45 - 03:45</w:t>
              <w:br/>
              <w:t>(60 giây)</w:t>
            </w:r>
          </w:p>
        </w:tc>
        <w:tc>
          <w:tcPr>
            <w:tcW w:type="dxa" w:w="3456"/>
            <w:shd w:fill="F9EBEA"/>
            <w:tcMar>
              <w:top w:w="60" w:type="dxa"/>
              <w:bottom w:w="60" w:type="dxa"/>
              <w:left w:w="60" w:type="dxa"/>
              <w:right w:w="60" w:type="dxa"/>
            </w:tcMar>
          </w:tcPr>
          <w:p>
            <w:r>
              <w:rPr>
                <w:rFonts w:ascii="Times New Roman" w:hAnsi="Times New Roman"/>
                <w:sz w:val="26"/>
              </w:rPr>
              <w:t>[Quay lại trang Dashboard, chỉ vào Đồ thị tiến độ Recharts 4 tiêu chí và tính năng Bài Thi Chuyển Cấp]</w:t>
            </w:r>
          </w:p>
        </w:tc>
        <w:tc>
          <w:tcPr>
            <w:tcW w:type="dxa" w:w="4752"/>
            <w:shd w:fill="F9EBEA"/>
            <w:tcMar>
              <w:top w:w="60" w:type="dxa"/>
              <w:bottom w:w="60" w:type="dxa"/>
              <w:left w:w="60" w:type="dxa"/>
              <w:right w:w="60" w:type="dxa"/>
            </w:tcMar>
          </w:tcPr>
          <w:p>
            <w:r>
              <w:rPr>
                <w:rFonts w:ascii="Times New Roman" w:hAnsi="Times New Roman"/>
                <w:b/>
                <w:sz w:val="26"/>
              </w:rPr>
              <w:t>Hệ thống tự động theo dõi tiến độ của học viên theo thời gian thông qua đồ thị Recharts đa trục, giúp nhận diện ngay tiêu chí đang bị nghẽn. Đồng thời, thuật toán Level Migration liên tục tính điểm trung bình di động. Khi học viên hoàn thành đủ bài thi đạt chuẩn, hệ thống phát thông báo mở khóa Bài Thi Chuyển Cấp. Khi thi đỗ, học viên sẽ được thăng hạng nhóm năng lực và tiếp cận kho đề thi mới.</w:t>
            </w:r>
          </w:p>
        </w:tc>
      </w:tr>
      <w:tr>
        <w:tc>
          <w:tcPr>
            <w:tcW w:type="dxa" w:w="1584"/>
            <w:shd w:fill="F4F6F7"/>
            <w:tcMar>
              <w:top w:w="60" w:type="dxa"/>
              <w:bottom w:w="60" w:type="dxa"/>
              <w:left w:w="60" w:type="dxa"/>
              <w:right w:w="60" w:type="dxa"/>
            </w:tcMar>
          </w:tcPr>
          <w:p>
            <w:r>
              <w:rPr>
                <w:rFonts w:ascii="Times New Roman" w:hAnsi="Times New Roman"/>
                <w:b/>
                <w:sz w:val="26"/>
              </w:rPr>
              <w:t>03:45 - 05:00</w:t>
              <w:br/>
              <w:t>(75 giây)</w:t>
            </w:r>
          </w:p>
        </w:tc>
        <w:tc>
          <w:tcPr>
            <w:tcW w:type="dxa" w:w="3456"/>
            <w:shd w:fill="F4F6F7"/>
            <w:tcMar>
              <w:top w:w="60" w:type="dxa"/>
              <w:bottom w:w="60" w:type="dxa"/>
              <w:left w:w="60" w:type="dxa"/>
              <w:right w:w="60" w:type="dxa"/>
            </w:tcMar>
          </w:tcPr>
          <w:p>
            <w:r>
              <w:rPr>
                <w:rFonts w:ascii="Times New Roman" w:hAnsi="Times New Roman"/>
                <w:sz w:val="26"/>
              </w:rPr>
              <w:t>[Chuyển sang trang Quản trị Admin (/admin/rubrics và /admin/assignments), sau đó quay lại màn hình tổng kết]</w:t>
            </w:r>
          </w:p>
        </w:tc>
        <w:tc>
          <w:tcPr>
            <w:tcW w:type="dxa" w:w="4752"/>
            <w:shd w:fill="F4F6F7"/>
            <w:tcMar>
              <w:top w:w="60" w:type="dxa"/>
              <w:bottom w:w="60" w:type="dxa"/>
              <w:left w:w="60" w:type="dxa"/>
              <w:right w:w="60" w:type="dxa"/>
            </w:tcMar>
          </w:tcPr>
          <w:p>
            <w:r>
              <w:rPr>
                <w:rFonts w:ascii="Times New Roman" w:hAnsi="Times New Roman"/>
                <w:b/>
                <w:sz w:val="26"/>
              </w:rPr>
              <w:t>Về phía Quản trị viên, Admin có thể theo dõi toàn bộ học viên, phát tài liệu thời gian thực và đặc biệt là quản lý Rubric chấm điểm động. Mọi thay đổi Rubric của Admin sẽ được nhúng trực tiếp vào Prompt AI ngay lập tức. Nếu API AI gián đoạn, hệ thống tự động bật Fallback Grading Engine nội bộ để đảm bảo hoạt động 100%. Cảm ơn Hội đồng tuyển dụng GFT đã theo dõi bài thuyết trình của tôi!</w:t>
            </w:r>
          </w:p>
        </w:tc>
      </w:tr>
    </w:tbl>
    <w:p/>
    <w:p>
      <w:pPr>
        <w:pStyle w:val="Heading1"/>
        <w:spacing w:before="280" w:after="80"/>
      </w:pPr>
      <w:r>
        <w:rPr>
          <w:rFonts w:ascii="Times New Roman" w:hAnsi="Times New Roman"/>
          <w:b/>
          <w:color w:val="1B4F72"/>
          <w:sz w:val="30"/>
        </w:rPr>
        <w:t>3. MẸO QUAY &amp; ĐỌC LỜI THOẠI ĐẠT ĐIỂM CAO VỚI GFT</w:t>
      </w:r>
    </w:p>
    <w:p>
      <w:pPr>
        <w:jc w:val="left"/>
      </w:pPr>
      <w:r>
        <w:t>- Chuẩn bị ánh sáng &amp; âm thanh: Quay trong không gian yên tĩnh, micro rõ tiếng.</w:t>
        <w:br/>
        <w:t>- Công cụ quay màn hình: Bạn có thể dùng OBS Studio, Loom, Camtasia hoặc tính năng Snipping Tool (Windows Key + Shift + R) để quay toàn bộ màn hình trình duyệt.</w:t>
        <w:br/>
        <w:t>- Tốc độ đọc: Đọc vừa phải, nhấn giọng vào các từ khóa công nghệ chính như: English Adaptive LMS, GPT-4o JSON Mode, Level Migration, Adaptive Sidebar, Fallback Engine.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C3E5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