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476" w:rsidRPr="009E5476" w:rsidRDefault="009E5476" w:rsidP="009E5476">
      <w:pPr>
        <w:shd w:val="clear" w:color="auto" w:fill="FFFFFF"/>
        <w:spacing w:after="312" w:line="240" w:lineRule="auto"/>
        <w:rPr>
          <w:rFonts w:ascii="Arial" w:eastAsia="Times New Roman" w:hAnsi="Arial" w:cs="Arial"/>
          <w:color w:val="777777"/>
          <w:sz w:val="24"/>
          <w:szCs w:val="24"/>
        </w:rPr>
      </w:pPr>
      <w:r w:rsidRPr="009E5476">
        <w:rPr>
          <w:rFonts w:ascii="Arial" w:eastAsia="Times New Roman" w:hAnsi="Arial" w:cs="Arial"/>
          <w:color w:val="777777"/>
          <w:sz w:val="24"/>
          <w:szCs w:val="24"/>
        </w:rPr>
        <w:t>LẮP ĐẶT TRỌN GÓI</w:t>
      </w:r>
    </w:p>
    <w:p w:rsidR="009E5476" w:rsidRPr="009E5476" w:rsidRDefault="009E5476" w:rsidP="009E5476">
      <w:pPr>
        <w:shd w:val="clear" w:color="auto" w:fill="FFFFFF"/>
        <w:spacing w:after="312" w:line="240" w:lineRule="auto"/>
        <w:rPr>
          <w:rFonts w:ascii="Arial" w:eastAsia="Times New Roman" w:hAnsi="Arial" w:cs="Arial"/>
          <w:color w:val="777777"/>
          <w:sz w:val="24"/>
          <w:szCs w:val="24"/>
        </w:rPr>
      </w:pPr>
      <w:r w:rsidRPr="009E5476">
        <w:rPr>
          <w:rFonts w:ascii="Arial" w:eastAsia="Times New Roman" w:hAnsi="Arial" w:cs="Arial"/>
          <w:color w:val="777777"/>
          <w:sz w:val="24"/>
          <w:szCs w:val="24"/>
        </w:rPr>
        <w:t>Để hệ thống điện mặt trời trọn gói vận hành ổn định và hiệu quả, chúng tôi luôn chú trọng đến việc lựa chọn linh kiện và thiết bị tốt nhất cho hệ thống. Năng Lượng Tương Lai  (Future Energy) là đơn vị nhập khẩu chính thức các thiết bị từ nhà sản xuất hàng đầu thế giới như: Yingli, Trina, Goodwe, SMA.</w:t>
      </w:r>
    </w:p>
    <w:p w:rsidR="009E5476" w:rsidRPr="009E5476" w:rsidRDefault="009E5476" w:rsidP="009E5476">
      <w:pPr>
        <w:shd w:val="clear" w:color="auto" w:fill="FFFFFF"/>
        <w:spacing w:after="120" w:line="240" w:lineRule="auto"/>
        <w:outlineLvl w:val="0"/>
        <w:rPr>
          <w:rFonts w:ascii="Arial" w:eastAsia="Times New Roman" w:hAnsi="Arial" w:cs="Arial"/>
          <w:b/>
          <w:bCs/>
          <w:color w:val="555555"/>
          <w:kern w:val="36"/>
          <w:sz w:val="41"/>
          <w:szCs w:val="41"/>
        </w:rPr>
      </w:pPr>
      <w:r w:rsidRPr="009E5476">
        <w:rPr>
          <w:rFonts w:ascii="Arial" w:eastAsia="Times New Roman" w:hAnsi="Arial" w:cs="Arial"/>
          <w:b/>
          <w:bCs/>
          <w:color w:val="555555"/>
          <w:kern w:val="36"/>
          <w:sz w:val="41"/>
          <w:szCs w:val="41"/>
        </w:rPr>
        <w:t>   Combo Điện Mặt Trời Hòa Lưới Goodwe+Yingli 3 Pha 20.0kWP – 53 Tấm Pin</w:t>
      </w:r>
    </w:p>
    <w:p w:rsidR="009E5476" w:rsidRPr="009E5476" w:rsidRDefault="009E5476" w:rsidP="009E5476">
      <w:pPr>
        <w:numPr>
          <w:ilvl w:val="0"/>
          <w:numId w:val="1"/>
        </w:numPr>
        <w:shd w:val="clear" w:color="auto" w:fill="FFFFFF"/>
        <w:spacing w:before="100" w:beforeAutospacing="1" w:after="144" w:line="240" w:lineRule="auto"/>
        <w:ind w:left="1032"/>
        <w:rPr>
          <w:rFonts w:ascii="Arial" w:eastAsia="Times New Roman" w:hAnsi="Arial" w:cs="Arial"/>
          <w:color w:val="777777"/>
          <w:sz w:val="24"/>
          <w:szCs w:val="24"/>
        </w:rPr>
      </w:pPr>
      <w:r w:rsidRPr="009E5476">
        <w:rPr>
          <w:rFonts w:ascii="Arial" w:eastAsia="Times New Roman" w:hAnsi="Arial" w:cs="Arial"/>
          <w:color w:val="777777"/>
          <w:sz w:val="24"/>
          <w:szCs w:val="24"/>
        </w:rPr>
        <w:t>Giới thiệu</w:t>
      </w:r>
      <w:r w:rsidRPr="009E5476">
        <w:rPr>
          <w:rFonts w:ascii="Arial" w:eastAsia="Times New Roman" w:hAnsi="Arial" w:cs="Arial"/>
          <w:color w:val="777777"/>
          <w:sz w:val="24"/>
          <w:szCs w:val="24"/>
        </w:rPr>
        <w:br/>
        <w:t>Hệ thống năng lượng mặt trời hoà lưới là giải pháp năng lượng sạch sử dụng quang năng của mặt trời chuyển hoá thành điện năng. Điện năng được sản xuất bởi tấm pin mặt trời (PV) chuyển đổi thành điện AC thông qua thiết bị inverter hoà lưới.</w:t>
      </w:r>
    </w:p>
    <w:p w:rsidR="009E5476" w:rsidRPr="009E5476" w:rsidRDefault="009E5476" w:rsidP="009E5476">
      <w:pPr>
        <w:shd w:val="clear" w:color="auto" w:fill="FFFFFF"/>
        <w:spacing w:after="312" w:line="240" w:lineRule="auto"/>
        <w:rPr>
          <w:rFonts w:ascii="Arial" w:eastAsia="Times New Roman" w:hAnsi="Arial" w:cs="Arial"/>
          <w:color w:val="777777"/>
          <w:sz w:val="24"/>
          <w:szCs w:val="24"/>
        </w:rPr>
      </w:pPr>
      <w:r w:rsidRPr="009E5476">
        <w:rPr>
          <w:rFonts w:ascii="Arial" w:eastAsia="Times New Roman" w:hAnsi="Arial" w:cs="Arial"/>
          <w:color w:val="777777"/>
          <w:sz w:val="24"/>
          <w:szCs w:val="24"/>
        </w:rPr>
        <w:t>Đối với hệ thống này, chúng ta không cần sử dụng acquy lưu trữ điện, điện năng được hoà trực tiếp vào lưới quốc gia. Khi thiết kế hệ thống, chúng ta không cần tư phụ thuộc vào công suất của tải tiêu thụ. Điện năng sẽ được bù trừ trực tiếp vào lưới điện quốc gia.</w:t>
      </w:r>
    </w:p>
    <w:p w:rsidR="009E5476" w:rsidRPr="009E5476" w:rsidRDefault="009E5476" w:rsidP="009E5476">
      <w:pPr>
        <w:shd w:val="clear" w:color="auto" w:fill="FFFFFF"/>
        <w:spacing w:after="312" w:line="240" w:lineRule="auto"/>
        <w:rPr>
          <w:rFonts w:ascii="Arial" w:eastAsia="Times New Roman" w:hAnsi="Arial" w:cs="Arial"/>
          <w:color w:val="777777"/>
          <w:sz w:val="24"/>
          <w:szCs w:val="24"/>
        </w:rPr>
      </w:pPr>
      <w:r w:rsidRPr="009E5476">
        <w:rPr>
          <w:rFonts w:ascii="Arial" w:eastAsia="Times New Roman" w:hAnsi="Arial" w:cs="Arial"/>
          <w:color w:val="777777"/>
          <w:sz w:val="24"/>
          <w:szCs w:val="24"/>
        </w:rPr>
        <w:t>Thông tin về pin</w:t>
      </w:r>
      <w:r w:rsidRPr="009E5476">
        <w:rPr>
          <w:rFonts w:ascii="Arial" w:eastAsia="Times New Roman" w:hAnsi="Arial" w:cs="Arial"/>
          <w:color w:val="777777"/>
          <w:sz w:val="24"/>
          <w:szCs w:val="24"/>
        </w:rPr>
        <w:br/>
        <w:t>– Hãng sản xuất: Yingli -YL375D-36P (Top 10 thế giới)</w:t>
      </w:r>
      <w:r w:rsidRPr="009E5476">
        <w:rPr>
          <w:rFonts w:ascii="Arial" w:eastAsia="Times New Roman" w:hAnsi="Arial" w:cs="Arial"/>
          <w:color w:val="777777"/>
          <w:sz w:val="24"/>
          <w:szCs w:val="24"/>
        </w:rPr>
        <w:br/>
        <w:t>– Công suất: 375Wp/tấm</w:t>
      </w:r>
      <w:r w:rsidRPr="009E5476">
        <w:rPr>
          <w:rFonts w:ascii="Arial" w:eastAsia="Times New Roman" w:hAnsi="Arial" w:cs="Arial"/>
          <w:color w:val="777777"/>
          <w:sz w:val="24"/>
          <w:szCs w:val="24"/>
        </w:rPr>
        <w:br/>
        <w:t>– Loại: Mono</w:t>
      </w:r>
      <w:r w:rsidRPr="009E5476">
        <w:rPr>
          <w:rFonts w:ascii="Arial" w:eastAsia="Times New Roman" w:hAnsi="Arial" w:cs="Arial"/>
          <w:color w:val="777777"/>
          <w:sz w:val="24"/>
          <w:szCs w:val="24"/>
        </w:rPr>
        <w:br/>
        <w:t>– Tiêu chuẩn xuất khẩu đi các thị trường khó tính như USA, EU</w:t>
      </w:r>
      <w:r w:rsidRPr="009E5476">
        <w:rPr>
          <w:rFonts w:ascii="Arial" w:eastAsia="Times New Roman" w:hAnsi="Arial" w:cs="Arial"/>
          <w:color w:val="777777"/>
          <w:sz w:val="24"/>
          <w:szCs w:val="24"/>
        </w:rPr>
        <w:br/>
        <w:t>– Pin đạt các tiêu chuẩn khắt khe như: CSA (USA), TUV, CE, ISO…</w:t>
      </w:r>
      <w:bookmarkStart w:id="0" w:name="_GoBack"/>
      <w:bookmarkEnd w:id="0"/>
      <w:r w:rsidRPr="009E5476">
        <w:rPr>
          <w:rFonts w:ascii="Arial" w:eastAsia="Times New Roman" w:hAnsi="Arial" w:cs="Arial"/>
          <w:color w:val="777777"/>
          <w:sz w:val="24"/>
          <w:szCs w:val="24"/>
        </w:rPr>
        <w:br/>
        <w:t>– Sản phẩm được bảo hành: 10 năm; bảo hành sau 25 năm sử dụng hiệu suất vẫn còn &gt; 80%.</w:t>
      </w:r>
      <w:r w:rsidRPr="009E5476">
        <w:rPr>
          <w:rFonts w:ascii="Arial" w:eastAsia="Times New Roman" w:hAnsi="Arial" w:cs="Arial"/>
          <w:color w:val="777777"/>
          <w:sz w:val="24"/>
          <w:szCs w:val="24"/>
        </w:rPr>
        <w:br/>
        <w:t>– Xuất xứ: Trung Quốc</w:t>
      </w:r>
    </w:p>
    <w:p w:rsidR="009E5476" w:rsidRPr="009E5476" w:rsidRDefault="009E5476" w:rsidP="009E5476">
      <w:pPr>
        <w:shd w:val="clear" w:color="auto" w:fill="FFFFFF"/>
        <w:spacing w:after="312" w:line="240" w:lineRule="auto"/>
        <w:rPr>
          <w:rFonts w:ascii="Arial" w:eastAsia="Times New Roman" w:hAnsi="Arial" w:cs="Arial"/>
          <w:color w:val="777777"/>
          <w:sz w:val="24"/>
          <w:szCs w:val="24"/>
        </w:rPr>
      </w:pPr>
      <w:r w:rsidRPr="009E5476">
        <w:rPr>
          <w:rFonts w:ascii="Arial" w:eastAsia="Times New Roman" w:hAnsi="Arial" w:cs="Arial"/>
          <w:color w:val="777777"/>
          <w:sz w:val="24"/>
          <w:szCs w:val="24"/>
        </w:rPr>
        <w:t> </w:t>
      </w:r>
    </w:p>
    <w:p w:rsidR="009E5476" w:rsidRPr="009E5476" w:rsidRDefault="009E5476" w:rsidP="009E5476">
      <w:pPr>
        <w:shd w:val="clear" w:color="auto" w:fill="FFFFFF"/>
        <w:spacing w:after="312" w:line="240" w:lineRule="auto"/>
        <w:rPr>
          <w:rFonts w:ascii="Arial" w:eastAsia="Times New Roman" w:hAnsi="Arial" w:cs="Arial"/>
          <w:color w:val="777777"/>
          <w:sz w:val="24"/>
          <w:szCs w:val="24"/>
        </w:rPr>
      </w:pPr>
      <w:r w:rsidRPr="009E5476">
        <w:rPr>
          <w:rFonts w:ascii="Arial" w:eastAsia="Times New Roman" w:hAnsi="Arial" w:cs="Arial"/>
          <w:color w:val="777777"/>
          <w:sz w:val="24"/>
          <w:szCs w:val="24"/>
        </w:rPr>
        <w:t>Thông tin về inverter chuyển đổi điện</w:t>
      </w:r>
      <w:r w:rsidRPr="009E5476">
        <w:rPr>
          <w:rFonts w:ascii="Arial" w:eastAsia="Times New Roman" w:hAnsi="Arial" w:cs="Arial"/>
          <w:color w:val="777777"/>
          <w:sz w:val="24"/>
          <w:szCs w:val="24"/>
        </w:rPr>
        <w:br/>
        <w:t>– Hãng sản xuất: Goodwe</w:t>
      </w:r>
    </w:p>
    <w:p w:rsidR="009E5476" w:rsidRPr="009E5476" w:rsidRDefault="009E5476" w:rsidP="009E5476">
      <w:pPr>
        <w:shd w:val="clear" w:color="auto" w:fill="FFFFFF"/>
        <w:spacing w:after="312" w:line="240" w:lineRule="auto"/>
        <w:rPr>
          <w:rFonts w:ascii="Arial" w:eastAsia="Times New Roman" w:hAnsi="Arial" w:cs="Arial"/>
          <w:color w:val="777777"/>
          <w:sz w:val="24"/>
          <w:szCs w:val="24"/>
        </w:rPr>
      </w:pPr>
      <w:r w:rsidRPr="009E5476">
        <w:rPr>
          <w:rFonts w:ascii="Arial" w:eastAsia="Times New Roman" w:hAnsi="Arial" w:cs="Arial"/>
          <w:color w:val="777777"/>
          <w:sz w:val="24"/>
          <w:szCs w:val="24"/>
        </w:rPr>
        <w:t>– Là 1 trong số sản phẩm chất lượng nhất của Trung Quốc, hơn 80% sản phẩm xuất đi Châu Âu.Top 10 thế giới.</w:t>
      </w:r>
      <w:r w:rsidRPr="009E5476">
        <w:rPr>
          <w:rFonts w:ascii="Arial" w:eastAsia="Times New Roman" w:hAnsi="Arial" w:cs="Arial"/>
          <w:color w:val="777777"/>
          <w:sz w:val="24"/>
          <w:szCs w:val="24"/>
        </w:rPr>
        <w:br/>
        <w:t>– Sản phẩm được bảo hành: 5 năm</w:t>
      </w:r>
      <w:r w:rsidRPr="009E5476">
        <w:rPr>
          <w:rFonts w:ascii="Arial" w:eastAsia="Times New Roman" w:hAnsi="Arial" w:cs="Arial"/>
          <w:color w:val="777777"/>
          <w:sz w:val="24"/>
          <w:szCs w:val="24"/>
        </w:rPr>
        <w:br/>
        <w:t>– Tuân thủ các tiêu chuẩn quản lý chất lượng, sản xuất, an toàn hàng đầu thế giới: IEC, EN, EMC, ISO, VERITAS.</w:t>
      </w:r>
      <w:r w:rsidRPr="009E5476">
        <w:rPr>
          <w:rFonts w:ascii="Arial" w:eastAsia="Times New Roman" w:hAnsi="Arial" w:cs="Arial"/>
          <w:color w:val="777777"/>
          <w:sz w:val="24"/>
          <w:szCs w:val="24"/>
        </w:rPr>
        <w:br/>
        <w:t>– Cấp bảo vệ: IP65, chống bụi kháng nước thích hợp lắp đặt trong nhà và ngoài trời</w:t>
      </w:r>
      <w:r w:rsidRPr="009E5476">
        <w:rPr>
          <w:rFonts w:ascii="Arial" w:eastAsia="Times New Roman" w:hAnsi="Arial" w:cs="Arial"/>
          <w:color w:val="777777"/>
          <w:sz w:val="24"/>
          <w:szCs w:val="24"/>
        </w:rPr>
        <w:br/>
        <w:t xml:space="preserve">– Sản phẩm có tuổi thọ trên 25 năm nhờ sử dụng trên 90% linh kiện chất lượng cao của các hãng danh tiếng như: TI, FAIRCHILD, VAC, INFINEON, NCC, Littlefuse,… của </w:t>
      </w:r>
      <w:r w:rsidRPr="009E5476">
        <w:rPr>
          <w:rFonts w:ascii="Arial" w:eastAsia="Times New Roman" w:hAnsi="Arial" w:cs="Arial"/>
          <w:color w:val="777777"/>
          <w:sz w:val="24"/>
          <w:szCs w:val="24"/>
        </w:rPr>
        <w:lastRenderedPageBreak/>
        <w:t>các quốc gia Đức, Mỹ, Nhật.</w:t>
      </w:r>
      <w:r w:rsidRPr="009E5476">
        <w:rPr>
          <w:rFonts w:ascii="Arial" w:eastAsia="Times New Roman" w:hAnsi="Arial" w:cs="Arial"/>
          <w:color w:val="777777"/>
          <w:sz w:val="24"/>
          <w:szCs w:val="24"/>
        </w:rPr>
        <w:br/>
        <w:t>Xuất sứ: Trung Quốc</w:t>
      </w:r>
    </w:p>
    <w:p w:rsidR="00465EEB" w:rsidRDefault="00465EEB"/>
    <w:sectPr w:rsidR="0046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BD1BD8"/>
    <w:multiLevelType w:val="multilevel"/>
    <w:tmpl w:val="CA3CE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476"/>
    <w:rsid w:val="00465EEB"/>
    <w:rsid w:val="009E5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D50A5-B9E2-4398-8DE9-2989E530A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E54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47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E54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203675">
      <w:bodyDiv w:val="1"/>
      <w:marLeft w:val="0"/>
      <w:marRight w:val="0"/>
      <w:marTop w:val="0"/>
      <w:marBottom w:val="0"/>
      <w:divBdr>
        <w:top w:val="none" w:sz="0" w:space="0" w:color="auto"/>
        <w:left w:val="none" w:sz="0" w:space="0" w:color="auto"/>
        <w:bottom w:val="none" w:sz="0" w:space="0" w:color="auto"/>
        <w:right w:val="none" w:sz="0" w:space="0" w:color="auto"/>
      </w:divBdr>
      <w:divsChild>
        <w:div w:id="2108231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2021-04-23T09:10:00Z</dcterms:created>
  <dcterms:modified xsi:type="dcterms:W3CDTF">2021-04-23T09:11:00Z</dcterms:modified>
</cp:coreProperties>
</file>