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42" w:lineRule="exact" w:before="692" w:after="0"/>
        <w:ind w:left="3876" w:right="387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MỤC LỤC </w:t>
      </w:r>
    </w:p>
    <w:p>
      <w:pPr>
        <w:autoSpaceDN w:val="0"/>
        <w:autoSpaceDE w:val="0"/>
        <w:widowControl/>
        <w:spacing w:line="374" w:lineRule="exact" w:before="11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DANH MỤC HÌNH ẢNH ................................................................................... 3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DANH MỤC BẢNG ............................................................................................ 4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I. Giới thiệu các mô hình học máy dựa trên cây .................................................. 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1.1. Cây quyết định là gì? ............................................................................... 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 Thuật toán ID3 ......................................................................................... 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1.2.1 Ý tưởng ................................................................................................ 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7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1.2.2. Hàm số entropy .................................................................................. 8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1.2.3. Thuật toán ID3 .................................................................................... 9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1.2.4. Ví dụ ................................................................................................. 10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1.2.5. Điều kiện dừng ................................................................................. 15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1.2.6. Pruning ............................................................................................. 16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Rừng ngẫu nhiên ....................................................................................... 17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1.2.1. Ý tưởng ............................................................................................. 18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7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1.2.2. Mô hình kết hợp (ensemble model) ................................................. 18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1.2.3. Lấy mẫu tái lập (boostrapping) ........................................................ 19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1.2.4. Mô hình rừng cây ............................................................................. 22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1.2.5. Đánh giá mức độ quan trọng của biến ............................................. 23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1.3. Tổng kết ................................................................................................. 24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II.  Cài đặt thử nghiệm các mô hình cho phát hiện xâm nhập mạng ................. 24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7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3.1. Bộ dữ liệu ............................................................................................... 24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3.2 Các Chỉ Số Đánh Giá .............................................................................. 25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3.3 So Sánh Hiệu Suất Các Mô Hình ........................................................... 27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3.4 Kết luận ................................................................................................... 27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3.5 Hướng phát triển tiếp theo ...................................................................... 27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66" w:after="130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TÀI LIỆU THAM KHẢO .................................................................................. 28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8.0" w:type="dxa"/>
      </w:tblPr>
      <w:tblGrid>
        <w:gridCol w:w="4841"/>
        <w:gridCol w:w="4841"/>
      </w:tblGrid>
      <w:tr>
        <w:trPr>
          <w:trHeight w:hRule="exact" w:val="556"/>
        </w:trPr>
        <w:tc>
          <w:tcPr>
            <w:tcW w:type="dxa" w:w="2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00" w:after="0"/>
              <w:ind w:left="416" w:right="4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2" w:right="1118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27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42.0" w:type="dxa"/>
      </w:tblPr>
      <w:tblGrid>
        <w:gridCol w:w="4680"/>
        <w:gridCol w:w="4680"/>
      </w:tblGrid>
      <w:tr>
        <w:trPr>
          <w:trHeight w:hRule="exact" w:val="556"/>
        </w:trPr>
        <w:tc>
          <w:tcPr>
            <w:tcW w:type="dxa" w:w="233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00" w:after="0"/>
              <w:ind w:left="6" w:right="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440" w:right="14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8" w:lineRule="exact" w:before="694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DANH MỤC HÌNH ẢNH </w:t>
      </w:r>
    </w:p>
    <w:p>
      <w:pPr>
        <w:autoSpaceDN w:val="0"/>
        <w:autoSpaceDE w:val="0"/>
        <w:widowControl/>
        <w:spacing w:line="374" w:lineRule="exact" w:before="9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1: Ví dụ về việc ra quyết định dựa trên các câu hỏi ......................................... 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2: Ví dụ về bài toán phân lớp sử dụng decision tree ........................................ 6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3: Đồ thị của hàm entropy với n=2 .................................................................. 8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4: Decision tree cho bài toán ví dụ sử dụng thuật toán ID3 ........................... 15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5: Minh họa mô hình kết hợp ......................................................................... 19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8" w:after="58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Hình 6: Minh họa phương pháp lấy mẫu tái lập ..................................................... 20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4841"/>
        <w:gridCol w:w="4841"/>
      </w:tblGrid>
      <w:tr>
        <w:trPr>
          <w:trHeight w:hRule="exact" w:val="430"/>
        </w:trPr>
        <w:tc>
          <w:tcPr>
            <w:tcW w:type="dxa" w:w="95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58" w:after="0"/>
              <w:ind w:left="1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Hình 7: Minh họa mô hình rừng cây (Random Forest)........................................... 22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754"/>
        </w:trPr>
        <w:tc>
          <w:tcPr>
            <w:tcW w:type="dxa" w:w="1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32" w:right="1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7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406" w:right="140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76" w:lineRule="exact" w:before="4380" w:after="0"/>
        <w:ind w:left="4218" w:right="42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 </w:t>
      </w:r>
    </w:p>
    <w:p>
      <w:pPr>
        <w:sectPr>
          <w:pgSz w:w="12240" w:h="15840"/>
          <w:pgMar w:top="694" w:right="1118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8" w:lineRule="exact" w:before="694" w:after="0"/>
        <w:ind w:left="722" w:right="72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DANH MỤC BẢNG </w:t>
      </w:r>
    </w:p>
    <w:p>
      <w:pPr>
        <w:autoSpaceDN w:val="0"/>
        <w:autoSpaceDE w:val="0"/>
        <w:widowControl/>
        <w:spacing w:line="374" w:lineRule="exact" w:before="9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1: bảng ví dụ dữ liệu huấn luyện mô hình Decision Tree .............................. 10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2: Bảng dữ liệu sau khi sắp xếp và tách ra theo thuộc tính Outlook ............. 12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3: Bảng dữ liệu sau khi sắp xếp và tách ra theo thuộc tính Temperature ...... 13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4: Bảng chỉ số độ quan trọng của từng đặc trưng .......................................... 23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5:Mô tả thông tin về 3 bộ dữ liệu thử nghiệm ............................................... 25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4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Bảng 6: Kết quả thực nghiệm của hai mô hình ....................................................... 27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376" w:lineRule="exact" w:before="9622" w:after="0"/>
        <w:ind w:left="4464" w:right="44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 </w:t>
      </w:r>
    </w:p>
    <w:p>
      <w:pPr>
        <w:sectPr>
          <w:pgSz w:w="12240" w:h="15840"/>
          <w:pgMar w:top="694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8" w:lineRule="exact" w:before="694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I. Giới thiệu các mô hình học máy dựa trên cây </w:t>
      </w:r>
    </w:p>
    <w:p>
      <w:pPr>
        <w:autoSpaceDN w:val="0"/>
        <w:autoSpaceDE w:val="0"/>
        <w:widowControl/>
        <w:spacing w:line="364" w:lineRule="exact" w:before="162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1.1. Cây quyết định là gì? </w:t>
      </w:r>
    </w:p>
    <w:p>
      <w:pPr>
        <w:autoSpaceDN w:val="0"/>
        <w:autoSpaceDE w:val="0"/>
        <w:widowControl/>
        <w:spacing w:line="312" w:lineRule="exact" w:before="14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hiểu thuật toán cây quyết định, chúng ta tìm hiểu một ví dụ sau: Sắp đến </w:t>
      </w:r>
    </w:p>
    <w:p>
      <w:pPr>
        <w:autoSpaceDN w:val="0"/>
        <w:autoSpaceDE w:val="0"/>
        <w:widowControl/>
        <w:spacing w:line="370" w:lineRule="exact" w:before="1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kỳ thi, một cậu sinh viên tự đặt ra quy tắc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hay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chơi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của mình như sau. Nếu còn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nhiều hơn hai ngày tới ngày thi, cậu ra sẽ đi chơi. Nếu còn không quá hai ngày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đêm hôm đó có một trận bóng đá, cậu sẽ sang nhà bạn chơi và cùng xem bóng đêm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đó. Cậu sẽ chỉ học trong các trường hợp còn lại. Việc ra quyết định của cậu sinh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có thể được mô tả trên sơ đồ trong Hình 1. Hình ellipse nền vàng thể hiện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cần được đưa ra. Quyết định này phụ thuộc vào các câu trả lời của các câu hỏi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các ô hình chữ nhật màu xám. Dựa trên các câu trả lời, quyết định cuối cùng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được cho trong các hình tròn màu lục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chơi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) và đỏ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Sơ đồ trong Hình 1 còn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gọi là 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148" w:after="0"/>
        <w:ind w:left="2620" w:right="26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764790" cy="259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259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164" w:after="0"/>
        <w:ind w:left="1206" w:right="1206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1: Ví dụ về việc ra quyết định dựa trên các câu hỏi </w:t>
      </w:r>
    </w:p>
    <w:p>
      <w:pPr>
        <w:autoSpaceDN w:val="0"/>
        <w:autoSpaceDE w:val="0"/>
        <w:widowControl/>
        <w:spacing w:line="310" w:lineRule="exact" w:before="16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quan sát, suy nghĩ và ra các quyết định của con người thường được bắt </w:t>
      </w:r>
    </w:p>
    <w:p>
      <w:pPr>
        <w:autoSpaceDN w:val="0"/>
        <w:autoSpaceDE w:val="0"/>
        <w:widowControl/>
        <w:spacing w:line="380" w:lineRule="exact" w:before="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đầu từ các câu hỏi. Machine learning cũng có một mô hình ra quyết định dựa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câu hỏi. Mô hình này có tên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decision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</w:p>
    <w:p>
      <w:pPr>
        <w:autoSpaceDN w:val="0"/>
        <w:autoSpaceDE w:val="0"/>
        <w:widowControl/>
        <w:spacing w:line="312" w:lineRule="exact" w:before="16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 ví dụ trên Hình 2a với hai class màu lục và đỏ trên không gian hai chiều. </w:t>
      </w:r>
    </w:p>
    <w:p>
      <w:pPr>
        <w:autoSpaceDN w:val="0"/>
        <w:autoSpaceDE w:val="0"/>
        <w:widowControl/>
        <w:spacing w:line="370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Nhiệm vụ là đi tìm ranh giới đơn giản giúp phân chia hai class này. Hay nói cách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khác, đây là một bài toán classification, ta cần xây dựng một bộ phân lớp để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việc một điểm dữ liệu mới thuộc vào class nào. Quan sát hình ta thấy rằng ranh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giới cho hai class trong bài toán này khá đơn giản - chúng là các đường song song </w:t>
      </w:r>
    </w:p>
    <w:p>
      <w:pPr>
        <w:autoSpaceDN w:val="0"/>
        <w:autoSpaceDE w:val="0"/>
        <w:widowControl/>
        <w:spacing w:line="376" w:lineRule="exact" w:before="282" w:after="0"/>
        <w:ind w:left="4296" w:right="42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 </w:t>
      </w:r>
    </w:p>
    <w:p>
      <w:pPr>
        <w:sectPr>
          <w:pgSz w:w="12240" w:h="15840"/>
          <w:pgMar w:top="694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68" w:lineRule="exact" w:before="724" w:after="0"/>
        <w:ind w:left="0" w:right="18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các trục toạ độ. Nếu một điểm có thành phần thứ nhất,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nhỏ hơn ngưỡng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𝑡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ngay được rằng nó thuộc class lục. Ngoài ra, nếu thành phần thứ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hai,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lớn hơn ngưỡng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𝑡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quyết định nó cũng thuộc vào class lục. Xét tiếp, nếu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thành phần thứ nhất, x1x1, lớn hơn ngưỡng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𝑡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quyết định nó thuộc vào class lục.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điểm không thoả mãn các điều kiện trên được xếp vào class đỏ. Việc ra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một điểm thuộc class nào được mô tả trên decision tree trên Hình 2b. </w:t>
      </w:r>
    </w:p>
    <w:p>
      <w:pPr>
        <w:autoSpaceDN w:val="0"/>
        <w:autoSpaceDE w:val="0"/>
        <w:widowControl/>
        <w:spacing w:line="240" w:lineRule="auto" w:before="150" w:after="0"/>
        <w:ind w:left="24" w:right="2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599" cy="28002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00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2" w:lineRule="exact" w:before="166" w:after="0"/>
        <w:ind w:left="1346" w:right="1346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2: Ví dụ về bài toán phân lớp sử dụng decision tree </w:t>
      </w:r>
    </w:p>
    <w:p>
      <w:pPr>
        <w:autoSpaceDN w:val="0"/>
        <w:autoSpaceDE w:val="0"/>
        <w:widowControl/>
        <w:spacing w:line="374" w:lineRule="exact" w:before="118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decision tree, các ô màu xám, lục, đỏ trên Hình 2 được gọi là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70" w:lineRule="exact" w:before="2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thể hiện đầu ra (màu lục và đỏ) được gọi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lá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leaf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hoặc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terminal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thể hiện câu hỏi là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non-leaf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Non-leaf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trên cùng (câu hỏi đầu tiên) được gọi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gốc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root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non-leaf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thường có hai hoặc nhiều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này có thể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hoặc 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non-leaf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khác.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có cùng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bố mẹ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gọi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sibling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Nếu tất cả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non-leaf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chỉ có hai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nói rằng đó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binary decision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 nhị phân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Các câu hỏi trong binary decision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tree đều có thể đưa được về dạng câu hỏi đúng hay sai. Các decision tree mà 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leaf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có nhiều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cũng có thể được đưa về dạng một binary decision tree.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có thể đạt được vì hầu hết các câu hỏi đều có thể được đưa về dạng câu hỏi đúng sai. </w:t>
      </w:r>
    </w:p>
    <w:p>
      <w:pPr>
        <w:autoSpaceDN w:val="0"/>
        <w:autoSpaceDE w:val="0"/>
        <w:widowControl/>
        <w:spacing w:line="310" w:lineRule="exact" w:before="16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Ví dụ, ta có thể xác định được tuổi của một người dựa trên nhiều câu hỏi đúng </w:t>
      </w:r>
    </w:p>
    <w:p>
      <w:pPr>
        <w:autoSpaceDN w:val="0"/>
        <w:autoSpaceDE w:val="0"/>
        <w:widowControl/>
        <w:spacing w:line="370" w:lineRule="exact" w:before="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sai dạng: tuổi của bạn lớn hơn xx đúng không? (Đây chính là thuật toán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tìm kiếm nhị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phân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–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binary search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</w:p>
    <w:p>
      <w:pPr>
        <w:autoSpaceDN w:val="0"/>
        <w:autoSpaceDE w:val="0"/>
        <w:widowControl/>
        <w:spacing w:line="376" w:lineRule="exact" w:before="198" w:after="0"/>
        <w:ind w:left="4464" w:right="44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 </w:t>
      </w:r>
    </w:p>
    <w:p>
      <w:pPr>
        <w:sectPr>
          <w:pgSz w:w="12240" w:h="15840"/>
          <w:pgMar w:top="696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71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Decision tree là một mô hình supervised learning, có thể được áp dụng vào cả </w:t>
      </w:r>
    </w:p>
    <w:p>
      <w:pPr>
        <w:autoSpaceDN w:val="0"/>
        <w:autoSpaceDE w:val="0"/>
        <w:widowControl/>
        <w:spacing w:line="37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hai bài toán classification và regression. Việc xây dựng một decision tree trên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huấn luyện cho trước là việc đi xác định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câu hỏi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thứ tự của chúng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Một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đáng lưu ý của decision tree là nó có thể làm việc với các đặc trưng (trong các tài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về decision tree, các đặc trưng thường được gọi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thuộc tính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–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attribute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dạng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categorical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thường là rời rạc và không có thứ tự. Ví dụ,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mưa, nắng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hay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xanh,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v.v. Decision tree cũng làm việc với dữ liệu có vector đặc trưng bao gồm cả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tính dạng categorical và liên tục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numeric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Một điểm đáng lưu ý nữa là decision tree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ít yêu cầu việc chuẩn hoá dữ liệu. </w:t>
      </w:r>
    </w:p>
    <w:p>
      <w:pPr>
        <w:autoSpaceDN w:val="0"/>
        <w:autoSpaceDE w:val="0"/>
        <w:widowControl/>
        <w:spacing w:line="364" w:lineRule="exact" w:before="180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1.2. Thuật toán ID3 </w:t>
      </w:r>
    </w:p>
    <w:p>
      <w:pPr>
        <w:autoSpaceDN w:val="0"/>
        <w:autoSpaceDE w:val="0"/>
        <w:widowControl/>
        <w:spacing w:line="344" w:lineRule="exact" w:before="174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1.2.1 Ý tưởng </w:t>
      </w:r>
    </w:p>
    <w:p>
      <w:pPr>
        <w:autoSpaceDN w:val="0"/>
        <w:autoSpaceDE w:val="0"/>
        <w:widowControl/>
        <w:spacing w:line="310" w:lineRule="exact" w:before="16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ID3, chúng ta cần xác định thứ tự của thuộc tính cần được xem xét tại </w:t>
      </w:r>
    </w:p>
    <w:p>
      <w:pPr>
        <w:autoSpaceDN w:val="0"/>
        <w:autoSpaceDE w:val="0"/>
        <w:widowControl/>
        <w:spacing w:line="37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mỗi bước. Với các bài toán có nhiều thuộc tính và mỗi thuộc tính có nhiều giá trị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nhau, việc tìm được nghiệm tối ưu thường là không khả thi. Thay vào đó,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pháp đơn giản thường được sử dụng là tại mỗi bước, một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tốt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sẽ được chọn ra dựa trên một tiêu chuẩn nào đó (chúng ta sẽ bàn sớm). Với mỗi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tính được chọn, ta chia dữ liệu vào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tương ứng với các giá trị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tính đó rồi tiếp tục áp dụng phương pháp này cho mỗi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Việc chọn ra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tốt nhất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ở mỗi bước như thế này được gọi là cách chọn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greedy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tham lam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Cách chọn này có thể không phải là tối ưu, nhưng trực giác cho chúng ta thấy rằng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cách làm này sẽ gần với cách làm tối ưu. Ngoài ra, cách làm này khiến cho bài toán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cần giải quyết trở nên đơn giản hơn. </w:t>
      </w:r>
    </w:p>
    <w:p>
      <w:pPr>
        <w:autoSpaceDN w:val="0"/>
        <w:autoSpaceDE w:val="0"/>
        <w:widowControl/>
        <w:spacing w:line="376" w:lineRule="exact" w:before="11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mỗi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câu hỏi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dữ liệu được phân chia vào từng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tương ứng với các </w:t>
      </w:r>
    </w:p>
    <w:p>
      <w:pPr>
        <w:autoSpaceDN w:val="0"/>
        <w:autoSpaceDE w:val="0"/>
        <w:widowControl/>
        <w:spacing w:line="368" w:lineRule="exact" w:before="4" w:after="0"/>
        <w:ind w:left="262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câu trả lời cho câu hỏi đó.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Câu hỏi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ở đây chính là một thuộc tính, câu trả lời chính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trị của thuộc tính đó. Để đánh giá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chất lượng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của một cách phân chia, chúng 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cần đi tìm một phép đo. </w:t>
      </w:r>
    </w:p>
    <w:p>
      <w:pPr>
        <w:autoSpaceDN w:val="0"/>
        <w:autoSpaceDE w:val="0"/>
        <w:widowControl/>
        <w:spacing w:line="310" w:lineRule="exact" w:before="162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Trước hết, thế nào là một phép phân chia tốt? Bằng trực giác, một phép phân </w:t>
      </w:r>
    </w:p>
    <w:p>
      <w:pPr>
        <w:autoSpaceDN w:val="0"/>
        <w:autoSpaceDE w:val="0"/>
        <w:widowControl/>
        <w:spacing w:line="370" w:lineRule="exact" w:before="2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là tốt nhất nếu dữ liệu trong mỗi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hoàn toàn thuộc vào một class–khi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này có thể được coi là 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tức ta không cần phân chia thêm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nữa. Nếu dữ liệu trong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vẫn lẫn vào nhau theo tỉ lệ lớn, ta coi rằng phép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chia đó chưa thực sự tốt. Từ nhận xét này, ta cần có một hàm số đo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độ tinh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khiết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), hoặc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độ vẩn đục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impurity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của một phép phân chia. Hàm số này sẽ </w:t>
      </w:r>
    </w:p>
    <w:p>
      <w:pPr>
        <w:autoSpaceDN w:val="0"/>
        <w:autoSpaceDE w:val="0"/>
        <w:widowControl/>
        <w:spacing w:line="376" w:lineRule="exact" w:before="404" w:after="0"/>
        <w:ind w:left="4296" w:right="42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 </w:t>
      </w:r>
    </w:p>
    <w:p>
      <w:pPr>
        <w:sectPr>
          <w:pgSz w:w="12240" w:h="15840"/>
          <w:pgMar w:top="71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0" w:lineRule="exact" w:before="698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giá trị thấp nhất nếu dữ liệu trong mỗi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nằm trong cùng một class (tinh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khiết nhất), và cho giá trị cao nếu mỗi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có chứa dữ liệu thuộc nhiều class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khác nhau. </w:t>
      </w:r>
    </w:p>
    <w:p>
      <w:pPr>
        <w:autoSpaceDN w:val="0"/>
        <w:autoSpaceDE w:val="0"/>
        <w:widowControl/>
        <w:spacing w:line="310" w:lineRule="exact" w:before="164" w:after="0"/>
        <w:ind w:left="476" w:right="4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hàm số có các đặc điểm này và được dùng nhiều trong lý thuyết thông </w:t>
      </w:r>
    </w:p>
    <w:p>
      <w:pPr>
        <w:autoSpaceDN w:val="0"/>
        <w:autoSpaceDE w:val="0"/>
        <w:widowControl/>
        <w:spacing w:line="374" w:lineRule="exact" w:before="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tin là hàm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entropy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44" w:lineRule="exact" w:before="186" w:after="0"/>
        <w:ind w:left="722" w:right="72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1.2.2. Hàm số entropy </w:t>
      </w:r>
    </w:p>
    <w:p>
      <w:pPr>
        <w:autoSpaceDN w:val="0"/>
        <w:tabs>
          <w:tab w:pos="722" w:val="left"/>
          <w:tab w:pos="2438" w:val="left"/>
          <w:tab w:pos="2822" w:val="left"/>
          <w:tab w:pos="3136" w:val="left"/>
        </w:tabs>
        <w:autoSpaceDE w:val="0"/>
        <w:widowControl/>
        <w:spacing w:line="378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một phân phối xác suất của một biến rời rạc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có thể nhận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𝑛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giá trị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… , 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𝑛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Giả sử rằng xác suất để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nhận các giá trị này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𝑝(𝑥 =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0 ≤ 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≤ 1, ∑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𝑛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= 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Ký hiệu phân phối này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 = (𝑝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… , 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𝑛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𝑖=1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Entropy của phân phối này được định nghĩa là </w:t>
      </w:r>
    </w:p>
    <w:p>
      <w:pPr>
        <w:autoSpaceDN w:val="0"/>
        <w:autoSpaceDE w:val="0"/>
        <w:widowControl/>
        <w:spacing w:line="200" w:lineRule="exact" w:before="136" w:after="0"/>
        <w:ind w:left="4660" w:right="46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𝑛</w:t>
      </w:r>
    </w:p>
    <w:p>
      <w:pPr>
        <w:autoSpaceDN w:val="0"/>
        <w:autoSpaceDE w:val="0"/>
        <w:widowControl/>
        <w:spacing w:line="330" w:lineRule="exact" w:before="144" w:after="0"/>
        <w:ind w:left="3318" w:right="3318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𝐻(𝑝) = − ∑ 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log⁡(𝑝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</w:p>
    <w:p>
      <w:pPr>
        <w:autoSpaceDN w:val="0"/>
        <w:autoSpaceDE w:val="0"/>
        <w:widowControl/>
        <w:spacing w:line="200" w:lineRule="exact" w:before="104" w:after="0"/>
        <w:ind w:left="4560" w:right="456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𝑖=1</w:t>
      </w:r>
    </w:p>
    <w:p>
      <w:pPr>
        <w:autoSpaceDN w:val="0"/>
        <w:autoSpaceDE w:val="0"/>
        <w:widowControl/>
        <w:spacing w:line="312" w:lineRule="exact" w:before="13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đó log là logarit tự nhiên (Một số tài liệu dùng logarit cơ số 2, nhưng </w:t>
      </w:r>
    </w:p>
    <w:p>
      <w:pPr>
        <w:autoSpaceDN w:val="0"/>
        <w:autoSpaceDE w:val="0"/>
        <w:widowControl/>
        <w:spacing w:line="374" w:lineRule="exact" w:before="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trị của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𝐻(𝑝)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chỉ khác đi bằng cách nhân với một hằng số). và quy ước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0 log(0) = 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192" w:after="0"/>
        <w:ind w:left="1510" w:right="151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51300" cy="2935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2935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2" w:lineRule="exact" w:before="166" w:after="0"/>
        <w:ind w:left="2262" w:right="2262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3: Đồ thị của hàm entropy với n=2 </w:t>
      </w:r>
    </w:p>
    <w:p>
      <w:pPr>
        <w:autoSpaceDN w:val="0"/>
        <w:autoSpaceDE w:val="0"/>
        <w:widowControl/>
        <w:spacing w:line="374" w:lineRule="exact" w:before="12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 một ví dụ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𝑛 = 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cho trên Hình 3. Trong trường hợp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tinh </w:t>
      </w:r>
    </w:p>
    <w:p>
      <w:pPr>
        <w:autoSpaceDN w:val="0"/>
        <w:autoSpaceDE w:val="0"/>
        <w:widowControl/>
        <w:spacing w:line="398" w:lineRule="exact" w:before="2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khiết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nhất, tức một trong hai giá trị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bằng 1, giá trị kia bằng 0, entropy của phân </w:t>
      </w:r>
    </w:p>
    <w:p>
      <w:pPr>
        <w:autoSpaceDN w:val="0"/>
        <w:autoSpaceDE w:val="0"/>
        <w:widowControl/>
        <w:spacing w:line="376" w:lineRule="exact" w:before="626" w:after="0"/>
        <w:ind w:left="4464" w:right="44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 </w:t>
      </w:r>
    </w:p>
    <w:p>
      <w:pPr>
        <w:sectPr>
          <w:pgSz w:w="12240" w:h="15840"/>
          <w:pgMar w:top="692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30" w:lineRule="exact" w:before="78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phối này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𝐻(𝑝) = 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Khi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vẩn đục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nhất, tức cả hai giá trị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0.5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hàm entropy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đạt giá trị cao nhất. </w:t>
      </w:r>
    </w:p>
    <w:p>
      <w:pPr>
        <w:autoSpaceDN w:val="0"/>
        <w:autoSpaceDE w:val="0"/>
        <w:widowControl/>
        <w:spacing w:line="374" w:lineRule="exact" w:before="120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Tổng quát lên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𝑛 &gt; 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hàm entropy đạt giá trị nhỏ nhất nếu có một giá </w:t>
      </w:r>
    </w:p>
    <w:p>
      <w:pPr>
        <w:autoSpaceDN w:val="0"/>
        <w:autoSpaceDE w:val="0"/>
        <w:widowControl/>
        <w:spacing w:line="332" w:lineRule="exact" w:before="88" w:after="0"/>
        <w:ind w:left="26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trị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đạt giá trị lớn nhất nếu tất cả các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𝑝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bằng nhau (việc này có thể được chứng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minh bằng phương pháp nhân tử Lagrange). </w:t>
      </w:r>
    </w:p>
    <w:p>
      <w:pPr>
        <w:autoSpaceDN w:val="0"/>
        <w:autoSpaceDE w:val="0"/>
        <w:widowControl/>
        <w:spacing w:line="376" w:lineRule="exact" w:before="11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Những tính chất này của hàm entropy khiến nó được sử dụng trong việc đo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độ </w:t>
      </w:r>
    </w:p>
    <w:p>
      <w:pPr>
        <w:autoSpaceDN w:val="0"/>
        <w:autoSpaceDE w:val="0"/>
        <w:widowControl/>
        <w:spacing w:line="368" w:lineRule="exact" w:before="4" w:after="0"/>
        <w:ind w:left="262" w:right="86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vẩn đục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của một phép phân chia của ID3. Vì lý do này, ID3 còn được gọi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entropy-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based decision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42" w:lineRule="exact" w:before="186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1.2.3. Thuật toán ID3 </w:t>
      </w:r>
    </w:p>
    <w:p>
      <w:pPr>
        <w:autoSpaceDN w:val="0"/>
        <w:autoSpaceDE w:val="0"/>
        <w:widowControl/>
        <w:spacing w:line="376" w:lineRule="exact" w:before="11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ID3,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tổng có trọng số của entropy tại các leaf-node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sau khi xây dựng </w:t>
      </w:r>
    </w:p>
    <w:p>
      <w:pPr>
        <w:autoSpaceDN w:val="0"/>
        <w:autoSpaceDE w:val="0"/>
        <w:widowControl/>
        <w:spacing w:line="370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decision tree được coi là hàm mất mát của decision tree đó. Các trọng số ở đây tỉ lệ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số điểm dữ liệu được phân vào mỗi node. Công việc của ID3 là tìm các cách phân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hợp lý (thứ tự chọn thuộc tính hợp lý) sao cho hàm mất mát cuối cùng đạt giá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trị càng nhỏ càng tốt. Như đã đề cập, việc này đạt được bằng cách chọn ra thuộc tính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sao cho nếu dùng thuộc tính đó để phân chia, entropy tại mỗi bước giảm đi một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lớn nhất. Bài toán xây dựng một decision tree bằng ID3 có thể chia thành các bài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toán nhỏ, trong mỗi bài toán, ta chỉ cần chọn ra thuộc tính giúp cho việc phân chia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đạt kết quả tốt nhất. Mỗi bài toán nhỏ này tương ứng với việc phân chia dữ liệu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non-leaf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Chúng ta sẽ xây dựng phương pháp tính toán dựa trên mỗi node này. </w:t>
      </w:r>
    </w:p>
    <w:p>
      <w:pPr>
        <w:autoSpaceDN w:val="0"/>
        <w:autoSpaceDE w:val="0"/>
        <w:widowControl/>
        <w:spacing w:line="374" w:lineRule="exact" w:before="120" w:after="0"/>
        <w:ind w:left="88" w:right="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 một bài toán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𝐶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class khác nhau. Giả sử ta đang làm việc với một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non-</w:t>
      </w:r>
    </w:p>
    <w:p>
      <w:pPr>
        <w:autoSpaceDN w:val="0"/>
        <w:autoSpaceDE w:val="0"/>
        <w:widowControl/>
        <w:spacing w:line="388" w:lineRule="exact" w:before="0" w:after="0"/>
        <w:ind w:left="2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leaf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các điểm dữ liệu tạo thành một tập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số phần tử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|𝑆| = 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Giả sử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thêm rằng trong số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𝑁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điểm dữ liệu này,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𝑁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𝑐 = 1,2, … , 𝐶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điểm thuộc vào class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𝑐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436" w:lineRule="exact" w:before="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Xác suất để mỗi điểm dữ liệu rơi vào một class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𝑐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xấp xỉ bằng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𝑁</w:t>
      </w:r>
      <w:r>
        <w:rPr>
          <w:rFonts w:ascii="CambriaMath" w:hAnsi="CambriaMath" w:eastAsia="CambriaMath"/>
          <w:b w:val="0"/>
          <w:i w:val="0"/>
          <w:color w:val="000000"/>
          <w:sz w:val="16"/>
          <w:u w:val="single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𝑁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(maximum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likelihood estimation). Như vậy, entropy tại node này được tính bởi: </w:t>
      </w:r>
    </w:p>
    <w:p>
      <w:pPr>
        <w:autoSpaceDN w:val="0"/>
        <w:tabs>
          <w:tab w:pos="4712" w:val="left"/>
          <w:tab w:pos="4832" w:val="left"/>
          <w:tab w:pos="5174" w:val="left"/>
          <w:tab w:pos="6066" w:val="left"/>
        </w:tabs>
        <w:autoSpaceDE w:val="0"/>
        <w:widowControl/>
        <w:spacing w:line="380" w:lineRule="exact" w:before="0" w:after="0"/>
        <w:ind w:left="3492" w:right="3320" w:firstLine="0"/>
        <w:jc w:val="left"/>
      </w:pP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𝐶</w:t>
      </w:r>
      <w:r>
        <w:br/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𝐻(𝑆) = − ∑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𝑁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𝑁</w:t>
      </w:r>
      <w:r>
        <w:rPr>
          <w:rFonts w:ascii="CambriaMath" w:hAnsi="CambriaMath" w:eastAsia="CambriaMath"/>
          <w:b w:val="0"/>
          <w:i w:val="0"/>
          <w:strike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log⁡(𝑁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𝑁</w:t>
      </w:r>
      <w:r>
        <w:rPr>
          <w:rFonts w:ascii="CambriaMath" w:hAnsi="CambriaMath" w:eastAsia="CambriaMath"/>
          <w:b w:val="0"/>
          <w:i w:val="0"/>
          <w:strike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𝑐=1</w:t>
      </w:r>
    </w:p>
    <w:p>
      <w:pPr>
        <w:autoSpaceDN w:val="0"/>
        <w:autoSpaceDE w:val="0"/>
        <w:widowControl/>
        <w:spacing w:line="374" w:lineRule="exact" w:before="9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theo, giả sử thuộc tính được chọn là xx. Dựa trên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các điểm dữ liệu </w:t>
      </w:r>
    </w:p>
    <w:p>
      <w:pPr>
        <w:autoSpaceDN w:val="0"/>
        <w:autoSpaceDE w:val="0"/>
        <w:widowControl/>
        <w:spacing w:line="378" w:lineRule="exact" w:before="22" w:after="0"/>
        <w:ind w:left="26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phân ra thành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𝐾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node con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… 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𝐾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số điểm trong mỗi node con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lần lượt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… , 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𝐾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Ta định nghĩa </w:t>
      </w:r>
    </w:p>
    <w:p>
      <w:pPr>
        <w:autoSpaceDN w:val="0"/>
        <w:autoSpaceDE w:val="0"/>
        <w:widowControl/>
        <w:spacing w:line="376" w:lineRule="exact" w:before="824" w:after="0"/>
        <w:ind w:left="4296" w:right="42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 </w:t>
      </w:r>
    </w:p>
    <w:p>
      <w:pPr>
        <w:sectPr>
          <w:pgSz w:w="12240" w:h="15840"/>
          <w:pgMar w:top="69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8" w:lineRule="exact" w:before="528" w:after="0"/>
        <w:ind w:left="0" w:right="0" w:firstLine="0"/>
        <w:jc w:val="center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𝐾</w:t>
      </w:r>
      <w:r>
        <w:br/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𝐻(𝑥, 𝑆) = ∑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𝐾</w:t>
      </w:r>
      <w:r>
        <w:rPr>
          <w:rFonts w:ascii="CambriaMath" w:hAnsi="CambriaMath" w:eastAsia="CambriaMath"/>
          <w:b w:val="0"/>
          <w:i w:val="0"/>
          <w:strike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br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𝑘=1</w:t>
      </w:r>
    </w:p>
    <w:p>
      <w:pPr>
        <w:autoSpaceDN w:val="0"/>
        <w:autoSpaceDE w:val="0"/>
        <w:widowControl/>
        <w:spacing w:line="310" w:lineRule="exact" w:before="136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tổng có trọng số entroy của mỗi node con được tính tương tự như (2). Việc </w:t>
      </w:r>
    </w:p>
    <w:p>
      <w:pPr>
        <w:autoSpaceDN w:val="0"/>
        <w:autoSpaceDE w:val="0"/>
        <w:widowControl/>
        <w:spacing w:line="374" w:lineRule="exact" w:before="14" w:after="0"/>
        <w:ind w:left="42" w:right="4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lấy trọng số này là quan trọng vì các node thường có số lượng điểm khác nhau. </w:t>
      </w:r>
    </w:p>
    <w:p>
      <w:pPr>
        <w:autoSpaceDN w:val="0"/>
        <w:autoSpaceDE w:val="0"/>
        <w:widowControl/>
        <w:spacing w:line="374" w:lineRule="exact" w:before="120" w:after="0"/>
        <w:ind w:left="764" w:right="7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theo, ta định nghĩa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information gain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dựa trên thuộc tính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𝑥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</w:t>
      </w:r>
    </w:p>
    <w:p>
      <w:pPr>
        <w:autoSpaceDN w:val="0"/>
        <w:autoSpaceDE w:val="0"/>
        <w:widowControl/>
        <w:spacing w:line="374" w:lineRule="exact" w:before="126" w:after="0"/>
        <w:ind w:left="3250" w:right="325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𝐺(𝑥, 𝑆) = 𝐻(𝑆) − 𝐻(𝑥, 𝑆)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4" w:lineRule="exact" w:before="118" w:after="48"/>
        <w:ind w:left="764" w:right="7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ID3, tại mỗi node, thuộc tính được chọn được xác định dựa trên: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4.0" w:type="dxa"/>
      </w:tblPr>
      <w:tblGrid>
        <w:gridCol w:w="4855"/>
        <w:gridCol w:w="4855"/>
      </w:tblGrid>
      <w:tr>
        <w:trPr>
          <w:trHeight w:hRule="exact" w:val="638"/>
        </w:trPr>
        <w:tc>
          <w:tcPr>
            <w:tcW w:type="dxa" w:w="2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6" w:after="0"/>
              <w:ind w:left="24" w:right="24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𝑥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∗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= arg max</w:t>
            </w:r>
          </w:p>
          <w:p>
            <w:pPr>
              <w:autoSpaceDN w:val="0"/>
              <w:autoSpaceDE w:val="0"/>
              <w:widowControl/>
              <w:spacing w:line="154" w:lineRule="exact" w:before="0" w:after="0"/>
              <w:ind w:left="222" w:right="222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𝑥</w:t>
            </w:r>
          </w:p>
        </w:tc>
        <w:tc>
          <w:tcPr>
            <w:tcW w:type="dxa" w:w="4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22" w:right="22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𝐺(𝑥, 𝑆) = arg min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𝑥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𝐻(𝑥, 𝑆)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76" w:lineRule="exact" w:before="38" w:after="0"/>
        <w:ind w:left="764" w:right="7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Tức thuộc tính khiến cho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information gain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đạt giá trị lớn nhất. </w:t>
      </w:r>
    </w:p>
    <w:p>
      <w:pPr>
        <w:autoSpaceDN w:val="0"/>
        <w:autoSpaceDE w:val="0"/>
        <w:widowControl/>
        <w:spacing w:line="344" w:lineRule="exact" w:before="186" w:after="0"/>
        <w:ind w:left="764" w:right="76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1.2.4. Ví dụ </w:t>
      </w:r>
    </w:p>
    <w:p>
      <w:pPr>
        <w:autoSpaceDN w:val="0"/>
        <w:autoSpaceDE w:val="0"/>
        <w:widowControl/>
        <w:spacing w:line="312" w:lineRule="exact" w:before="160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mọi thứ được rõ ràng hơn, chúng ta cùng xem ví dụ với dữ liệu huấn luyện </w:t>
      </w:r>
    </w:p>
    <w:p>
      <w:pPr>
        <w:autoSpaceDN w:val="0"/>
        <w:autoSpaceDE w:val="0"/>
        <w:widowControl/>
        <w:spacing w:line="370" w:lineRule="exact" w:before="18" w:after="0"/>
        <w:ind w:left="42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cho trong Bảng dưới đây. Bảng dữ liệu này được lấy từ cuốn sách </w:t>
      </w:r>
      <w:r>
        <w:rPr>
          <w:rFonts w:ascii="TimesNewRomanPSMT" w:hAnsi="TimesNewRomanPSMT" w:eastAsia="TimesNewRomanPSMT"/>
          <w:b w:val="0"/>
          <w:i w:val="0"/>
          <w:color w:val="467885"/>
          <w:sz w:val="28"/>
          <w:u w:val="single"/>
        </w:rPr>
        <w:hyperlink r:id="rId12" w:history="1">
          <w:r>
            <w:rPr>
              <w:rStyle w:val="Hyperlink"/>
            </w:rPr>
            <w:t>Data Mining:</w:t>
          </w:r>
        </w:hyperlink>
      </w:r>
      <w:r>
        <w:rPr>
          <w:rFonts w:ascii="TimesNewRomanPSMT" w:hAnsi="TimesNewRomanPSMT" w:eastAsia="TimesNewRomanPSMT"/>
          <w:b w:val="0"/>
          <w:i w:val="0"/>
          <w:color w:val="467885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467885"/>
          <w:sz w:val="28"/>
          <w:u w:val="single"/>
        </w:rPr>
        <w:hyperlink r:id="rId12" w:history="1">
          <w:r>
            <w:rPr>
              <w:rStyle w:val="Hyperlink"/>
            </w:rPr>
            <w:t>Practical Machine Learning Tools and Techniques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hyperlink r:id="rId12" w:history="1">
          <w:r>
            <w:rPr>
              <w:rStyle w:val="Hyperlink"/>
            </w:rPr>
            <w:t>,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trang 11. Đây là một bảng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sử dụng rất nhiều trong các bài giảng về decision tree. Bảng dữ liệu này mô tả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mối quan hệ giữa thời tiết trong 14 ngày (bốn cột đầu, không tính cột id) và việc một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đội bóng có chơi bóng hay không (cột cuối cùng). Nói cách khác, ta phải dự đoán giá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trị ở cột cuối cùng nếu biết giá trị của bốn cột còn lại. </w:t>
      </w:r>
    </w:p>
    <w:p>
      <w:pPr>
        <w:autoSpaceDN w:val="0"/>
        <w:autoSpaceDE w:val="0"/>
        <w:widowControl/>
        <w:spacing w:line="342" w:lineRule="exact" w:before="144" w:after="156"/>
        <w:ind w:left="1292" w:right="129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1: bảng ví dụ dữ liệu huấn luyện mô hình Decision Tree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.00000000000003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384"/>
        </w:trPr>
        <w:tc>
          <w:tcPr>
            <w:tcW w:type="dxa" w:w="652"/>
            <w:tcBorders>
              <w:start w:sz="6.399999999999977" w:val="single" w:color="#111111"/>
              <w:top w:sz="5.600000000000364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44" w:right="4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8"/>
            <w:tcBorders>
              <w:start w:sz="5.599999999999909" w:val="single" w:color="#111111"/>
              <w:top w:sz="5.600000000000364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218" w:right="2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364" w:right="3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260" w:right="26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600000000000364" w:val="single" w:color="#111111"/>
              <w:top w:sz="5.600000000000364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60" w:right="16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02" w:right="10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384"/>
        </w:trPr>
        <w:tc>
          <w:tcPr>
            <w:tcW w:type="dxa" w:w="652"/>
            <w:tcBorders>
              <w:start w:sz="6.399999999999977" w:val="single" w:color="#111111"/>
              <w:top w:sz="5.599999999999909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1718"/>
            <w:tcBorders>
              <w:start w:sz="5.599999999999909" w:val="single" w:color="#111111"/>
              <w:top w:sz="5.599999999999909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74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64" w:right="9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588" w:right="5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600000000000364" w:val="single" w:color="#111111"/>
              <w:top w:sz="5.599999999999909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24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386"/>
        </w:trPr>
        <w:tc>
          <w:tcPr>
            <w:tcW w:type="dxa" w:w="652"/>
            <w:tcBorders>
              <w:start w:sz="6.399999999999977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1718"/>
            <w:tcBorders>
              <w:start w:sz="5.599999999999909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374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964" w:right="9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88" w:right="5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600000000000364" w:val="single" w:color="#111111"/>
              <w:top w:sz="5.600000000000364" w:val="single" w:color="#111111"/>
              <w:end w:sz="6.400000000000091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42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224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386"/>
        </w:trPr>
        <w:tc>
          <w:tcPr>
            <w:tcW w:type="dxa" w:w="652"/>
            <w:tcBorders>
              <w:start w:sz="6.399999999999977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1718"/>
            <w:tcBorders>
              <w:start w:sz="5.599999999999909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242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964" w:right="9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88" w:right="5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600000000000364" w:val="single" w:color="#111111"/>
              <w:top w:sz="5.59999999999945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45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6"/>
        </w:trPr>
        <w:tc>
          <w:tcPr>
            <w:tcW w:type="dxa" w:w="652"/>
            <w:tcBorders>
              <w:start w:sz="6.399999999999977" w:val="single" w:color="#111111"/>
              <w:top w:sz="5.600000000000364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718"/>
            <w:tcBorders>
              <w:start w:sz="5.599999999999909" w:val="single" w:color="#111111"/>
              <w:top w:sz="5.600000000000364" w:val="single" w:color="#111111"/>
              <w:end w:sz="5.600000000000136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422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886" w:right="8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588" w:right="5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600000000000364" w:val="single" w:color="#111111"/>
              <w:top w:sz="5.600000000000364" w:val="single" w:color="#111111"/>
              <w:end w:sz="6.400000000000091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8"/>
        </w:trPr>
        <w:tc>
          <w:tcPr>
            <w:tcW w:type="dxa" w:w="652"/>
            <w:tcBorders>
              <w:start w:sz="6.399999999999977" w:val="single" w:color="#111111"/>
              <w:top w:sz="6.399999999999636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1718"/>
            <w:tcBorders>
              <w:start w:sz="5.599999999999909" w:val="single" w:color="#111111"/>
              <w:top w:sz="6.399999999999636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22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88"/>
            <w:tcBorders>
              <w:start w:sz="5.600000000000136" w:val="single" w:color="#111111"/>
              <w:top w:sz="6.399999999999636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02" w:right="9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6.399999999999636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4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600000000000364" w:val="single" w:color="#111111"/>
              <w:top w:sz="6.399999999999636" w:val="single" w:color="#111111"/>
              <w:end w:sz="6.400000000000091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6.399999999999636" w:val="single" w:color="#111111"/>
              <w:end w:sz="6.40000000000054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2"/>
        </w:trPr>
        <w:tc>
          <w:tcPr>
            <w:tcW w:type="dxa" w:w="652"/>
            <w:tcBorders>
              <w:start w:sz="6.399999999999977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718"/>
            <w:tcBorders>
              <w:start w:sz="5.599999999999909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22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02" w:right="9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4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600000000000364" w:val="single" w:color="#111111"/>
              <w:top w:sz="5.59999999999945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2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45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24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388"/>
        </w:trPr>
        <w:tc>
          <w:tcPr>
            <w:tcW w:type="dxa" w:w="652"/>
            <w:tcBorders>
              <w:start w:sz="6.399999999999977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1718"/>
            <w:tcBorders>
              <w:start w:sz="5.599999999999909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42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02" w:right="9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4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600000000000364" w:val="single" w:color="#111111"/>
              <w:top w:sz="5.600000000000364" w:val="single" w:color="#111111"/>
              <w:end w:sz="6.400000000000091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2" w:right="1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2"/>
        </w:trPr>
        <w:tc>
          <w:tcPr>
            <w:tcW w:type="dxa" w:w="652"/>
            <w:tcBorders>
              <w:start w:sz="6.399999999999977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1718"/>
            <w:tcBorders>
              <w:start w:sz="5.599999999999909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74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886" w:right="8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588" w:right="5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600000000000364" w:val="single" w:color="#111111"/>
              <w:top w:sz="5.59999999999945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45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24" w:right="2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388"/>
        </w:trPr>
        <w:tc>
          <w:tcPr>
            <w:tcW w:type="dxa" w:w="652"/>
            <w:tcBorders>
              <w:start w:sz="6.399999999999977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1718"/>
            <w:tcBorders>
              <w:start w:sz="5.599999999999909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74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02" w:right="9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4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600000000000364" w:val="single" w:color="#111111"/>
              <w:top w:sz="5.600000000000364" w:val="single" w:color="#111111"/>
              <w:end w:sz="6.400000000000091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2"/>
        </w:trPr>
        <w:tc>
          <w:tcPr>
            <w:tcW w:type="dxa" w:w="652"/>
            <w:tcBorders>
              <w:start w:sz="6.399999999999977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6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1718"/>
            <w:tcBorders>
              <w:start w:sz="5.599999999999909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22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886" w:right="8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40" w:right="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600000000000364" w:val="single" w:color="#111111"/>
              <w:top w:sz="5.59999999999945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98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45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376" w:lineRule="exact" w:before="364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 </w:t>
      </w:r>
    </w:p>
    <w:p>
      <w:pPr>
        <w:sectPr>
          <w:pgSz w:w="12240" w:h="15840"/>
          <w:pgMar w:top="716" w:right="1440" w:bottom="570" w:left="109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8.0000000000001" w:type="dxa"/>
      </w:tblPr>
      <w:tblGrid>
        <w:gridCol w:w="1627"/>
        <w:gridCol w:w="1627"/>
        <w:gridCol w:w="1627"/>
        <w:gridCol w:w="1627"/>
        <w:gridCol w:w="1627"/>
        <w:gridCol w:w="1627"/>
      </w:tblGrid>
      <w:tr>
        <w:trPr>
          <w:trHeight w:hRule="exact" w:val="386"/>
        </w:trPr>
        <w:tc>
          <w:tcPr>
            <w:tcW w:type="dxa" w:w="654"/>
            <w:tcBorders>
              <w:start w:sz="5.600000000000023" w:val="single" w:color="#111111"/>
              <w:top w:sz="5.599999999999909" w:val="single" w:color="#111111"/>
              <w:end w:sz="5.600000000000023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44" w:right="4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6"/>
            <w:tcBorders>
              <w:start w:sz="5.600000000000023" w:val="single" w:color="#111111"/>
              <w:top w:sz="5.599999999999909" w:val="single" w:color="#111111"/>
              <w:end w:sz="5.6000000000001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218" w:right="21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909" w:val="single" w:color="#111111"/>
              <w:end w:sz="5.600000000000364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364" w:right="3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4"/>
            <w:tcBorders>
              <w:start w:sz="5.600000000000364" w:val="single" w:color="#111111"/>
              <w:top w:sz="5.599999999999909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256" w:right="25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56" w:right="15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00" w:right="10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386"/>
        </w:trPr>
        <w:tc>
          <w:tcPr>
            <w:tcW w:type="dxa" w:w="654"/>
            <w:tcBorders>
              <w:start w:sz="5.600000000000023" w:val="single" w:color="#111111"/>
              <w:top w:sz="6.400000000000091" w:val="single" w:color="#111111"/>
              <w:end w:sz="5.600000000000023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40" w:right="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1716"/>
            <w:tcBorders>
              <w:start w:sz="5.600000000000023" w:val="single" w:color="#111111"/>
              <w:top w:sz="6.400000000000091" w:val="single" w:color="#111111"/>
              <w:end w:sz="5.600000000000136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374" w:right="3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88"/>
            <w:tcBorders>
              <w:start w:sz="5.600000000000136" w:val="single" w:color="#111111"/>
              <w:top w:sz="6.400000000000091" w:val="single" w:color="#111111"/>
              <w:end w:sz="5.600000000000364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884" w:right="8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600000000000364" w:val="single" w:color="#111111"/>
              <w:top w:sz="6.400000000000091" w:val="single" w:color="#111111"/>
              <w:end w:sz="5.599999999999909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436" w:right="4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6.400000000000091" w:val="single" w:color="#111111"/>
              <w:end w:sz="5.599999999999909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5.599999999999909" w:val="single" w:color="#111111"/>
              <w:top w:sz="6.400000000000091" w:val="single" w:color="#111111"/>
              <w:end w:sz="5.600000000000364" w:val="single" w:color="#111111"/>
              <w:bottom w:sz="5.600000000000023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6"/>
        </w:trPr>
        <w:tc>
          <w:tcPr>
            <w:tcW w:type="dxa" w:w="654"/>
            <w:tcBorders>
              <w:start w:sz="5.600000000000023" w:val="single" w:color="#111111"/>
              <w:top w:sz="5.600000000000023" w:val="single" w:color="#111111"/>
              <w:end w:sz="5.600000000000023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4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1716"/>
            <w:tcBorders>
              <w:start w:sz="5.600000000000023" w:val="single" w:color="#111111"/>
              <w:top w:sz="5.600000000000023" w:val="single" w:color="#111111"/>
              <w:end w:sz="5.60000000000013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40" w:right="2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023" w:val="single" w:color="#111111"/>
              <w:end w:sz="5.600000000000364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884" w:right="8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600000000000364" w:val="single" w:color="#111111"/>
              <w:top w:sz="5.600000000000023" w:val="single" w:color="#111111"/>
              <w:end w:sz="5.599999999999909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586" w:right="5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023" w:val="single" w:color="#111111"/>
              <w:end w:sz="5.599999999999909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023" w:val="single" w:color="#111111"/>
              <w:end w:sz="5.600000000000364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4"/>
        </w:trPr>
        <w:tc>
          <w:tcPr>
            <w:tcW w:type="dxa" w:w="654"/>
            <w:tcBorders>
              <w:start w:sz="5.600000000000023" w:val="single" w:color="#111111"/>
              <w:top w:sz="5.600000000000136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34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1716"/>
            <w:tcBorders>
              <w:start w:sz="5.600000000000023" w:val="single" w:color="#111111"/>
              <w:top w:sz="5.600000000000136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240" w:right="2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88"/>
            <w:tcBorders>
              <w:start w:sz="5.600000000000136" w:val="single" w:color="#111111"/>
              <w:top w:sz="5.600000000000136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964" w:right="9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4"/>
            <w:tcBorders>
              <w:start w:sz="5.600000000000364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436" w:right="4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96" w:right="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136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78" w:right="1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388"/>
        </w:trPr>
        <w:tc>
          <w:tcPr>
            <w:tcW w:type="dxa" w:w="654"/>
            <w:tcBorders>
              <w:start w:sz="5.600000000000023" w:val="single" w:color="#111111"/>
              <w:top w:sz="5.599999999999909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4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1716"/>
            <w:tcBorders>
              <w:start w:sz="5.600000000000023" w:val="single" w:color="#111111"/>
              <w:top w:sz="5.599999999999909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422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88"/>
            <w:tcBorders>
              <w:start w:sz="5.600000000000136" w:val="single" w:color="#111111"/>
              <w:top w:sz="5.599999999999909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884" w:right="8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600000000000364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586" w:right="5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140" w:right="1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22" w:right="2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</w:tbl>
    <w:p>
      <w:pPr>
        <w:autoSpaceDN w:val="0"/>
        <w:autoSpaceDE w:val="0"/>
        <w:widowControl/>
        <w:spacing w:line="374" w:lineRule="exact" w:before="86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bốn thuộc tính thời tiết: </w:t>
      </w:r>
    </w:p>
    <w:p>
      <w:pPr>
        <w:autoSpaceDN w:val="0"/>
        <w:autoSpaceDE w:val="0"/>
        <w:widowControl/>
        <w:spacing w:line="370" w:lineRule="exact" w:before="162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nhận một trong ba giá trị: sunny, overcast, rainy.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nhận một trong ba giá trị: hot, cool, mild.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nhận một trong hai giá trị: high, normal.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nhận một trong hai giá trị: weak, strong. </w:t>
      </w:r>
    </w:p>
    <w:p>
      <w:pPr>
        <w:autoSpaceDN w:val="0"/>
        <w:autoSpaceDE w:val="0"/>
        <w:widowControl/>
        <w:spacing w:line="374" w:lineRule="exact" w:before="15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Tổng cộng có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3 × 3 × 2 × 2 = 36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loại thời tiết khác nhau, trong đó 14 loại </w:t>
      </w:r>
    </w:p>
    <w:p>
      <w:pPr>
        <w:autoSpaceDN w:val="0"/>
        <w:autoSpaceDE w:val="0"/>
        <w:widowControl/>
        <w:spacing w:line="374" w:lineRule="exact" w:before="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thể hiện trong bảng. </w:t>
      </w:r>
    </w:p>
    <w:p>
      <w:pPr>
        <w:autoSpaceDN w:val="0"/>
        <w:autoSpaceDE w:val="0"/>
        <w:widowControl/>
        <w:spacing w:line="310" w:lineRule="exact" w:before="202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Đây có thể được coi là một bài toán dự đoán liệu đội bóng có chơi bóng không </w:t>
      </w:r>
    </w:p>
    <w:p>
      <w:pPr>
        <w:autoSpaceDN w:val="0"/>
        <w:autoSpaceDE w:val="0"/>
        <w:widowControl/>
        <w:spacing w:line="376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dựa trên các quan sát thời tiết. Ở đây, các quan sát đều ở dạng categorical. Cách dự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đoán dưới đây tương đối đơn giản và khá chính xác, có thể không phải là cách ra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tốt nhất: </w:t>
      </w:r>
    </w:p>
    <w:p>
      <w:pPr>
        <w:autoSpaceDN w:val="0"/>
        <w:autoSpaceDE w:val="0"/>
        <w:widowControl/>
        <w:spacing w:line="370" w:lineRule="exact" w:before="160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sunny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 = high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thì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play = no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rainy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windy = true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thì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play = no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overcast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thì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play = 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 ra, nếu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 = normal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thì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play = 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 ra,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play = 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74" w:lineRule="exact" w:before="156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Chúng ta sẽ cùng tìm thứ tự các thuộc tính bằng thuật toán ID3. </w:t>
      </w:r>
    </w:p>
    <w:p>
      <w:pPr>
        <w:autoSpaceDN w:val="0"/>
        <w:autoSpaceDE w:val="0"/>
        <w:widowControl/>
        <w:spacing w:line="374" w:lineRule="exact" w:before="15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14 giá trị đầu ra ở Bảng trên, có năm giá trị 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chín giá trị </w:t>
      </w:r>
    </w:p>
    <w:p>
      <w:pPr>
        <w:autoSpaceDN w:val="0"/>
        <w:autoSpaceDE w:val="0"/>
        <w:widowControl/>
        <w:spacing w:line="372" w:lineRule="exact" w:before="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Entroy tại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root node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của bài toán là: </w:t>
      </w:r>
    </w:p>
    <w:p>
      <w:pPr>
        <w:autoSpaceDN w:val="0"/>
        <w:autoSpaceDE w:val="0"/>
        <w:widowControl/>
        <w:spacing w:line="660" w:lineRule="exact" w:before="0" w:after="0"/>
        <w:ind w:left="2306" w:right="230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𝐻(𝑆) = −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14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− 9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(9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0.65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4" w:lineRule="exact" w:before="122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theo, chúng ta tính tổng có trọng số entropy của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nếu chọn </w:t>
      </w:r>
    </w:p>
    <w:p>
      <w:pPr>
        <w:autoSpaceDN w:val="0"/>
        <w:autoSpaceDE w:val="0"/>
        <w:widowControl/>
        <w:spacing w:line="370" w:lineRule="exact" w:before="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trong các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outlook, temperature, humidity, wind, play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để phân chia dữ liệu. </w:t>
      </w:r>
    </w:p>
    <w:p>
      <w:pPr>
        <w:autoSpaceDN w:val="0"/>
        <w:autoSpaceDE w:val="0"/>
        <w:widowControl/>
        <w:spacing w:line="374" w:lineRule="exact" w:before="15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Thuộc tính này có thể nhận một trong ba giá trị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sunny, </w:t>
      </w:r>
    </w:p>
    <w:p>
      <w:pPr>
        <w:autoSpaceDN w:val="0"/>
        <w:autoSpaceDE w:val="0"/>
        <w:widowControl/>
        <w:spacing w:line="310" w:lineRule="exact" w:before="44" w:after="0"/>
        <w:ind w:left="20" w:right="2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overcast, rainy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 Mỗi một giá trị sẽ tương ứng với một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Gọi tập hợp các điểm </w:t>
      </w:r>
    </w:p>
    <w:p>
      <w:pPr>
        <w:autoSpaceDN w:val="0"/>
        <w:autoSpaceDE w:val="0"/>
        <w:widowControl/>
        <w:spacing w:line="376" w:lineRule="exact" w:before="272" w:after="0"/>
        <w:ind w:left="4230" w:right="42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 </w:t>
      </w:r>
    </w:p>
    <w:p>
      <w:pPr>
        <w:sectPr>
          <w:pgSz w:w="12240" w:h="15840"/>
          <w:pgMar w:top="700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48" w:lineRule="exact" w:before="7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mỗi node con này lần lượt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𝑜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tương ứng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𝑜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𝑟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phần tử. Sắp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xếp lại Bảng ban đầu theo thuộc tính outlook ta đạt được ba Bảng nhỏ sau đây. </w:t>
      </w:r>
    </w:p>
    <w:p>
      <w:pPr>
        <w:autoSpaceDN w:val="0"/>
        <w:autoSpaceDE w:val="0"/>
        <w:widowControl/>
        <w:spacing w:line="344" w:lineRule="exact" w:before="184" w:after="154"/>
        <w:ind w:left="642" w:right="64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2: Bảng dữ liệu sau khi sắp xếp và tách ra theo thuộc tính Outlook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78"/>
        </w:trPr>
        <w:tc>
          <w:tcPr>
            <w:tcW w:type="dxa" w:w="642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909" w:val="single" w:color="#111111"/>
              <w:end w:sz="5.599999999999909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4"/>
            <w:tcBorders>
              <w:start w:sz="5.599999999999909" w:val="single" w:color="#111111"/>
              <w:top w:sz="5.599999999999909" w:val="single" w:color="#111111"/>
              <w:end w:sz="6.39999999999963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80"/>
            <w:tcBorders>
              <w:start w:sz="6.399999999999636" w:val="single" w:color="#111111"/>
              <w:top w:sz="5.599999999999909" w:val="single" w:color="#111111"/>
              <w:end w:sz="6.39999999999963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2"/>
            <w:tcBorders>
              <w:start w:sz="6.399999999999636" w:val="single" w:color="#111111"/>
              <w:top w:sz="5.599999999999909" w:val="single" w:color="#111111"/>
              <w:end w:sz="6.400000000000091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74"/>
        </w:trPr>
        <w:tc>
          <w:tcPr>
            <w:tcW w:type="dxa" w:w="642"/>
            <w:tcBorders>
              <w:start w:sz="6.399999999999977" w:val="single" w:color="#111111"/>
              <w:top w:sz="5.600000000000136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4"/>
            <w:tcBorders>
              <w:start w:sz="5.599999999999909" w:val="single" w:color="#111111"/>
              <w:top w:sz="5.600000000000136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80"/>
            <w:tcBorders>
              <w:start w:sz="6.399999999999636" w:val="single" w:color="#111111"/>
              <w:top w:sz="5.600000000000136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2"/>
            <w:tcBorders>
              <w:start w:sz="6.399999999999636" w:val="single" w:color="#111111"/>
              <w:top w:sz="5.600000000000136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136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80"/>
        </w:trPr>
        <w:tc>
          <w:tcPr>
            <w:tcW w:type="dxa" w:w="642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4"/>
            <w:tcBorders>
              <w:start w:sz="5.599999999999909" w:val="single" w:color="#111111"/>
              <w:top w:sz="5.599999999999909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80"/>
            <w:tcBorders>
              <w:start w:sz="6.399999999999636" w:val="single" w:color="#111111"/>
              <w:top w:sz="5.599999999999909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2"/>
            <w:tcBorders>
              <w:start w:sz="6.399999999999636" w:val="single" w:color="#111111"/>
              <w:top w:sz="5.599999999999909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6"/>
        </w:trPr>
        <w:tc>
          <w:tcPr>
            <w:tcW w:type="dxa" w:w="642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909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4"/>
            <w:tcBorders>
              <w:start w:sz="5.599999999999909" w:val="single" w:color="#111111"/>
              <w:top w:sz="5.599999999999909" w:val="single" w:color="#111111"/>
              <w:end w:sz="6.3999999999996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80"/>
            <w:tcBorders>
              <w:start w:sz="6.399999999999636" w:val="single" w:color="#111111"/>
              <w:top w:sz="5.599999999999909" w:val="single" w:color="#111111"/>
              <w:end w:sz="6.3999999999996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2"/>
            <w:tcBorders>
              <w:start w:sz="6.399999999999636" w:val="single" w:color="#111111"/>
              <w:top w:sz="5.599999999999909" w:val="single" w:color="#111111"/>
              <w:end w:sz="6.400000000000091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6"/>
        </w:trPr>
        <w:tc>
          <w:tcPr>
            <w:tcW w:type="dxa" w:w="642"/>
            <w:tcBorders>
              <w:start w:sz="6.399999999999977" w:val="single" w:color="#111111"/>
              <w:top w:sz="6.400000000000091" w:val="single" w:color="#111111"/>
              <w:end w:sz="5.600000000000023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1714"/>
            <w:tcBorders>
              <w:start w:sz="5.600000000000023" w:val="single" w:color="#111111"/>
              <w:top w:sz="6.400000000000091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4"/>
            <w:tcBorders>
              <w:start w:sz="5.599999999999909" w:val="single" w:color="#111111"/>
              <w:top w:sz="6.400000000000091" w:val="single" w:color="#111111"/>
              <w:end w:sz="6.3999999999996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80"/>
            <w:tcBorders>
              <w:start w:sz="6.399999999999636" w:val="single" w:color="#111111"/>
              <w:top w:sz="6.400000000000091" w:val="single" w:color="#111111"/>
              <w:end w:sz="6.3999999999996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2"/>
            <w:tcBorders>
              <w:start w:sz="6.399999999999636" w:val="single" w:color="#111111"/>
              <w:top w:sz="6.400000000000091" w:val="single" w:color="#111111"/>
              <w:end w:sz="6.400000000000091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6.400000000000091" w:val="single" w:color="#111111"/>
              <w:end w:sz="6.40000000000054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80"/>
        </w:trPr>
        <w:tc>
          <w:tcPr>
            <w:tcW w:type="dxa" w:w="642"/>
            <w:tcBorders>
              <w:start w:sz="6.399999999999977" w:val="single" w:color="#111111"/>
              <w:top w:sz="6.400000000000091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1714"/>
            <w:tcBorders>
              <w:start w:sz="5.600000000000023" w:val="single" w:color="#111111"/>
              <w:top w:sz="6.400000000000091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4"/>
            <w:tcBorders>
              <w:start w:sz="5.599999999999909" w:val="single" w:color="#111111"/>
              <w:top w:sz="6.400000000000091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80"/>
            <w:tcBorders>
              <w:start w:sz="6.399999999999636" w:val="single" w:color="#111111"/>
              <w:top w:sz="6.400000000000091" w:val="single" w:color="#111111"/>
              <w:end w:sz="6.3999999999996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2"/>
            <w:tcBorders>
              <w:start w:sz="6.399999999999636" w:val="single" w:color="#111111"/>
              <w:top w:sz="6.400000000000091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6.400000000000091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6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80"/>
        </w:trPr>
        <w:tc>
          <w:tcPr>
            <w:tcW w:type="dxa" w:w="9254"/>
            <w:gridSpan w:val="6"/>
            <w:tcBorders>
              <w:start w:sz="6.399999999999977" w:val="single" w:color="#111111"/>
              <w:top w:sz="5.599999999999909" w:val="single" w:color="#111111"/>
              <w:end w:sz="6.400000000000546" w:val="single" w:color="#111111"/>
              <w:bottom w:sz="5.599999999999909" w:val="single" w:color="#11111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03" w:type="dxa"/>
            </w:tblPr>
            <w:tblGrid>
              <w:gridCol w:w="1542"/>
              <w:gridCol w:w="1542"/>
              <w:gridCol w:w="1542"/>
              <w:gridCol w:w="1542"/>
              <w:gridCol w:w="1542"/>
              <w:gridCol w:w="1542"/>
            </w:tblGrid>
            <w:tr>
              <w:trPr>
                <w:trHeight w:hRule="exact" w:val="458"/>
              </w:trPr>
              <w:tc>
                <w:tcPr>
                  <w:tcW w:type="dxa" w:w="564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72" w:right="7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Id </w:t>
                  </w:r>
                </w:p>
              </w:tc>
              <w:tc>
                <w:tcPr>
                  <w:tcW w:type="dxa" w:w="1542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160" w:right="16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Outlook </w:t>
                  </w:r>
                </w:p>
              </w:tc>
              <w:tc>
                <w:tcPr>
                  <w:tcW w:type="dxa" w:w="2442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334" w:right="334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Temperature </w:t>
                  </w:r>
                </w:p>
              </w:tc>
              <w:tc>
                <w:tcPr>
                  <w:tcW w:type="dxa" w:w="2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378" w:right="37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Humidity </w:t>
                  </w:r>
                </w:p>
              </w:tc>
              <w:tc>
                <w:tcPr>
                  <w:tcW w:type="dxa" w:w="13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278" w:right="27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Wind </w:t>
                  </w:r>
                </w:p>
              </w:tc>
              <w:tc>
                <w:tcPr>
                  <w:tcW w:type="dxa" w:w="101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0" w:lineRule="exact" w:before="46" w:after="0"/>
                    <w:ind w:left="138" w:right="13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8"/>
                    </w:rPr>
                    <w:t xml:space="preserve">Play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4"/>
        </w:trPr>
        <w:tc>
          <w:tcPr>
            <w:tcW w:type="dxa" w:w="9254"/>
            <w:gridSpan w:val="6"/>
            <w:tcBorders>
              <w:start w:sz="6.399999999999977" w:val="single" w:color="#111111"/>
              <w:top w:sz="5.599999999999909" w:val="single" w:color="#111111"/>
              <w:end w:sz="6.400000000000546" w:val="single" w:color="#111111"/>
              <w:bottom w:sz="5.600000000000364" w:val="single" w:color="#11111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03" w:type="dxa"/>
            </w:tblPr>
            <w:tblGrid>
              <w:gridCol w:w="1542"/>
              <w:gridCol w:w="1542"/>
              <w:gridCol w:w="1542"/>
              <w:gridCol w:w="1542"/>
              <w:gridCol w:w="1542"/>
              <w:gridCol w:w="1542"/>
            </w:tblGrid>
            <w:tr>
              <w:trPr>
                <w:trHeight w:hRule="exact" w:val="446"/>
              </w:trPr>
              <w:tc>
                <w:tcPr>
                  <w:tcW w:type="dxa" w:w="504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72" w:right="7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3 </w:t>
                  </w:r>
                </w:p>
              </w:tc>
              <w:tc>
                <w:tcPr>
                  <w:tcW w:type="dxa" w:w="158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220" w:right="22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overcast </w:t>
                  </w:r>
                </w:p>
              </w:tc>
              <w:tc>
                <w:tcPr>
                  <w:tcW w:type="dxa" w:w="18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356" w:right="356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hot </w:t>
                  </w:r>
                </w:p>
              </w:tc>
              <w:tc>
                <w:tcPr>
                  <w:tcW w:type="dxa" w:w="23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704" w:right="70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high </w:t>
                  </w:r>
                </w:p>
              </w:tc>
              <w:tc>
                <w:tcPr>
                  <w:tcW w:type="dxa" w:w="16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314" w:right="31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weak </w:t>
                  </w:r>
                </w:p>
              </w:tc>
              <w:tc>
                <w:tcPr>
                  <w:tcW w:type="dxa" w:w="97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74" w:lineRule="exact" w:before="42" w:after="0"/>
                    <w:ind w:left="214" w:right="21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8"/>
                    </w:rPr>
                    <w:t xml:space="preserve">yes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8"/>
        </w:trPr>
        <w:tc>
          <w:tcPr>
            <w:tcW w:type="dxa" w:w="1032"/>
            <w:gridSpan w:val="6"/>
            <w:vMerge w:val="restart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6.399999999999636" w:val="single" w:color="#111111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8"/>
        </w:trPr>
        <w:tc>
          <w:tcPr>
            <w:tcW w:type="dxa" w:w="9666"/>
            <w:gridSpan w:val="6"/>
            <w:vMerge/>
            <w:tcBorders>
              <w:start w:sz="6.399999999999977" w:val="single" w:color="#111111"/>
              <w:top w:sz="5.600000000000364" w:val="single" w:color="#111111"/>
              <w:end w:sz="6.400000000000546" w:val="single" w:color="#111111"/>
              <w:bottom w:sz="6.399999999999636" w:val="single" w:color="#111111"/>
            </w:tcBorders>
          </w:tcPr>
          <w:p/>
        </w:tc>
      </w:tr>
      <w:tr>
        <w:trPr>
          <w:trHeight w:hRule="exact" w:val="578"/>
        </w:trPr>
        <w:tc>
          <w:tcPr>
            <w:tcW w:type="dxa" w:w="654"/>
            <w:tcBorders>
              <w:start w:sz="6.399999999999977" w:val="single" w:color="#111111"/>
              <w:top w:sz="6.399999999999636" w:val="single" w:color="#111111"/>
              <w:end w:sz="5.600000000000023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1714"/>
            <w:tcBorders>
              <w:start w:sz="5.600000000000023" w:val="single" w:color="#111111"/>
              <w:top w:sz="6.399999999999636" w:val="single" w:color="#111111"/>
              <w:end w:sz="5.60000000000013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90"/>
            <w:tcBorders>
              <w:start w:sz="5.600000000000136" w:val="single" w:color="#111111"/>
              <w:top w:sz="6.399999999999636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4"/>
            <w:tcBorders>
              <w:start w:sz="5.599999999999909" w:val="single" w:color="#111111"/>
              <w:top w:sz="6.399999999999636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6.399999999999636" w:val="single" w:color="#111111"/>
              <w:end w:sz="6.400000000000091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6.399999999999636" w:val="single" w:color="#111111"/>
              <w:end w:sz="6.40000000000054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6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76"/>
        </w:trPr>
        <w:tc>
          <w:tcPr>
            <w:tcW w:type="dxa" w:w="654"/>
            <w:tcBorders>
              <w:start w:sz="6.399999999999977" w:val="single" w:color="#111111"/>
              <w:top w:sz="5.600000000000364" w:val="single" w:color="#111111"/>
              <w:end w:sz="5.600000000000023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364" w:val="single" w:color="#111111"/>
              <w:end w:sz="5.600000000000136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6.400000000000091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80"/>
        </w:trPr>
        <w:tc>
          <w:tcPr>
            <w:tcW w:type="dxa" w:w="654"/>
            <w:tcBorders>
              <w:start w:sz="6.399999999999977" w:val="single" w:color="#111111"/>
              <w:top w:sz="6.399999999999636" w:val="single" w:color="#111111"/>
              <w:end w:sz="5.600000000000023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714"/>
            <w:tcBorders>
              <w:start w:sz="5.600000000000023" w:val="single" w:color="#111111"/>
              <w:top w:sz="6.399999999999636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6.399999999999636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6.399999999999636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6.399999999999636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6.399999999999636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4"/>
        </w:trPr>
        <w:tc>
          <w:tcPr>
            <w:tcW w:type="dxa" w:w="654"/>
            <w:tcBorders>
              <w:start w:sz="6.399999999999977" w:val="single" w:color="#111111"/>
              <w:top w:sz="5.600000000000364" w:val="single" w:color="#111111"/>
              <w:end w:sz="5.600000000000023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36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8"/>
        </w:trPr>
        <w:tc>
          <w:tcPr>
            <w:tcW w:type="dxa" w:w="654"/>
            <w:tcBorders>
              <w:start w:sz="6.399999999999977" w:val="single" w:color="#111111"/>
              <w:top w:sz="5.600000000000364" w:val="single" w:color="#111111"/>
              <w:end w:sz="5.600000000000023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6.400000000000091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8"/>
        </w:trPr>
        <w:tc>
          <w:tcPr>
            <w:tcW w:type="dxa" w:w="654"/>
            <w:tcBorders>
              <w:start w:sz="6.399999999999977" w:val="single" w:color="#111111"/>
              <w:top w:sz="5.599999999999454" w:val="single" w:color="#111111"/>
              <w:end w:sz="5.600000000000023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454" w:val="single" w:color="#111111"/>
              <w:end w:sz="6.400000000000091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454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8"/>
        </w:trPr>
        <w:tc>
          <w:tcPr>
            <w:tcW w:type="dxa" w:w="654"/>
            <w:tcBorders>
              <w:start w:sz="6.399999999999977" w:val="single" w:color="#111111"/>
              <w:top w:sz="5.600000000000364" w:val="single" w:color="#111111"/>
              <w:end w:sz="5.600000000000023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364" w:val="single" w:color="#111111"/>
              <w:end w:sz="5.600000000000136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6.400000000000091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364" w:val="single" w:color="#111111"/>
              <w:end w:sz="6.400000000000546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</w:tbl>
    <w:p>
      <w:pPr>
        <w:autoSpaceDN w:val="0"/>
        <w:autoSpaceDE w:val="0"/>
        <w:widowControl/>
        <w:spacing w:line="376" w:lineRule="exact" w:before="432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 </w:t>
      </w:r>
    </w:p>
    <w:p>
      <w:pPr>
        <w:sectPr>
          <w:pgSz w:w="12240" w:h="15840"/>
          <w:pgMar w:top="696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4" w:lineRule="exact" w:before="93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Quan sát nhanh ta thấy rằng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ứng với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overcast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sẽ có </w:t>
      </w:r>
    </w:p>
    <w:p>
      <w:pPr>
        <w:autoSpaceDN w:val="0"/>
        <w:autoSpaceDE w:val="0"/>
        <w:widowControl/>
        <w:spacing w:line="360" w:lineRule="exact" w:before="56" w:after="0"/>
        <w:ind w:left="26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entropy bằng 0 vì tất cả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𝑜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output đều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Hai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còn lại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5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có entropy khá cao vì tần suất output 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hoặc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xấp xỉ nhau. Tuy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nhiên, hai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node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này có thể được phân chia tiếp dựa trên hai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74" w:lineRule="exact" w:before="118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Bạn đọc có thể kiểm tra được rằng </w:t>
      </w:r>
    </w:p>
    <w:p>
      <w:pPr>
        <w:autoSpaceDN w:val="0"/>
        <w:autoSpaceDE w:val="0"/>
        <w:widowControl/>
        <w:spacing w:line="682" w:lineRule="exact" w:before="10" w:after="0"/>
        <w:ind w:left="2338" w:right="2338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) = −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5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5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0.673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98" w:lineRule="exact" w:before="86" w:after="0"/>
        <w:ind w:left="4108" w:right="4108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𝑜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= 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674" w:lineRule="exact" w:before="0" w:after="0"/>
        <w:ind w:left="2332" w:right="2332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𝑟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) = −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5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5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0.673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626" w:lineRule="exact" w:before="0" w:after="0"/>
        <w:ind w:left="1360" w:right="136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𝐻(𝑜𝑢𝑡𝑙𝑜𝑜𝑘, 𝑆) =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H(𝑆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𝑠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+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H(𝑆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𝑜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+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5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𝑟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0.48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4" w:lineRule="exact" w:before="74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Xét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có phân chia như các Bảng dưới đây. </w:t>
      </w:r>
    </w:p>
    <w:p>
      <w:pPr>
        <w:autoSpaceDN w:val="0"/>
        <w:autoSpaceDE w:val="0"/>
        <w:widowControl/>
        <w:spacing w:line="344" w:lineRule="exact" w:before="144" w:after="150"/>
        <w:ind w:left="406" w:right="406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3: Bảng dữ liệu sau khi sắp xếp và tách ra theo thuộc tính Temperature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1627"/>
        <w:gridCol w:w="1627"/>
        <w:gridCol w:w="1627"/>
        <w:gridCol w:w="1627"/>
        <w:gridCol w:w="1627"/>
        <w:gridCol w:w="1627"/>
      </w:tblGrid>
      <w:tr>
        <w:trPr>
          <w:trHeight w:hRule="exact" w:val="580"/>
        </w:trPr>
        <w:tc>
          <w:tcPr>
            <w:tcW w:type="dxa" w:w="654"/>
            <w:tcBorders>
              <w:start w:sz="5.600000000000023" w:val="single" w:color="#111111"/>
              <w:top w:sz="5.599999999999909" w:val="single" w:color="#111111"/>
              <w:end w:sz="6.399999999999977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6"/>
            <w:tcBorders>
              <w:start w:sz="6.399999999999977" w:val="single" w:color="#111111"/>
              <w:top w:sz="5.599999999999909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0" w:right="1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2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74"/>
        </w:trPr>
        <w:tc>
          <w:tcPr>
            <w:tcW w:type="dxa" w:w="654"/>
            <w:tcBorders>
              <w:start w:sz="5.600000000000023" w:val="single" w:color="#111111"/>
              <w:top w:sz="5.599999999999909" w:val="single" w:color="#111111"/>
              <w:end w:sz="6.399999999999977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1716"/>
            <w:tcBorders>
              <w:start w:sz="6.399999999999977" w:val="single" w:color="#111111"/>
              <w:top w:sz="5.599999999999909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2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6"/>
        </w:trPr>
        <w:tc>
          <w:tcPr>
            <w:tcW w:type="dxa" w:w="654"/>
            <w:tcBorders>
              <w:start w:sz="5.600000000000023" w:val="single" w:color="#111111"/>
              <w:top w:sz="5.600000000000364" w:val="single" w:color="#111111"/>
              <w:end w:sz="6.399999999999977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1716"/>
            <w:tcBorders>
              <w:start w:sz="6.399999999999977" w:val="single" w:color="#111111"/>
              <w:top w:sz="5.600000000000364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2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80"/>
        </w:trPr>
        <w:tc>
          <w:tcPr>
            <w:tcW w:type="dxa" w:w="654"/>
            <w:tcBorders>
              <w:start w:sz="5.600000000000023" w:val="single" w:color="#111111"/>
              <w:top w:sz="5.599999999999909" w:val="single" w:color="#111111"/>
              <w:end w:sz="6.399999999999977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1716"/>
            <w:tcBorders>
              <w:start w:sz="6.399999999999977" w:val="single" w:color="#111111"/>
              <w:top w:sz="5.599999999999909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2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6"/>
        </w:trPr>
        <w:tc>
          <w:tcPr>
            <w:tcW w:type="dxa" w:w="654"/>
            <w:tcBorders>
              <w:start w:sz="5.600000000000023" w:val="single" w:color="#111111"/>
              <w:top w:sz="5.599999999999454" w:val="single" w:color="#111111"/>
              <w:end w:sz="6.399999999999977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13 </w:t>
            </w:r>
          </w:p>
        </w:tc>
        <w:tc>
          <w:tcPr>
            <w:tcW w:type="dxa" w:w="1716"/>
            <w:tcBorders>
              <w:start w:sz="6.399999999999977" w:val="single" w:color="#111111"/>
              <w:top w:sz="5.599999999999454" w:val="single" w:color="#111111"/>
              <w:end w:sz="5.600000000000136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hot </w:t>
            </w:r>
          </w:p>
        </w:tc>
        <w:tc>
          <w:tcPr>
            <w:tcW w:type="dxa" w:w="1972"/>
            <w:tcBorders>
              <w:start w:sz="5.599999999999909" w:val="single" w:color="#111111"/>
              <w:top w:sz="5.599999999999454" w:val="single" w:color="#111111"/>
              <w:end w:sz="5.599999999999909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454" w:val="single" w:color="#111111"/>
              <w:end w:sz="5.599999999999909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6.40000000000054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6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1627"/>
        <w:gridCol w:w="1627"/>
        <w:gridCol w:w="1627"/>
        <w:gridCol w:w="1627"/>
        <w:gridCol w:w="1627"/>
        <w:gridCol w:w="1627"/>
      </w:tblGrid>
      <w:tr>
        <w:trPr>
          <w:trHeight w:hRule="exact" w:val="578"/>
        </w:trPr>
        <w:tc>
          <w:tcPr>
            <w:tcW w:type="dxa" w:w="654"/>
            <w:tcBorders>
              <w:start w:sz="5.600000000000023" w:val="single" w:color="#111111"/>
              <w:top w:sz="5.600000000000364" w:val="single" w:color="#111111"/>
              <w:end w:sz="6.399999999999977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6"/>
            <w:tcBorders>
              <w:start w:sz="6.399999999999977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0" w:right="14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2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76"/>
        </w:trPr>
        <w:tc>
          <w:tcPr>
            <w:tcW w:type="dxa" w:w="654"/>
            <w:tcBorders>
              <w:start w:sz="5.600000000000023" w:val="single" w:color="#111111"/>
              <w:top w:sz="5.599999999999454" w:val="single" w:color="#111111"/>
              <w:end w:sz="6.399999999999977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 </w:t>
            </w:r>
          </w:p>
        </w:tc>
        <w:tc>
          <w:tcPr>
            <w:tcW w:type="dxa" w:w="1716"/>
            <w:tcBorders>
              <w:start w:sz="6.399999999999977" w:val="single" w:color="#111111"/>
              <w:top w:sz="5.59999999999945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2"/>
            <w:tcBorders>
              <w:start w:sz="5.599999999999909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45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59999999999945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6"/>
        </w:trPr>
        <w:tc>
          <w:tcPr>
            <w:tcW w:type="dxa" w:w="654"/>
            <w:tcBorders>
              <w:start w:sz="5.600000000000023" w:val="single" w:color="#111111"/>
              <w:top w:sz="5.600000000000364" w:val="single" w:color="#111111"/>
              <w:end w:sz="6.399999999999977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8 </w:t>
            </w:r>
          </w:p>
        </w:tc>
        <w:tc>
          <w:tcPr>
            <w:tcW w:type="dxa" w:w="1716"/>
            <w:tcBorders>
              <w:start w:sz="6.399999999999977" w:val="single" w:color="#111111"/>
              <w:top w:sz="5.600000000000364" w:val="single" w:color="#111111"/>
              <w:end w:sz="5.60000000000013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2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8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8"/>
        </w:trPr>
        <w:tc>
          <w:tcPr>
            <w:tcW w:type="dxa" w:w="654"/>
            <w:tcBorders>
              <w:start w:sz="5.600000000000023" w:val="single" w:color="#111111"/>
              <w:top w:sz="5.600000000000364" w:val="single" w:color="#111111"/>
              <w:end w:sz="6.399999999999977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  <w:tc>
          <w:tcPr>
            <w:tcW w:type="dxa" w:w="1716"/>
            <w:tcBorders>
              <w:start w:sz="6.399999999999977" w:val="single" w:color="#111111"/>
              <w:top w:sz="5.600000000000364" w:val="single" w:color="#111111"/>
              <w:end w:sz="5.600000000000136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0" w:right="1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2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364" w:val="single" w:color="#111111"/>
              <w:end w:sz="5.599999999999909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2"/>
            <w:tcBorders>
              <w:start w:sz="5.599999999999909" w:val="single" w:color="#111111"/>
              <w:top w:sz="5.600000000000364" w:val="single" w:color="#111111"/>
              <w:end w:sz="5.600000000000364" w:val="single" w:color="#111111"/>
              <w:bottom w:sz="5.59999999999945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376" w:lineRule="exact" w:before="208" w:after="0"/>
        <w:ind w:left="4224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13 </w:t>
      </w:r>
    </w:p>
    <w:p>
      <w:pPr>
        <w:sectPr>
          <w:pgSz w:w="12240" w:h="15840"/>
          <w:pgMar w:top="93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78"/>
        </w:trPr>
        <w:tc>
          <w:tcPr>
            <w:tcW w:type="dxa" w:w="654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909" w:val="single" w:color="#111111"/>
              <w:end w:sz="5.600000000000136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6.400000000000091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6.399999999999977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90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80"/>
        </w:trPr>
        <w:tc>
          <w:tcPr>
            <w:tcW w:type="dxa" w:w="654"/>
            <w:tcBorders>
              <w:start w:sz="6.399999999999977" w:val="single" w:color="#111111"/>
              <w:top w:sz="6.399999999999977" w:val="single" w:color="#111111"/>
              <w:end w:sz="5.600000000000023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11 </w:t>
            </w:r>
          </w:p>
        </w:tc>
        <w:tc>
          <w:tcPr>
            <w:tcW w:type="dxa" w:w="1714"/>
            <w:tcBorders>
              <w:start w:sz="5.600000000000023" w:val="single" w:color="#111111"/>
              <w:top w:sz="6.399999999999977" w:val="single" w:color="#111111"/>
              <w:end w:sz="5.60000000000013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0"/>
            <w:tcBorders>
              <w:start w:sz="5.600000000000136" w:val="single" w:color="#111111"/>
              <w:top w:sz="6.399999999999977" w:val="single" w:color="#111111"/>
              <w:end w:sz="5.599999999999909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6.399999999999977" w:val="single" w:color="#111111"/>
              <w:end w:sz="5.599999999999909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0"/>
            <w:tcBorders>
              <w:start w:sz="5.599999999999909" w:val="single" w:color="#111111"/>
              <w:top w:sz="6.399999999999977" w:val="single" w:color="#111111"/>
              <w:end w:sz="6.400000000000091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6.399999999999977" w:val="single" w:color="#111111"/>
              <w:end w:sz="6.400000000000546" w:val="single" w:color="#111111"/>
              <w:bottom w:sz="5.6000000000001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4"/>
        </w:trPr>
        <w:tc>
          <w:tcPr>
            <w:tcW w:type="dxa" w:w="654"/>
            <w:tcBorders>
              <w:start w:sz="6.399999999999977" w:val="single" w:color="#111111"/>
              <w:top w:sz="5.600000000000136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12 </w:t>
            </w:r>
          </w:p>
        </w:tc>
        <w:tc>
          <w:tcPr>
            <w:tcW w:type="dxa" w:w="1714"/>
            <w:tcBorders>
              <w:start w:sz="5.600000000000023" w:val="single" w:color="#111111"/>
              <w:top w:sz="5.600000000000136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90"/>
            <w:tcBorders>
              <w:start w:sz="5.600000000000136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600000000000136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600000000000136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80"/>
        </w:trPr>
        <w:tc>
          <w:tcPr>
            <w:tcW w:type="dxa" w:w="654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14 </w:t>
            </w:r>
          </w:p>
        </w:tc>
        <w:tc>
          <w:tcPr>
            <w:tcW w:type="dxa" w:w="1714"/>
            <w:tcBorders>
              <w:start w:sz="5.600000000000023" w:val="single" w:color="#111111"/>
              <w:top w:sz="5.599999999999909" w:val="single" w:color="#111111"/>
              <w:end w:sz="5.60000000000013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600000000000136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mild </w:t>
            </w:r>
          </w:p>
        </w:tc>
        <w:tc>
          <w:tcPr>
            <w:tcW w:type="dxa" w:w="1974"/>
            <w:tcBorders>
              <w:start w:sz="5.599999999999909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high </w:t>
            </w:r>
          </w:p>
        </w:tc>
        <w:tc>
          <w:tcPr>
            <w:tcW w:type="dxa" w:w="1290"/>
            <w:tcBorders>
              <w:start w:sz="5.599999999999909" w:val="single" w:color="#111111"/>
              <w:top w:sz="5.599999999999909" w:val="single" w:color="#111111"/>
              <w:end w:sz="6.400000000000091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2"/>
            <w:tcBorders>
              <w:start w:sz="6.400000000000091" w:val="single" w:color="#111111"/>
              <w:top w:sz="5.599999999999909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</w:tbl>
    <w:p>
      <w:pPr>
        <w:autoSpaceDN w:val="0"/>
        <w:autoSpaceDE w:val="0"/>
        <w:widowControl/>
        <w:spacing w:line="6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578"/>
        </w:trPr>
        <w:tc>
          <w:tcPr>
            <w:tcW w:type="dxa" w:w="632"/>
            <w:tcBorders>
              <w:start w:sz="6.399999999999977" w:val="single" w:color="#111111"/>
              <w:top w:sz="5.600000000000136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Id </w:t>
            </w:r>
          </w:p>
        </w:tc>
        <w:tc>
          <w:tcPr>
            <w:tcW w:type="dxa" w:w="1722"/>
            <w:tcBorders>
              <w:start w:sz="5.600000000000023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Outlook </w:t>
            </w:r>
          </w:p>
        </w:tc>
        <w:tc>
          <w:tcPr>
            <w:tcW w:type="dxa" w:w="2590"/>
            <w:tcBorders>
              <w:start w:sz="5.599999999999909" w:val="single" w:color="#111111"/>
              <w:top w:sz="5.600000000000136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Temperature </w:t>
            </w:r>
          </w:p>
        </w:tc>
        <w:tc>
          <w:tcPr>
            <w:tcW w:type="dxa" w:w="1980"/>
            <w:tcBorders>
              <w:start w:sz="5.600000000000364" w:val="single" w:color="#111111"/>
              <w:top w:sz="5.600000000000136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Humidity </w:t>
            </w:r>
          </w:p>
        </w:tc>
        <w:tc>
          <w:tcPr>
            <w:tcW w:type="dxa" w:w="1296"/>
            <w:tcBorders>
              <w:start w:sz="5.600000000000364" w:val="single" w:color="#111111"/>
              <w:top w:sz="5.600000000000136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Wind </w:t>
            </w:r>
          </w:p>
        </w:tc>
        <w:tc>
          <w:tcPr>
            <w:tcW w:type="dxa" w:w="1034"/>
            <w:tcBorders>
              <w:start w:sz="5.599999999999909" w:val="single" w:color="#111111"/>
              <w:top w:sz="5.600000000000136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88" w:after="0"/>
              <w:ind w:left="142" w:right="14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Play </w:t>
            </w:r>
          </w:p>
        </w:tc>
      </w:tr>
      <w:tr>
        <w:trPr>
          <w:trHeight w:hRule="exact" w:val="576"/>
        </w:trPr>
        <w:tc>
          <w:tcPr>
            <w:tcW w:type="dxa" w:w="632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</w:tc>
        <w:tc>
          <w:tcPr>
            <w:tcW w:type="dxa" w:w="1722"/>
            <w:tcBorders>
              <w:start w:sz="5.600000000000023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80"/>
            <w:tcBorders>
              <w:start w:sz="5.600000000000364" w:val="single" w:color="#111111"/>
              <w:top w:sz="5.599999999999909" w:val="single" w:color="#111111"/>
              <w:end w:sz="5.600000000000364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6"/>
            <w:tcBorders>
              <w:start w:sz="5.600000000000364" w:val="single" w:color="#111111"/>
              <w:top w:sz="5.599999999999909" w:val="single" w:color="#111111"/>
              <w:end w:sz="5.599999999999909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4"/>
            <w:tcBorders>
              <w:start w:sz="5.599999999999909" w:val="single" w:color="#111111"/>
              <w:top w:sz="5.599999999999909" w:val="single" w:color="#111111"/>
              <w:end w:sz="6.400000000000546" w:val="single" w:color="#111111"/>
              <w:bottom w:sz="5.599999999999909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8"/>
        </w:trPr>
        <w:tc>
          <w:tcPr>
            <w:tcW w:type="dxa" w:w="632"/>
            <w:tcBorders>
              <w:start w:sz="6.399999999999977" w:val="single" w:color="#111111"/>
              <w:top w:sz="5.599999999999909" w:val="single" w:color="#111111"/>
              <w:end w:sz="5.600000000000023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</w:tc>
        <w:tc>
          <w:tcPr>
            <w:tcW w:type="dxa" w:w="1722"/>
            <w:tcBorders>
              <w:start w:sz="5.600000000000023" w:val="single" w:color="#111111"/>
              <w:top w:sz="5.599999999999909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rainy </w:t>
            </w:r>
          </w:p>
        </w:tc>
        <w:tc>
          <w:tcPr>
            <w:tcW w:type="dxa" w:w="2590"/>
            <w:tcBorders>
              <w:start w:sz="5.599999999999909" w:val="single" w:color="#111111"/>
              <w:top w:sz="5.599999999999909" w:val="single" w:color="#111111"/>
              <w:end w:sz="5.600000000000364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80"/>
            <w:tcBorders>
              <w:start w:sz="5.600000000000364" w:val="single" w:color="#111111"/>
              <w:top w:sz="5.599999999999909" w:val="single" w:color="#111111"/>
              <w:end w:sz="5.600000000000364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6"/>
            <w:tcBorders>
              <w:start w:sz="5.600000000000364" w:val="single" w:color="#111111"/>
              <w:top w:sz="5.599999999999909" w:val="single" w:color="#111111"/>
              <w:end w:sz="5.599999999999909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4"/>
            <w:tcBorders>
              <w:start w:sz="5.599999999999909" w:val="single" w:color="#111111"/>
              <w:top w:sz="5.599999999999909" w:val="single" w:color="#111111"/>
              <w:end w:sz="6.400000000000546" w:val="single" w:color="#111111"/>
              <w:bottom w:sz="6.399999999999636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 </w:t>
            </w:r>
          </w:p>
        </w:tc>
      </w:tr>
      <w:tr>
        <w:trPr>
          <w:trHeight w:hRule="exact" w:val="578"/>
        </w:trPr>
        <w:tc>
          <w:tcPr>
            <w:tcW w:type="dxa" w:w="632"/>
            <w:tcBorders>
              <w:start w:sz="6.399999999999977" w:val="single" w:color="#111111"/>
              <w:top w:sz="6.399999999999636" w:val="single" w:color="#111111"/>
              <w:end w:sz="5.600000000000023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 </w:t>
            </w:r>
          </w:p>
        </w:tc>
        <w:tc>
          <w:tcPr>
            <w:tcW w:type="dxa" w:w="1722"/>
            <w:tcBorders>
              <w:start w:sz="5.600000000000023" w:val="single" w:color="#111111"/>
              <w:top w:sz="6.399999999999636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overcast </w:t>
            </w:r>
          </w:p>
        </w:tc>
        <w:tc>
          <w:tcPr>
            <w:tcW w:type="dxa" w:w="2590"/>
            <w:tcBorders>
              <w:start w:sz="5.599999999999909" w:val="single" w:color="#111111"/>
              <w:top w:sz="6.399999999999636" w:val="single" w:color="#111111"/>
              <w:end w:sz="5.600000000000364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80"/>
            <w:tcBorders>
              <w:start w:sz="5.600000000000364" w:val="single" w:color="#111111"/>
              <w:top w:sz="6.399999999999636" w:val="single" w:color="#111111"/>
              <w:end w:sz="5.600000000000364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6"/>
            <w:tcBorders>
              <w:start w:sz="5.600000000000364" w:val="single" w:color="#111111"/>
              <w:top w:sz="6.399999999999636" w:val="single" w:color="#111111"/>
              <w:end w:sz="5.599999999999909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strong </w:t>
            </w:r>
          </w:p>
        </w:tc>
        <w:tc>
          <w:tcPr>
            <w:tcW w:type="dxa" w:w="1034"/>
            <w:tcBorders>
              <w:start w:sz="5.599999999999909" w:val="single" w:color="#111111"/>
              <w:top w:sz="6.399999999999636" w:val="single" w:color="#111111"/>
              <w:end w:sz="6.400000000000546" w:val="single" w:color="#111111"/>
              <w:bottom w:sz="6.400000000000091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84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  <w:tr>
        <w:trPr>
          <w:trHeight w:hRule="exact" w:val="576"/>
        </w:trPr>
        <w:tc>
          <w:tcPr>
            <w:tcW w:type="dxa" w:w="632"/>
            <w:tcBorders>
              <w:start w:sz="6.399999999999977" w:val="single" w:color="#111111"/>
              <w:top w:sz="6.400000000000091" w:val="single" w:color="#111111"/>
              <w:end w:sz="5.600000000000023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9 </w:t>
            </w:r>
          </w:p>
        </w:tc>
        <w:tc>
          <w:tcPr>
            <w:tcW w:type="dxa" w:w="1722"/>
            <w:tcBorders>
              <w:start w:sz="5.600000000000023" w:val="single" w:color="#111111"/>
              <w:top w:sz="6.400000000000091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sunny </w:t>
            </w:r>
          </w:p>
        </w:tc>
        <w:tc>
          <w:tcPr>
            <w:tcW w:type="dxa" w:w="2590"/>
            <w:tcBorders>
              <w:start w:sz="5.599999999999909" w:val="single" w:color="#111111"/>
              <w:top w:sz="6.400000000000091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cool </w:t>
            </w:r>
          </w:p>
        </w:tc>
        <w:tc>
          <w:tcPr>
            <w:tcW w:type="dxa" w:w="1980"/>
            <w:tcBorders>
              <w:start w:sz="5.600000000000364" w:val="single" w:color="#111111"/>
              <w:top w:sz="6.400000000000091" w:val="single" w:color="#111111"/>
              <w:end w:sz="5.600000000000364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normal </w:t>
            </w:r>
          </w:p>
        </w:tc>
        <w:tc>
          <w:tcPr>
            <w:tcW w:type="dxa" w:w="1296"/>
            <w:tcBorders>
              <w:start w:sz="5.600000000000364" w:val="single" w:color="#111111"/>
              <w:top w:sz="6.400000000000091" w:val="single" w:color="#111111"/>
              <w:end w:sz="5.599999999999909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weak </w:t>
            </w:r>
          </w:p>
        </w:tc>
        <w:tc>
          <w:tcPr>
            <w:tcW w:type="dxa" w:w="1034"/>
            <w:tcBorders>
              <w:start w:sz="5.599999999999909" w:val="single" w:color="#111111"/>
              <w:top w:sz="6.400000000000091" w:val="single" w:color="#111111"/>
              <w:end w:sz="6.400000000000546" w:val="single" w:color="#111111"/>
              <w:bottom w:sz="5.600000000000364" w:val="single" w:color="#111111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86" w:after="0"/>
              <w:ind w:left="142" w:right="14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398" w:lineRule="exact" w:before="582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Gọi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ℎ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ba tập con tương ứng với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temperature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hot, mild, cool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Bạn đọc có thể tính được </w:t>
      </w:r>
    </w:p>
    <w:p>
      <w:pPr>
        <w:autoSpaceDN w:val="0"/>
        <w:autoSpaceDE w:val="0"/>
        <w:widowControl/>
        <w:spacing w:line="682" w:lineRule="exact" w:before="10" w:after="0"/>
        <w:ind w:left="2302" w:right="230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ℎ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) = −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0.693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660" w:lineRule="exact" w:before="0" w:after="0"/>
        <w:ind w:left="2272" w:right="227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) = −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6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6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6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6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0.637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658" w:lineRule="exact" w:before="0" w:after="0"/>
        <w:ind w:left="2314" w:right="2314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) = −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(3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− 1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log (1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0.562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622" w:lineRule="exact" w:before="0" w:after="0"/>
        <w:ind w:left="824" w:right="824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𝐻(𝑡𝑒𝑚𝑝𝑒𝑟𝑟𝑎𝑡𝑢𝑟𝑒, 𝑆) =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H(𝑆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ℎ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+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6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H(𝑆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𝑚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+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4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14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𝑐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≈ 0.631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116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tính toán với hai thuộc tính còn lại được dành cho bạn đọc. Nếu các kết </w:t>
      </w:r>
    </w:p>
    <w:p>
      <w:pPr>
        <w:autoSpaceDN w:val="0"/>
        <w:autoSpaceDE w:val="0"/>
        <w:widowControl/>
        <w:spacing w:line="374" w:lineRule="exact" w:before="14" w:after="62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 là giống nhau, chúng sẽ bằng: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8.0" w:type="dxa"/>
      </w:tblPr>
      <w:tblGrid>
        <w:gridCol w:w="4834"/>
        <w:gridCol w:w="4834"/>
      </w:tblGrid>
      <w:tr>
        <w:trPr>
          <w:trHeight w:hRule="exact" w:val="496"/>
        </w:trPr>
        <w:tc>
          <w:tcPr>
            <w:tcW w:type="dxa" w:w="4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278" w:right="278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𝐻(ℎ𝑢𝑚𝑖𝑑𝑖𝑡𝑦, 𝑆) ≈ 0.547,</w:t>
            </w:r>
          </w:p>
        </w:tc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60" w:after="0"/>
              <w:ind w:left="280" w:right="280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𝐻(𝑤𝑖𝑛𝑑, 𝑆) ≈ 0.618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76" w:lineRule="exact" w:before="60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vậy, thuộc tính cần chọn ở bước đầu tiên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vì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𝐻(𝑜𝑢𝑡𝑙𝑜𝑜𝑘, 𝑆)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đạt </w:t>
      </w:r>
    </w:p>
    <w:p>
      <w:pPr>
        <w:autoSpaceDN w:val="0"/>
        <w:autoSpaceDE w:val="0"/>
        <w:widowControl/>
        <w:spacing w:line="3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trị nhỏ nhất (information gain là lớn nhất). </w:t>
      </w:r>
    </w:p>
    <w:p>
      <w:pPr>
        <w:autoSpaceDN w:val="0"/>
        <w:autoSpaceDE w:val="0"/>
        <w:widowControl/>
        <w:spacing w:line="376" w:lineRule="exact" w:before="296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14 </w:t>
      </w:r>
    </w:p>
    <w:p>
      <w:pPr>
        <w:sectPr>
          <w:pgSz w:w="12240" w:h="15840"/>
          <w:pgMar w:top="710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71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bước phân chia đầu tiên này, ta nhận được ba node con với các phần tử </w:t>
      </w:r>
    </w:p>
    <w:p>
      <w:pPr>
        <w:autoSpaceDN w:val="0"/>
        <w:autoSpaceDE w:val="0"/>
        <w:widowControl/>
        <w:spacing w:line="370" w:lineRule="exact" w:before="1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trong ba Bảng phân chia theo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Node thứ hai không cần phân chia tiếp vì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nó đã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tinh khiết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Với node con thứ nhất, ứng với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sunny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kết quả tính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ID3 sẽ cho chúng ta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vì tổng trọng số của entropy sau bước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sẽ bằng 0 với output 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khi và chỉ khi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humidity = normal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Tương tự, node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 ứng với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outlook = wind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sẽ được tiếp tục phân chia bởi thuộc tính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wind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với output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bằng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yes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khi và chỉ khi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wind = weak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12" w:lineRule="exact" w:before="19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vậy, cây quyết định cho bài toán này dựa trên ID3 sẽ có dạng như trong </w:t>
      </w:r>
    </w:p>
    <w:p>
      <w:pPr>
        <w:autoSpaceDN w:val="0"/>
        <w:autoSpaceDE w:val="0"/>
        <w:widowControl/>
        <w:spacing w:line="374" w:lineRule="exact" w:before="16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4. </w:t>
      </w:r>
    </w:p>
    <w:p>
      <w:pPr>
        <w:autoSpaceDN w:val="0"/>
        <w:autoSpaceDE w:val="0"/>
        <w:widowControl/>
        <w:spacing w:line="240" w:lineRule="auto" w:before="148" w:after="0"/>
        <w:ind w:left="1668" w:right="166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977640" cy="2627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2627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168" w:after="0"/>
        <w:ind w:left="764" w:right="76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4: Decision tree cho bài toán ví dụ sử dụng thuật toán ID3 </w:t>
      </w:r>
    </w:p>
    <w:p>
      <w:pPr>
        <w:autoSpaceDN w:val="0"/>
        <w:autoSpaceDE w:val="0"/>
        <w:widowControl/>
        <w:spacing w:line="344" w:lineRule="exact" w:before="186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1.2.5. Điều kiện dừng </w:t>
      </w:r>
    </w:p>
    <w:p>
      <w:pPr>
        <w:autoSpaceDN w:val="0"/>
        <w:autoSpaceDE w:val="0"/>
        <w:widowControl/>
        <w:spacing w:line="310" w:lineRule="exact" w:before="16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các thuật toán decision tree nói chung và ID3 nói riêng, nếu ta tiếp tục </w:t>
      </w:r>
    </w:p>
    <w:p>
      <w:pPr>
        <w:autoSpaceDN w:val="0"/>
        <w:autoSpaceDE w:val="0"/>
        <w:widowControl/>
        <w:spacing w:line="370" w:lineRule="exact" w:before="18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phân chia các node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chưa tinh khiết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ta sẽ thu được một tree mà mọi điểm trong tập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huấn luyện đều được dự đoán đúng (giả sử rằng không có hai input giống nhau nào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output khác nhau). Khi đó, tree có thể sẽ rất phức tạp (nhiều node) với nhiều leaf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node chỉ có một vài điểm dữ liệu. Như vậy, nhiều khả năng overfitting sẽ xảy ra. </w:t>
      </w:r>
    </w:p>
    <w:p>
      <w:pPr>
        <w:autoSpaceDN w:val="0"/>
        <w:autoSpaceDE w:val="0"/>
        <w:widowControl/>
        <w:spacing w:line="312" w:lineRule="exact" w:before="20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tránh overfitting, một trong số các phương pháp sau có thể được sử dụng. </w:t>
      </w:r>
    </w:p>
    <w:p>
      <w:pPr>
        <w:autoSpaceDN w:val="0"/>
        <w:autoSpaceDE w:val="0"/>
        <w:widowControl/>
        <w:spacing w:line="380" w:lineRule="exact" w:before="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Tại một node, nếu một trong số các điều kiện sau đây xảy ra, ta không tiếp tục phân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chia node đó và coi nó là một leaf node: </w:t>
      </w:r>
    </w:p>
    <w:p>
      <w:pPr>
        <w:autoSpaceDN w:val="0"/>
        <w:autoSpaceDE w:val="0"/>
        <w:widowControl/>
        <w:spacing w:line="376" w:lineRule="exact" w:before="870" w:after="0"/>
        <w:ind w:left="4224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15 </w:t>
      </w:r>
    </w:p>
    <w:p>
      <w:pPr>
        <w:sectPr>
          <w:pgSz w:w="12240" w:h="15840"/>
          <w:pgMar w:top="71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0" w:lineRule="exact" w:before="690" w:after="0"/>
        <w:ind w:left="190" w:right="19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node đó có entropy bằng 0, tức mọi điểm trong node đều thuộc một </w:t>
      </w:r>
    </w:p>
    <w:p>
      <w:pPr>
        <w:autoSpaceDN w:val="0"/>
        <w:autoSpaceDE w:val="0"/>
        <w:widowControl/>
        <w:spacing w:line="368" w:lineRule="exact" w:before="0" w:after="0"/>
        <w:ind w:left="1082" w:right="10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class. </w:t>
      </w:r>
    </w:p>
    <w:p>
      <w:pPr>
        <w:autoSpaceDN w:val="0"/>
        <w:autoSpaceDE w:val="0"/>
        <w:widowControl/>
        <w:spacing w:line="372" w:lineRule="exact" w:before="0" w:after="0"/>
        <w:ind w:left="190" w:right="19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node đó có số phần tử nhỏ hơn một ngưỡng nào đó. Trong trường hợp </w:t>
      </w:r>
    </w:p>
    <w:p>
      <w:pPr>
        <w:autoSpaceDN w:val="0"/>
        <w:autoSpaceDE w:val="0"/>
        <w:widowControl/>
        <w:spacing w:line="370" w:lineRule="exact" w:before="0" w:after="0"/>
        <w:ind w:left="1082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này, ta chấp nhận có một số điểm bị phân lớp sai để tránh overfitting. Class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cho leaf node này có thể được xác định dựa trên class chiếm đa số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node. </w:t>
      </w:r>
    </w:p>
    <w:p>
      <w:pPr>
        <w:autoSpaceDN w:val="0"/>
        <w:autoSpaceDE w:val="0"/>
        <w:widowControl/>
        <w:spacing w:line="372" w:lineRule="exact" w:before="0" w:after="0"/>
        <w:ind w:left="190" w:right="19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khoảng cách từ node đó đến root node đạt tới một giá trị nào đó. Việc </w:t>
      </w:r>
    </w:p>
    <w:p>
      <w:pPr>
        <w:autoSpaceDN w:val="0"/>
        <w:autoSpaceDE w:val="0"/>
        <w:widowControl/>
        <w:spacing w:line="368" w:lineRule="exact" w:before="2" w:after="0"/>
        <w:ind w:left="1082" w:right="19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hạn chế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chiều sâu của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này làm giảm độ phức tạp của tree và phần nào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giúp tránh overfitting. </w:t>
      </w:r>
    </w:p>
    <w:p>
      <w:pPr>
        <w:autoSpaceDN w:val="0"/>
        <w:autoSpaceDE w:val="0"/>
        <w:widowControl/>
        <w:spacing w:line="372" w:lineRule="exact" w:before="0" w:after="0"/>
        <w:ind w:left="722" w:right="19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tổng số leaf node vượt quá một ngưỡng nào đó.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-</w:t>
      </w:r>
      <w:r>
        <w:rPr>
          <w:rFonts w:ascii="Arial" w:hAnsi="Arial" w:eastAsia="Arial"/>
          <w:b w:val="0"/>
          <w:i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việc phân chia node đó không làm giảm entropy quá nhiều </w:t>
      </w:r>
    </w:p>
    <w:p>
      <w:pPr>
        <w:autoSpaceDN w:val="0"/>
        <w:autoSpaceDE w:val="0"/>
        <w:widowControl/>
        <w:spacing w:line="368" w:lineRule="exact" w:before="0" w:after="0"/>
        <w:ind w:left="1082" w:right="10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(information gain nhỏ hơn một ngưỡng nào đó). </w:t>
      </w:r>
    </w:p>
    <w:p>
      <w:pPr>
        <w:autoSpaceDN w:val="0"/>
        <w:autoSpaceDE w:val="0"/>
        <w:widowControl/>
        <w:spacing w:line="310" w:lineRule="exact" w:before="202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Ngoài các phương pháp trên, một phương pháp phổ biến khác được sử dụng </w:t>
      </w:r>
    </w:p>
    <w:p>
      <w:pPr>
        <w:autoSpaceDN w:val="0"/>
        <w:autoSpaceDE w:val="0"/>
        <w:widowControl/>
        <w:spacing w:line="374" w:lineRule="exact" w:before="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tránh overfitting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pruning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tạm dịch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cắt tỉa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42" w:lineRule="exact" w:before="188" w:after="0"/>
        <w:ind w:left="722" w:right="72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1.2.6. Pruning </w:t>
      </w:r>
    </w:p>
    <w:p>
      <w:pPr>
        <w:autoSpaceDN w:val="0"/>
        <w:autoSpaceDE w:val="0"/>
        <w:widowControl/>
        <w:spacing w:line="310" w:lineRule="exact" w:before="164" w:after="0"/>
        <w:ind w:left="196" w:right="1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Pruning là một kỹ thuật regularization để tránh overfitting cho decision tree </w:t>
      </w:r>
    </w:p>
    <w:p>
      <w:pPr>
        <w:autoSpaceDN w:val="0"/>
        <w:autoSpaceDE w:val="0"/>
        <w:widowControl/>
        <w:spacing w:line="374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nói chung. Trong pruning, một decision tree sẽ được xây dựng tới khi mọi điểm trong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training set đều được phân lớp đúng. Sau đó, các leaf node có chung một non-leaf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node sẽ được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cắt tỉa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non-leaf node đó trở thành một leaf-node, với class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ứng với class chiếm đa số trong số mọi điểm được phân vào node đó. Việc cắt tỉa cây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này có thể được xác định dựa vào các cách sau. </w:t>
      </w:r>
    </w:p>
    <w:p>
      <w:pPr>
        <w:autoSpaceDN w:val="0"/>
        <w:autoSpaceDE w:val="0"/>
        <w:widowControl/>
        <w:spacing w:line="386" w:lineRule="exact" w:before="152" w:after="0"/>
        <w:ind w:left="190" w:right="19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Dựa vào một validation set. Trước tiên, training set được tách ra thành một </w:t>
      </w:r>
    </w:p>
    <w:p>
      <w:pPr>
        <w:autoSpaceDN w:val="0"/>
        <w:autoSpaceDE w:val="0"/>
        <w:widowControl/>
        <w:spacing w:line="370" w:lineRule="exact" w:before="0" w:after="0"/>
        <w:ind w:left="722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training set nhỏ hơn và một validation set. Decision tree được xây dựng trên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training set cho tới khi mọi điểm trong training set được phân lớp đúng. Sau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đó, đi ngược từ các leaf node, cắt tỉa các sibling node của nó và giữ lại node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bố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mẹ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nếu độ chính xác trên validation set được cải thiện. Khi nào độ chính xác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trên validation set không được cải thiện nữa, quá trình pruning dừng lại.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pháp này còn được gọi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reduced error pruning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76" w:lineRule="exact" w:before="0" w:after="0"/>
        <w:ind w:left="190" w:right="19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Dựa vào toàn bộ data set. Trong phương pháp này, ta không tách tập training </w:t>
      </w:r>
    </w:p>
    <w:p>
      <w:pPr>
        <w:autoSpaceDN w:val="0"/>
        <w:autoSpaceDE w:val="0"/>
        <w:widowControl/>
        <w:spacing w:line="370" w:lineRule="exact" w:before="0" w:after="0"/>
        <w:ind w:left="722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ban đầu ra mà sử dụng toàn bộ dữ liệu trong tập này cho việc xây dựng decision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tree. Một ví dụ cho việc này là cộng thêm một đại lượng regularization vào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hàm mất mát. Đại lượng regularization sẽ lớn nếu số leaf node là lớn. Cụ thể,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 sử decision tree cuối cùng có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𝐾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leaf node, tập hợp các điểm huấn luyện rơi </w:t>
      </w:r>
    </w:p>
    <w:p>
      <w:pPr>
        <w:autoSpaceDN w:val="0"/>
        <w:autoSpaceDE w:val="0"/>
        <w:widowControl/>
        <w:spacing w:line="376" w:lineRule="exact" w:before="108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16 </w:t>
      </w:r>
    </w:p>
    <w:p>
      <w:pPr>
        <w:sectPr>
          <w:pgSz w:w="12240" w:h="15840"/>
          <w:pgMar w:top="690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48" w:lineRule="exact" w:before="744" w:after="80"/>
        <w:ind w:left="98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vào mỗi leaf node lần lượt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… , 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𝐾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Khi đó, regularized loss của ID3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thể được tính tương tự như (3):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43.9999999999998" w:type="dxa"/>
      </w:tblPr>
      <w:tblGrid>
        <w:gridCol w:w="3253"/>
        <w:gridCol w:w="3253"/>
        <w:gridCol w:w="3253"/>
      </w:tblGrid>
      <w:tr>
        <w:trPr>
          <w:trHeight w:hRule="exact" w:val="358"/>
        </w:trPr>
        <w:tc>
          <w:tcPr>
            <w:tcW w:type="dxa" w:w="2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72" w:right="172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𝐾</w:t>
            </w:r>
          </w:p>
        </w:tc>
        <w:tc>
          <w:tcPr>
            <w:tcW w:type="dxa" w:w="452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1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|𝑆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𝑘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|</w:t>
            </w:r>
          </w:p>
        </w:tc>
        <w:tc>
          <w:tcPr>
            <w:tcW w:type="dxa" w:w="2984"/>
            <w:vMerge w:val="restart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356" w:after="0"/>
              <w:ind w:left="260" w:right="260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(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214"/>
        </w:trPr>
        <w:tc>
          <w:tcPr>
            <w:tcW w:type="dxa" w:w="2916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53"/>
            <w:vMerge/>
            <w:tcBorders>
              <w:bottom w:sz="7.2000000000000455" w:val="single" w:color="#000000"/>
            </w:tcBorders>
          </w:tcPr>
          <w:p/>
        </w:tc>
        <w:tc>
          <w:tcPr>
            <w:tcW w:type="dxa" w:w="3253"/>
            <w:vMerge/>
            <w:tcBorders>
              <w:bottom w:sz="7.2000000000000455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2916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54" w:right="54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ℒ = ∑</w:t>
            </w:r>
          </w:p>
        </w:tc>
        <w:tc>
          <w:tcPr>
            <w:tcW w:type="dxa" w:w="452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|𝑆|</w:t>
            </w:r>
          </w:p>
        </w:tc>
        <w:tc>
          <w:tcPr>
            <w:tcW w:type="dxa" w:w="2984"/>
            <w:vMerge w:val="restart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48" w:right="48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𝐻𝑆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𝑘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+ 𝜆𝐾</w:t>
            </w:r>
          </w:p>
        </w:tc>
      </w:tr>
      <w:tr>
        <w:trPr>
          <w:trHeight w:hRule="exact" w:val="316"/>
        </w:trPr>
        <w:tc>
          <w:tcPr>
            <w:tcW w:type="dxa" w:w="2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0" w:after="0"/>
              <w:ind w:left="44" w:right="44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𝑘=1</w:t>
            </w:r>
          </w:p>
        </w:tc>
        <w:tc>
          <w:tcPr>
            <w:tcW w:type="dxa" w:w="3253"/>
            <w:vMerge/>
            <w:tcBorders>
              <w:top w:sz="7.2000000000000455" w:val="single" w:color="#000000"/>
            </w:tcBorders>
          </w:tcPr>
          <w:p/>
        </w:tc>
        <w:tc>
          <w:tcPr>
            <w:tcW w:type="dxa" w:w="3253"/>
            <w:vMerge/>
            <w:tcBorders>
              <w:top w:sz="7.200000000000045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2" w:lineRule="exact" w:before="72" w:after="0"/>
        <w:ind w:left="98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|𝑆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|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ký hiệu số phần tử của tập hợp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𝐻(𝑆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chính là entropy của leaf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node tương ứng với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𝑆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𝑘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được tính tương tự như (2), và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𝜆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một số thực dương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không quá lớn. Giá trị của hàm số này nhỏ nếu cả data loss–số hạng thứ nhất–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nhỏ (entropy tại mỗi node là thấp) và regularization–số hạng thứ hai–cũng nhỏ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(số leaf node là ít). Vì hàm mất mát trong (5) là một hàm rời rạc, rất khó để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trực tiếp tối ưu hàm này. Việc tối ưu có thể được thực hiện thông qua pruning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sau. Trước hết, xây dựng một decision tree mà mọi điểm trong tập huấn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luyện đều được phân loại đúng (toàn bộ các entopy của các node bằng 0). Lúc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này data loss bằng 0 nhưng regularization có thể lớn, khiến cho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ℒ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lớn. Sau đó,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 có thể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tỉa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dần các leaf node sao cho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ℒ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giảm. Việc cắt tỉa được lặp lại đến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ℒ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không thể giảm được nữa. </w:t>
      </w:r>
    </w:p>
    <w:p>
      <w:pPr>
        <w:autoSpaceDN w:val="0"/>
        <w:autoSpaceDE w:val="0"/>
        <w:widowControl/>
        <w:spacing w:line="364" w:lineRule="exact" w:before="184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1.3. Rừng ngẫu nhiên </w:t>
      </w:r>
    </w:p>
    <w:p>
      <w:pPr>
        <w:autoSpaceDN w:val="0"/>
        <w:autoSpaceDE w:val="0"/>
        <w:widowControl/>
        <w:spacing w:line="312" w:lineRule="exact" w:before="14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mục trước chúng ta đã tìm hiểu về cây quyết định. Cây quyết định là một </w:t>
      </w:r>
    </w:p>
    <w:p>
      <w:pPr>
        <w:autoSpaceDN w:val="0"/>
        <w:autoSpaceDE w:val="0"/>
        <w:widowControl/>
        <w:spacing w:line="376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hình khá nối tiếng hoạt động trên cả hai lớp bài toán phân loại và dự báo của học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có giám sát. Ý tưởng chính của mô hình là xây dựng một đồ thị dạng câu hỏi để đưa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ra dự báo. </w:t>
      </w:r>
    </w:p>
    <w:p>
      <w:pPr>
        <w:autoSpaceDN w:val="0"/>
        <w:autoSpaceDE w:val="0"/>
        <w:widowControl/>
        <w:spacing w:line="310" w:lineRule="exact" w:before="164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Dù có độ chính xác khá cao nhưng cây quyết định tồn tại những hạn chế lớn </w:t>
      </w:r>
    </w:p>
    <w:p>
      <w:pPr>
        <w:autoSpaceDN w:val="0"/>
        <w:autoSpaceDE w:val="0"/>
        <w:widowControl/>
        <w:spacing w:line="374" w:lineRule="exact" w:before="14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đó là: </w:t>
      </w:r>
    </w:p>
    <w:p>
      <w:pPr>
        <w:autoSpaceDN w:val="0"/>
        <w:autoSpaceDE w:val="0"/>
        <w:widowControl/>
        <w:spacing w:line="386" w:lineRule="exact" w:before="152" w:after="0"/>
        <w:ind w:left="2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Dễ xảy ra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quá khớp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nếu số lượng các đặc trưng để hỏi lớn. Khi độ sâu của cây </w:t>
      </w:r>
    </w:p>
    <w:p>
      <w:pPr>
        <w:autoSpaceDN w:val="0"/>
        <w:autoSpaceDE w:val="0"/>
        <w:widowControl/>
        <w:spacing w:line="368" w:lineRule="exact" w:before="0" w:after="0"/>
        <w:ind w:left="98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không bị giới hạn thì có thể tạo ra những node lá chỉ có một vài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sát. Những kết luận dự báo từ chúng thường chỉ đúng trên tập huấn luyện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mà không đúng trên tập kiểm tra. </w:t>
      </w:r>
    </w:p>
    <w:p>
      <w:pPr>
        <w:autoSpaceDN w:val="0"/>
        <w:autoSpaceDE w:val="0"/>
        <w:widowControl/>
        <w:spacing w:line="380" w:lineRule="exact" w:before="0" w:after="0"/>
        <w:ind w:left="2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tình huống bộ dữ liệu có số lượng biến lớn. Một cây quyết định có độ </w:t>
      </w:r>
    </w:p>
    <w:p>
      <w:pPr>
        <w:autoSpaceDN w:val="0"/>
        <w:autoSpaceDE w:val="0"/>
        <w:widowControl/>
        <w:spacing w:line="362" w:lineRule="exact" w:before="0" w:after="0"/>
        <w:ind w:left="158" w:right="15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sâu giới hạn (để giảm thiểu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quá khớp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thường bỏ sót những biến quan trọng. </w:t>
      </w:r>
    </w:p>
    <w:p>
      <w:pPr>
        <w:autoSpaceDN w:val="0"/>
        <w:autoSpaceDE w:val="0"/>
        <w:widowControl/>
        <w:spacing w:line="380" w:lineRule="exact" w:before="0" w:after="0"/>
        <w:ind w:left="22" w:right="22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Cây quyết định chỉ tạo ra một kịch bản dự báo duy nhất cho mỗi một quan sát </w:t>
      </w:r>
    </w:p>
    <w:p>
      <w:pPr>
        <w:autoSpaceDN w:val="0"/>
        <w:autoSpaceDE w:val="0"/>
        <w:widowControl/>
        <w:spacing w:line="364" w:lineRule="exact" w:before="0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nên nếu model có hiệu suất kém thì kết quả sẽ bị chệch. </w:t>
      </w:r>
    </w:p>
    <w:p>
      <w:pPr>
        <w:autoSpaceDN w:val="0"/>
        <w:autoSpaceDE w:val="0"/>
        <w:widowControl/>
        <w:spacing w:line="376" w:lineRule="exact" w:before="726" w:after="0"/>
        <w:ind w:left="4224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17 </w:t>
      </w:r>
    </w:p>
    <w:p>
      <w:pPr>
        <w:sectPr>
          <w:pgSz w:w="12240" w:h="15840"/>
          <w:pgMar w:top="69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12" w:lineRule="exact" w:before="71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như sức mạnh của một cây quyết định là yếu thì hợp sức của nhiều cây </w:t>
      </w:r>
    </w:p>
    <w:p>
      <w:pPr>
        <w:autoSpaceDN w:val="0"/>
        <w:autoSpaceDE w:val="0"/>
        <w:widowControl/>
        <w:spacing w:line="376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sẽ trở nên mạnh mẽ hơn (một cây làm chẳng nên non, ba cây chụm lại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nên hòn núi cao). Ý tưởng của sự hợp sức đã hình thành nên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rừng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Random Forest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</w:p>
    <w:p>
      <w:pPr>
        <w:autoSpaceDN w:val="0"/>
        <w:autoSpaceDE w:val="0"/>
        <w:widowControl/>
        <w:spacing w:line="344" w:lineRule="exact" w:before="184" w:after="0"/>
        <w:ind w:left="722" w:right="72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1.2.1. Ý tưởng </w:t>
      </w:r>
    </w:p>
    <w:p>
      <w:pPr>
        <w:autoSpaceDN w:val="0"/>
        <w:autoSpaceDE w:val="0"/>
        <w:widowControl/>
        <w:spacing w:line="374" w:lineRule="exact" w:before="118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huấn luyện dựa trên sự phối hợp giữa luật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kết </w:t>
      </w:r>
    </w:p>
    <w:p>
      <w:pPr>
        <w:autoSpaceDN w:val="0"/>
        <w:autoSpaceDE w:val="0"/>
        <w:widowControl/>
        <w:spacing w:line="370" w:lineRule="exact" w:before="0" w:after="0"/>
        <w:ind w:left="0" w:right="19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ensembling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và quá trình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lấy mẫu tái lặp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boostrapping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Cụ thể thuật toán này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tạo ra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nhiều 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mà mỗi cây quyết định được huấn luyện dựa trên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nhiều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mẫu con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khác nhau và kết quả dự báo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bầu cử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voting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từ toàn bộ những cây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định. Như vậy một kết quả dự báo được tổng hợp từ nhiều mô hình nên kết quả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chúng sẽ không bị chệch. Đồng thời kết hợp kết quả dự báo từ nhiều mô hình sẽ có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phương sai nhỏ hơn so với chỉ một mô hình. Điều này giúp cho mô hình khắc phục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hiện tượng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quá khớp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Ta sẽ bàn kỹ hơn điều này ở chương bên dưới. </w:t>
      </w:r>
    </w:p>
    <w:p>
      <w:pPr>
        <w:autoSpaceDN w:val="0"/>
        <w:autoSpaceDE w:val="0"/>
        <w:widowControl/>
        <w:spacing w:line="376" w:lineRule="exact" w:before="15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Tiếp theo chúng ta sẽ tìm hiểu về luật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lấy mẫu tái lặp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trong mô hình </w:t>
      </w:r>
    </w:p>
    <w:p>
      <w:pPr>
        <w:autoSpaceDN w:val="0"/>
        <w:autoSpaceDE w:val="0"/>
        <w:widowControl/>
        <w:spacing w:line="37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rừng cây, và những điểm then chốt trong quá trình huấn luyện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42" w:lineRule="exact" w:before="184" w:after="0"/>
        <w:ind w:left="722" w:right="72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1.2.2. Mô hình kết hợp (ensemble model) </w:t>
      </w:r>
    </w:p>
    <w:p>
      <w:pPr>
        <w:autoSpaceDN w:val="0"/>
        <w:autoSpaceDE w:val="0"/>
        <w:widowControl/>
        <w:spacing w:line="312" w:lineRule="exact" w:before="166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 định rằng bạn đang xây dựng mô hình phân loại nhị phân ảnh chó và mèo </w:t>
      </w:r>
    </w:p>
    <w:p>
      <w:pPr>
        <w:autoSpaceDN w:val="0"/>
        <w:autoSpaceDE w:val="0"/>
        <w:widowControl/>
        <w:spacing w:line="374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lần lượt tương ứng với hai nhãn 0 và 1. Với một hình ảnh cụ thể, nếu chỉ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mô hình duy nhất thì kết quả dự báo trả về có xác suất thuộc về nhãn mèo chỉ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0.6. Đây là một xác suất không quá cao nên bạn không chắc chắn hình ảnh của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mình là mèo. </w:t>
      </w:r>
    </w:p>
    <w:p>
      <w:pPr>
        <w:autoSpaceDN w:val="0"/>
        <w:autoSpaceDE w:val="0"/>
        <w:widowControl/>
        <w:spacing w:line="310" w:lineRule="exact" w:before="202" w:after="0"/>
        <w:ind w:left="194" w:right="1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Bởi vì không chắc chắn, bạn muốn tham vấn kết quả từ nhiều mô hình hơn. </w:t>
      </w:r>
    </w:p>
    <w:p>
      <w:pPr>
        <w:autoSpaceDN w:val="0"/>
        <w:autoSpaceDE w:val="0"/>
        <w:widowControl/>
        <w:spacing w:line="370" w:lineRule="exact" w:before="2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vì vậy bạn quyết định xây dựng 9 mô hình khác nhau và tiến hành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bầu cử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kết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quả trả về giữa chúng. Do đây là một trường hợp khó phát hiện, chẳng hạn ảnh bị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nhoè và con vật đang núp dưới một gốc cây nên các mô hình đều dự báo xác suất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không quá gần 1. Nhưng bất ngờ đó là trong kết quả trả về từ 9 mô hình thì có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8 mô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dự báo nhãn 1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1 mô hình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dự báo nhãn 0. Như vậy căn cứ vào kết quả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bầu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bạn có thể tin cậy rằng nhãn dự báo cho bức ảnh là mèo là đúng. </w:t>
      </w:r>
    </w:p>
    <w:p>
      <w:pPr>
        <w:autoSpaceDN w:val="0"/>
        <w:autoSpaceDE w:val="0"/>
        <w:widowControl/>
        <w:spacing w:line="312" w:lineRule="exact" w:before="200" w:after="0"/>
        <w:ind w:left="192" w:right="1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Ở trên là ý tưởng của mô hình kết hợp cho tác vụ phân loại ảnh chó và mèo. </w:t>
      </w:r>
    </w:p>
    <w:p>
      <w:pPr>
        <w:autoSpaceDN w:val="0"/>
        <w:autoSpaceDE w:val="0"/>
        <w:widowControl/>
        <w:spacing w:line="312" w:lineRule="exact" w:before="5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Thông thường những kết quả từ mô hình kết hợp sẽ tốt hơn so với chỉ sử dụng một </w:t>
      </w:r>
    </w:p>
    <w:p>
      <w:pPr>
        <w:autoSpaceDN w:val="0"/>
        <w:autoSpaceDE w:val="0"/>
        <w:widowControl/>
        <w:spacing w:line="376" w:lineRule="exact" w:before="804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18 </w:t>
      </w:r>
    </w:p>
    <w:p>
      <w:pPr>
        <w:sectPr>
          <w:pgSz w:w="12240" w:h="15840"/>
          <w:pgMar w:top="716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6" w:lineRule="exact" w:before="640" w:after="0"/>
        <w:ind w:left="26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mô hình bởi chúng ta đang vận dụng trí thông minh đám đông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wisdom of the crowd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Điều này đã được kiểm chứng ở nhiều lớp mô hình khác nhau trong thực nghiệm. </w:t>
      </w:r>
    </w:p>
    <w:p>
      <w:pPr>
        <w:autoSpaceDN w:val="0"/>
        <w:autoSpaceDE w:val="0"/>
        <w:widowControl/>
        <w:spacing w:line="240" w:lineRule="auto" w:before="150" w:after="0"/>
        <w:ind w:left="116" w:right="11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5943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170" w:after="0"/>
        <w:ind w:left="2418" w:right="241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5: Minh họa mô hình kết hợp </w:t>
      </w:r>
    </w:p>
    <w:p>
      <w:pPr>
        <w:autoSpaceDN w:val="0"/>
        <w:autoSpaceDE w:val="0"/>
        <w:widowControl/>
        <w:spacing w:line="344" w:lineRule="exact" w:before="186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1.2.3. Lấy mẫu tái lập (boostrapping) </w:t>
      </w:r>
    </w:p>
    <w:p>
      <w:pPr>
        <w:autoSpaceDN w:val="0"/>
        <w:autoSpaceDE w:val="0"/>
        <w:widowControl/>
        <w:spacing w:line="398" w:lineRule="exact" w:before="122" w:after="0"/>
        <w:ind w:left="90" w:right="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 định dữ liệu huấn luyện mô hình là một tập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𝒟 = {(𝑥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), 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), … ,</w:t>
      </w:r>
    </w:p>
    <w:p>
      <w:pPr>
        <w:autoSpaceDN w:val="0"/>
        <w:autoSpaceDE w:val="0"/>
        <w:widowControl/>
        <w:spacing w:line="350" w:lineRule="exact" w:before="28" w:after="298"/>
        <w:ind w:left="20" w:right="2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8"/>
        </w:rPr>
        <w:t>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𝑁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𝑁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)}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bao gồm N quan sát. Thuật toán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sẽ sử dụng phương pháp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lấy mẫu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tái 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để tạo thành B tập dữ liệu con. Quá trình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lấy mẫu tái 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này còn gọi là bỏ túi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92.0" w:type="dxa"/>
      </w:tblPr>
      <w:tblGrid>
        <w:gridCol w:w="4880"/>
        <w:gridCol w:w="4880"/>
      </w:tblGrid>
      <w:tr>
        <w:trPr>
          <w:trHeight w:hRule="exact" w:val="556"/>
        </w:trPr>
        <w:tc>
          <w:tcPr>
            <w:tcW w:type="dxa" w:w="228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00" w:after="0"/>
              <w:ind w:left="306" w:right="30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1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6" w:lineRule="exact" w:before="6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bagging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Tức là chúng ta sẽ thực hiện M lượt nhặt các mẫu từ tổng thể và bỏ vào </w:t>
      </w:r>
    </w:p>
    <w:p>
      <w:pPr>
        <w:autoSpaceDN w:val="0"/>
        <w:autoSpaceDE w:val="0"/>
        <w:widowControl/>
        <w:spacing w:line="432" w:lineRule="exact" w:before="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túi để tạo thành tập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ℬ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{(𝑥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1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, 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, … , 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𝑀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𝑀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)}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Tập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ℬ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cho phép </w:t>
      </w:r>
    </w:p>
    <w:p>
      <w:pPr>
        <w:autoSpaceDN w:val="0"/>
        <w:autoSpaceDE w:val="0"/>
        <w:widowControl/>
        <w:spacing w:line="376" w:lineRule="exact" w:before="36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phần tử được lặp lại. Như vậy sẽ tồn tại những quan sát thuộc D nhưng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thuộc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ℬ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Đây là những quan sát chưa được bỏ vào túi và chúng ta gọi chúng là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nằm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ngoài túi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 of bag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</w:t>
      </w:r>
    </w:p>
    <w:p>
      <w:pPr>
        <w:autoSpaceDN w:val="0"/>
        <w:autoSpaceDE w:val="0"/>
        <w:widowControl/>
        <w:spacing w:line="240" w:lineRule="auto" w:before="148" w:after="0"/>
        <w:ind w:left="2" w:right="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5633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4" w:lineRule="exact" w:before="172" w:after="0"/>
        <w:ind w:left="1866" w:right="1866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6: Minh họa phương pháp lấy mẫu tái lập </w:t>
      </w:r>
    </w:p>
    <w:p>
      <w:pPr>
        <w:autoSpaceDN w:val="0"/>
        <w:autoSpaceDE w:val="0"/>
        <w:widowControl/>
        <w:spacing w:line="476" w:lineRule="exact" w:before="44" w:after="0"/>
        <w:ind w:left="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mỗi tập dữ liệu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ℬ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chúng ta xây dựng một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trả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kết quả dự báo là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𝑦̂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𝑗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𝑓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(𝑥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𝑗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Trong đó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𝑦̂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𝑗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dự báo của quan sát thứ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𝑗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từ mô </w:t>
      </w:r>
    </w:p>
    <w:p>
      <w:pPr>
        <w:autoSpaceDN w:val="0"/>
        <w:autoSpaceDE w:val="0"/>
        <w:widowControl/>
        <w:spacing w:line="376" w:lineRule="exact" w:before="362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 </w:t>
      </w:r>
    </w:p>
    <w:p>
      <w:pPr>
        <w:sectPr>
          <w:pgSz w:w="12240" w:h="15840"/>
          <w:pgMar w:top="692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52" w:lineRule="exact" w:before="740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thứ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(𝑖)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xj là giá trị véc tơ đầu vào,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𝑓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(. 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hàm dự báo của mô hình thứ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𝑖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Mô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dự báo từ cây quyết định là giá trị trung bình hoặc bầu cử của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cây quyết định. </w:t>
      </w:r>
    </w:p>
    <w:p>
      <w:pPr>
        <w:autoSpaceDN w:val="0"/>
        <w:autoSpaceDE w:val="0"/>
        <w:widowControl/>
        <w:spacing w:line="312" w:lineRule="exact" w:before="204" w:after="0"/>
        <w:ind w:left="22" w:right="22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mô hình dự báo: Chúng ta tính giá trị trung bình của các dự báo từ mô </w:t>
      </w:r>
    </w:p>
    <w:p>
      <w:pPr>
        <w:autoSpaceDN w:val="0"/>
        <w:autoSpaceDE w:val="0"/>
        <w:widowControl/>
        <w:spacing w:line="376" w:lineRule="exact" w:before="12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con. </w:t>
      </w:r>
    </w:p>
    <w:p>
      <w:pPr>
        <w:autoSpaceDN w:val="0"/>
        <w:tabs>
          <w:tab w:pos="4910" w:val="left"/>
          <w:tab w:pos="5164" w:val="left"/>
          <w:tab w:pos="5262" w:val="left"/>
          <w:tab w:pos="5738" w:val="left"/>
        </w:tabs>
        <w:autoSpaceDE w:val="0"/>
        <w:widowControl/>
        <w:spacing w:line="258" w:lineRule="exact" w:before="108" w:after="0"/>
        <w:ind w:left="4300" w:right="3782" w:firstLine="0"/>
        <w:jc w:val="left"/>
      </w:pP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𝐵</w:t>
      </w:r>
      <w:r>
        <w:br/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𝑦̂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𝑗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 =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1</w:t>
      </w:r>
      <w:r>
        <w:tab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 xml:space="preserve">𝐵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∑ 𝑦̂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𝑗</w:t>
      </w:r>
      <w:r>
        <w:br/>
      </w:r>
      <w:r>
        <w:tab/>
      </w:r>
      <w: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𝑖=1</w:t>
      </w:r>
    </w:p>
    <w:p>
      <w:pPr>
        <w:autoSpaceDN w:val="0"/>
        <w:autoSpaceDE w:val="0"/>
        <w:widowControl/>
        <w:spacing w:line="374" w:lineRule="exact" w:before="126" w:after="0"/>
        <w:ind w:left="20" w:right="20" w:firstLine="0"/>
        <w:jc w:val="right"/>
      </w:pP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Đối với mô hình phân loại: Chúng ta thực hiện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bầu cử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từ các mô hình con để </w:t>
      </w:r>
    </w:p>
    <w:p>
      <w:pPr>
        <w:autoSpaceDN w:val="0"/>
        <w:autoSpaceDE w:val="0"/>
        <w:widowControl/>
        <w:spacing w:line="374" w:lineRule="exact" w:before="0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chọn ra nhãn dự báo có tần suất lớn nhất. </w:t>
      </w:r>
    </w:p>
    <w:p>
      <w:pPr>
        <w:autoSpaceDN w:val="0"/>
        <w:autoSpaceDE w:val="0"/>
        <w:widowControl/>
        <w:spacing w:line="200" w:lineRule="exact" w:before="164" w:after="0"/>
        <w:ind w:left="4396" w:right="439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>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0.0" w:type="dxa"/>
      </w:tblPr>
      <w:tblGrid>
        <w:gridCol w:w="4880"/>
        <w:gridCol w:w="4880"/>
      </w:tblGrid>
      <w:tr>
        <w:trPr>
          <w:trHeight w:hRule="exact" w:val="838"/>
        </w:trPr>
        <w:tc>
          <w:tcPr>
            <w:tcW w:type="dxa" w:w="3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152" w:after="0"/>
              <w:ind w:left="24" w:right="24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𝑗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= 𝑎𝑟𝑔 max</w:t>
            </w:r>
          </w:p>
          <w:p>
            <w:pPr>
              <w:autoSpaceDN w:val="0"/>
              <w:autoSpaceDE w:val="0"/>
              <w:widowControl/>
              <w:spacing w:line="98" w:lineRule="exact" w:before="0" w:after="0"/>
              <w:ind w:left="232" w:right="232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𝑐</w:t>
            </w:r>
          </w:p>
        </w:tc>
        <w:tc>
          <w:tcPr>
            <w:tcW w:type="dxa" w:w="3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40" w:right="24" w:hanging="16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∑ 𝑝(𝑦̂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𝑗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(𝑖)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= 𝑐)</w:t>
            </w:r>
            <w:r>
              <w:br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𝑖=1</w:t>
            </w:r>
          </w:p>
        </w:tc>
      </w:tr>
    </w:tbl>
    <w:p>
      <w:pPr>
        <w:autoSpaceDN w:val="0"/>
        <w:autoSpaceDE w:val="0"/>
        <w:widowControl/>
        <w:spacing w:line="374" w:lineRule="exact" w:before="62" w:after="84"/>
        <w:ind w:left="250" w:right="2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vậy phương sai của mô hình trong trường hợp đối với bài toán dự báo: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4.00000000000006" w:type="dxa"/>
      </w:tblPr>
      <w:tblGrid>
        <w:gridCol w:w="1627"/>
        <w:gridCol w:w="1627"/>
        <w:gridCol w:w="1627"/>
        <w:gridCol w:w="1627"/>
        <w:gridCol w:w="1627"/>
        <w:gridCol w:w="1627"/>
      </w:tblGrid>
      <w:tr>
        <w:trPr>
          <w:trHeight w:hRule="exact" w:val="788"/>
        </w:trPr>
        <w:tc>
          <w:tcPr>
            <w:tcW w:type="dxa" w:w="28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" w:val="left"/>
                <w:tab w:pos="1734" w:val="left"/>
                <w:tab w:pos="1988" w:val="left"/>
                <w:tab w:pos="2088" w:val="left"/>
                <w:tab w:pos="2560" w:val="left"/>
              </w:tabs>
              <w:autoSpaceDE w:val="0"/>
              <w:widowControl/>
              <w:spacing w:line="258" w:lineRule="exact" w:before="24" w:after="0"/>
              <w:ind w:left="372" w:right="8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𝐵</w:t>
            </w:r>
            <w:r>
              <w:br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𝜎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= 𝑉𝑎𝑟 (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1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𝐵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∑ 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𝑗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(𝑖)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𝑖=1</w:t>
            </w:r>
          </w:p>
        </w:tc>
        <w:tc>
          <w:tcPr>
            <w:tcW w:type="dxa" w:w="2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" w:val="left"/>
                <w:tab w:pos="1024" w:val="left"/>
                <w:tab w:pos="1122" w:val="left"/>
              </w:tabs>
              <w:autoSpaceDE w:val="0"/>
              <w:widowControl/>
              <w:spacing w:line="352" w:lineRule="exact" w:before="0" w:after="0"/>
              <w:ind w:left="6" w:right="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𝐵</w:t>
            </w:r>
            <w:r>
              <w:br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) =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1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𝐵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[∑ 𝑉𝑎𝑟(𝑦̂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(𝑖)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)</w:t>
            </w:r>
            <w:r>
              <w:tab/>
            </w:r>
            <w:r>
              <w:tab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𝑖=1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6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+ 2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3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∑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38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𝑐𝑜𝑣(𝑦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(𝑚)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, 𝑦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(𝑛)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)</w:t>
            </w:r>
          </w:p>
        </w:tc>
        <w:tc>
          <w:tcPr>
            <w:tcW w:type="dxa" w:w="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358" w:after="0"/>
              <w:ind w:left="2" w:right="2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334"/>
        </w:trPr>
        <w:tc>
          <w:tcPr>
            <w:tcW w:type="dxa" w:w="1627"/>
            <w:vMerge/>
            <w:tcBorders/>
          </w:tcPr>
          <w:p/>
        </w:tc>
        <w:tc>
          <w:tcPr>
            <w:tcW w:type="dxa" w:w="1627"/>
            <w:vMerge/>
            <w:tcBorders/>
          </w:tcPr>
          <w:p/>
        </w:tc>
        <w:tc>
          <w:tcPr>
            <w:tcW w:type="dxa" w:w="1627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1≤𝑚≤𝑛≤𝐵</w:t>
            </w:r>
          </w:p>
        </w:tc>
        <w:tc>
          <w:tcPr>
            <w:tcW w:type="dxa" w:w="1627"/>
            <w:vMerge/>
            <w:tcBorders/>
          </w:tcPr>
          <w:p/>
        </w:tc>
        <w:tc>
          <w:tcPr>
            <w:tcW w:type="dxa" w:w="162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66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 kết quả của mô hình con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𝐴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không chịu ảnh hưởng hoặc phụ thuộc vào mô </w:t>
      </w:r>
    </w:p>
    <w:p>
      <w:pPr>
        <w:autoSpaceDN w:val="0"/>
        <w:autoSpaceDE w:val="0"/>
        <w:widowControl/>
        <w:spacing w:line="388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con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nên ta có thể giả định kết quả dự báo từ các mô hình là hoàn toàn độc lập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nhau. Tức là ta có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𝑐𝑜𝑣(𝑦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(𝑚)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𝑦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(𝑛)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= 0, ∀1 ≤ 𝑚 ≤ 𝑛 ≤ 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Đồng thời giả định chất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lượng các mô hình là đồng đều, được thể hiện qua phương sai dự báo là đồng </w:t>
      </w:r>
    </w:p>
    <w:p>
      <w:pPr>
        <w:autoSpaceDN w:val="0"/>
        <w:autoSpaceDE w:val="0"/>
        <w:widowControl/>
        <w:spacing w:line="376" w:lineRule="exact" w:before="66" w:after="94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nhất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𝑉𝑎𝑟(𝑦̂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(𝑖)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) = 𝜎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, ∀𝑖 = 1, 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Từ đó suy ra: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2.0" w:type="dxa"/>
      </w:tblPr>
      <w:tblGrid>
        <w:gridCol w:w="4880"/>
        <w:gridCol w:w="4880"/>
      </w:tblGrid>
      <w:tr>
        <w:trPr>
          <w:trHeight w:hRule="exact" w:val="1138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𝐵</w:t>
            </w:r>
            <w:r>
              <w:br/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𝜎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=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1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𝐵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[∑ 𝑉𝑎𝑟(𝑦̂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(𝑖)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)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𝑖=1</w:t>
            </w:r>
          </w:p>
        </w:tc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2" w:lineRule="exact" w:before="46" w:after="0"/>
              <w:ind w:left="40" w:right="40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=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1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𝐵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𝐵𝜎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 = 1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𝐵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𝜎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10" w:lineRule="exact" w:before="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vậy nếu sử dụng dự báo là trung bình kết hợp từ nhiều mô hình cây quyết </w:t>
      </w:r>
    </w:p>
    <w:p>
      <w:pPr>
        <w:autoSpaceDN w:val="0"/>
        <w:autoSpaceDE w:val="0"/>
        <w:widowControl/>
        <w:spacing w:line="372" w:lineRule="exact" w:before="24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định thì phương sai có thể giảm </w:t>
      </w:r>
      <w:r>
        <w:rPr>
          <w:rFonts w:ascii="CambriaMath" w:hAnsi="CambriaMath" w:eastAsia="CambriaMath"/>
          <w:b w:val="0"/>
          <w:i w:val="0"/>
          <w:color w:val="000000"/>
          <w:sz w:val="28"/>
        </w:rPr>
        <w:t>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lần so với chỉ sử dụng một mô hình duy nhất.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một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số lượng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rất lớn. Do đó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sai dự báo từ mô hình có thể giảm gấp nhiều lần và tạo ra một dự báo ổn định hơn. </w:t>
      </w:r>
    </w:p>
    <w:p>
      <w:pPr>
        <w:autoSpaceDN w:val="0"/>
        <w:autoSpaceDE w:val="0"/>
        <w:widowControl/>
        <w:spacing w:line="376" w:lineRule="exact" w:before="1626" w:after="0"/>
        <w:ind w:left="4224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21 </w:t>
      </w:r>
    </w:p>
    <w:p>
      <w:pPr>
        <w:sectPr>
          <w:pgSz w:w="12240" w:h="15840"/>
          <w:pgMar w:top="696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42" w:lineRule="exact" w:before="708" w:after="0"/>
        <w:ind w:left="722" w:right="72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1.2.4. Mô hình rừng cây </w:t>
      </w:r>
    </w:p>
    <w:p>
      <w:pPr>
        <w:autoSpaceDN w:val="0"/>
        <w:autoSpaceDE w:val="0"/>
        <w:widowControl/>
        <w:spacing w:line="374" w:lineRule="exact" w:before="118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hình rừng cây sẽ áp dụng cả hai phương pháp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học kết hợp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ensemble </w:t>
      </w:r>
    </w:p>
    <w:p>
      <w:pPr>
        <w:autoSpaceDN w:val="0"/>
        <w:autoSpaceDE w:val="0"/>
        <w:widowControl/>
        <w:spacing w:line="370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và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lấy mẫu tái lập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boostrapping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). Thứ tự của quá trình tạo thành một mô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rừng cây như sau: </w:t>
      </w:r>
    </w:p>
    <w:p>
      <w:pPr>
        <w:autoSpaceDN w:val="0"/>
        <w:autoSpaceDE w:val="0"/>
        <w:widowControl/>
        <w:spacing w:line="386" w:lineRule="exact" w:before="112" w:after="0"/>
        <w:ind w:left="190" w:right="19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Lấy mẫu tái lập một cách ngẫu nhiên từ tập huấn luyện để tạo thành một tập </w:t>
      </w:r>
    </w:p>
    <w:p>
      <w:pPr>
        <w:autoSpaceDN w:val="0"/>
        <w:autoSpaceDE w:val="0"/>
        <w:widowControl/>
        <w:spacing w:line="364" w:lineRule="exact" w:before="0" w:after="0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dữ liệu con. </w:t>
      </w:r>
    </w:p>
    <w:p>
      <w:pPr>
        <w:autoSpaceDN w:val="0"/>
        <w:autoSpaceDE w:val="0"/>
        <w:widowControl/>
        <w:spacing w:line="378" w:lineRule="exact" w:before="0" w:after="0"/>
        <w:ind w:left="190" w:right="19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Lựa chọn ra ngẫu nhiên d biến và xây dựng mô hình cây quyết định dựa trên </w:t>
      </w:r>
    </w:p>
    <w:p>
      <w:pPr>
        <w:autoSpaceDN w:val="0"/>
        <w:autoSpaceDE w:val="0"/>
        <w:widowControl/>
        <w:spacing w:line="366" w:lineRule="exact" w:before="0" w:after="0"/>
        <w:ind w:left="722" w:right="19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những biến này và tập dữ liệu con ở bước 1. Chúng ta sẽ xây dựng nhiều cây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quyết định nên bước 1 và 2 sẽ lặp lại nhiều lần. </w:t>
      </w:r>
    </w:p>
    <w:p>
      <w:pPr>
        <w:autoSpaceDN w:val="0"/>
        <w:autoSpaceDE w:val="0"/>
        <w:widowControl/>
        <w:spacing w:line="380" w:lineRule="exact" w:before="0" w:after="0"/>
        <w:ind w:left="190" w:right="19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Thực hiện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bầu cử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hoặc lấy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trung bình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giữa các cây quyết định để đưa ra dự </w:t>
      </w:r>
    </w:p>
    <w:p>
      <w:pPr>
        <w:autoSpaceDN w:val="0"/>
        <w:autoSpaceDE w:val="0"/>
        <w:widowControl/>
        <w:spacing w:line="362" w:lineRule="exact" w:before="0" w:after="0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báo. </w:t>
      </w:r>
    </w:p>
    <w:p>
      <w:pPr>
        <w:autoSpaceDN w:val="0"/>
        <w:autoSpaceDE w:val="0"/>
        <w:widowControl/>
        <w:spacing w:line="240" w:lineRule="auto" w:before="150" w:after="0"/>
        <w:ind w:left="2" w:right="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95340" cy="45987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4598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2" w:lineRule="exact" w:before="220" w:after="0"/>
        <w:ind w:left="1510" w:right="151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Hình 7: Minh họa mô hình rừng cây (Random Forest) </w:t>
      </w:r>
    </w:p>
    <w:p>
      <w:pPr>
        <w:autoSpaceDN w:val="0"/>
        <w:autoSpaceDE w:val="0"/>
        <w:widowControl/>
        <w:spacing w:line="376" w:lineRule="exact" w:before="660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 </w:t>
      </w:r>
    </w:p>
    <w:p>
      <w:pPr>
        <w:sectPr>
          <w:pgSz w:w="12240" w:h="15840"/>
          <w:pgMar w:top="706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6" w:lineRule="exact" w:before="692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quả dự báo từ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kết hợp của nhiều cây quyết định </w:t>
      </w:r>
    </w:p>
    <w:p>
      <w:pPr>
        <w:autoSpaceDN w:val="0"/>
        <w:autoSpaceDE w:val="0"/>
        <w:widowControl/>
        <w:spacing w:line="370" w:lineRule="exact" w:before="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nên chúng tận dụng được trí thông minh đám đông và giúp cải thiện độ chính xác so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chỉ sử dụng một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74" w:lineRule="exact" w:before="15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Nếu như mô hình cây quyết định thường bị nhạy cảm với dữ liệu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ngoại </w:t>
      </w:r>
    </w:p>
    <w:p>
      <w:pPr>
        <w:autoSpaceDN w:val="0"/>
        <w:autoSpaceDE w:val="0"/>
        <w:widowControl/>
        <w:spacing w:line="370" w:lineRule="exact" w:before="2" w:after="0"/>
        <w:ind w:left="262" w:right="2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outlier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thì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huấn luyện trên nhiều tập dữ liệu con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nhau, trong đó có những tập được loại bỏ dữ liệu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ngoại lai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điều này giúp cho mô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hình ít bị nhạy cảm với dữ liệu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ngoại lai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hơn. </w:t>
      </w:r>
    </w:p>
    <w:p>
      <w:pPr>
        <w:autoSpaceDN w:val="0"/>
        <w:autoSpaceDE w:val="0"/>
        <w:widowControl/>
        <w:spacing w:line="310" w:lineRule="exact" w:before="202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Sự kết hợp giữa các cây quyết định giúp cho kết quả ít bị chệch và phương sai </w:t>
      </w:r>
    </w:p>
    <w:p>
      <w:pPr>
        <w:autoSpaceDN w:val="0"/>
        <w:autoSpaceDE w:val="0"/>
        <w:widowControl/>
        <w:spacing w:line="372" w:lineRule="exact" w:before="16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giảm. Như vậy chúng ta giảm thiểu được hiện tượng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quá khớp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ở mô hình rừng cây,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điều mà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thường xuyên gặp phải. </w:t>
      </w:r>
    </w:p>
    <w:p>
      <w:pPr>
        <w:autoSpaceDN w:val="0"/>
        <w:autoSpaceDE w:val="0"/>
        <w:widowControl/>
        <w:spacing w:line="310" w:lineRule="exact" w:before="202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Cuối cùng các bộ dữ liệu được sử dụng từ những cây quyết định đều xuất phát </w:t>
      </w:r>
    </w:p>
    <w:p>
      <w:pPr>
        <w:autoSpaceDN w:val="0"/>
        <w:autoSpaceDE w:val="0"/>
        <w:widowControl/>
        <w:spacing w:line="380" w:lineRule="exact" w:before="0" w:after="0"/>
        <w:ind w:left="262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từ dữ liệu huấn luyện nên quy luật học được giữa các cây quyết định sẽ gần tương tự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nhau và tổng hợp kết quả giữa chúng không có xu hướng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bị chệch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42" w:lineRule="exact" w:before="188" w:after="0"/>
        <w:ind w:left="982" w:right="98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1.2.5. Đánh giá mức độ quan trọng của biến </w:t>
      </w:r>
    </w:p>
    <w:p>
      <w:pPr>
        <w:autoSpaceDN w:val="0"/>
        <w:autoSpaceDE w:val="0"/>
        <w:widowControl/>
        <w:spacing w:line="374" w:lineRule="exact" w:before="11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Khi đánh giá mức độ quan trọng của một biến,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một lựa </w:t>
      </w:r>
    </w:p>
    <w:p>
      <w:pPr>
        <w:autoSpaceDN w:val="0"/>
        <w:autoSpaceDE w:val="0"/>
        <w:widowControl/>
        <w:spacing w:line="370" w:lineRule="exact" w:before="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chọn nhanh gọn và tiện ích. </w:t>
      </w:r>
    </w:p>
    <w:p>
      <w:pPr>
        <w:autoSpaceDN w:val="0"/>
        <w:autoSpaceDE w:val="0"/>
        <w:widowControl/>
        <w:spacing w:line="376" w:lineRule="exact" w:before="15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Chúng ta để ý thấy rằng những biến càng quan trọng thì càng gần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node </w:t>
      </w:r>
    </w:p>
    <w:p>
      <w:pPr>
        <w:autoSpaceDN w:val="0"/>
        <w:autoSpaceDE w:val="0"/>
        <w:widowControl/>
        <w:spacing w:line="370" w:lineRule="exact" w:before="0" w:after="0"/>
        <w:ind w:left="262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gốc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trong mô hình cây quyết định. Như vậy tính trung bình giá trị vị trí độ sâu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biến xuất hiện trong toàn bộ các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của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chúng 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hoàn toàn có thể xếp hạng được khá chuẩn xác biến nào có mức độ quan trọng hơn. </w:t>
      </w:r>
    </w:p>
    <w:p>
      <w:pPr>
        <w:autoSpaceDN w:val="0"/>
        <w:autoSpaceDE w:val="0"/>
        <w:widowControl/>
        <w:spacing w:line="342" w:lineRule="exact" w:before="146" w:after="154"/>
        <w:ind w:left="1642" w:right="1642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4: Bảng chỉ số độ quan trọng của từng đặc trưng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4.0" w:type="dxa"/>
      </w:tblPr>
      <w:tblGrid>
        <w:gridCol w:w="3253"/>
        <w:gridCol w:w="3253"/>
        <w:gridCol w:w="3253"/>
      </w:tblGrid>
      <w:tr>
        <w:trPr>
          <w:trHeight w:hRule="exact" w:val="440"/>
        </w:trPr>
        <w:tc>
          <w:tcPr>
            <w:tcW w:type="dxa" w:w="12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 </w:t>
            </w:r>
          </w:p>
        </w:tc>
        <w:tc>
          <w:tcPr>
            <w:tcW w:type="dxa" w:w="27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Features </w:t>
            </w:r>
          </w:p>
        </w:tc>
        <w:tc>
          <w:tcPr>
            <w:tcW w:type="dxa" w:w="181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Importance </w:t>
            </w:r>
          </w:p>
        </w:tc>
      </w:tr>
      <w:tr>
        <w:trPr>
          <w:trHeight w:hRule="exact" w:val="442"/>
        </w:trPr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3 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petal width (cm)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0.464741 </w:t>
            </w:r>
          </w:p>
        </w:tc>
      </w:tr>
      <w:tr>
        <w:trPr>
          <w:trHeight w:hRule="exact" w:val="446"/>
        </w:trPr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2 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petal length (cm)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0.417541 </w:t>
            </w:r>
          </w:p>
        </w:tc>
      </w:tr>
      <w:tr>
        <w:trPr>
          <w:trHeight w:hRule="exact" w:val="442"/>
        </w:trPr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 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sepal length (cm)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0.064457 </w:t>
            </w:r>
          </w:p>
        </w:tc>
      </w:tr>
      <w:tr>
        <w:trPr>
          <w:trHeight w:hRule="exact" w:val="440"/>
        </w:trPr>
        <w:tc>
          <w:tcPr>
            <w:tcW w:type="dxa" w:w="12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1 </w:t>
            </w:r>
          </w:p>
        </w:tc>
        <w:tc>
          <w:tcPr>
            <w:tcW w:type="dxa" w:w="27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sepal width (cm) </w:t>
            </w:r>
          </w:p>
        </w:tc>
        <w:tc>
          <w:tcPr>
            <w:tcW w:type="dxa" w:w="18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0.053261 </w:t>
            </w:r>
          </w:p>
        </w:tc>
      </w:tr>
    </w:tbl>
    <w:p>
      <w:pPr>
        <w:autoSpaceDN w:val="0"/>
        <w:autoSpaceDE w:val="0"/>
        <w:widowControl/>
        <w:spacing w:line="374" w:lineRule="exact" w:before="8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Như vậy trong bộ dữ liệu iris thì petal width và petal length là những biến </w:t>
      </w:r>
    </w:p>
    <w:p>
      <w:pPr>
        <w:autoSpaceDN w:val="0"/>
        <w:autoSpaceDE w:val="0"/>
        <w:widowControl/>
        <w:spacing w:line="372" w:lineRule="exact" w:before="0" w:after="0"/>
        <w:ind w:left="26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trọng nhất trong việc phân loại loài hoa versicolor với những loài hoa khác.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biến sepal length và sepal width thì mức độ quan trọng là không đáng kể. </w:t>
      </w:r>
    </w:p>
    <w:p>
      <w:pPr>
        <w:autoSpaceDN w:val="0"/>
        <w:autoSpaceDE w:val="0"/>
        <w:widowControl/>
        <w:spacing w:line="376" w:lineRule="exact" w:before="546" w:after="0"/>
        <w:ind w:left="4224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23 </w:t>
      </w:r>
    </w:p>
    <w:p>
      <w:pPr>
        <w:sectPr>
          <w:pgSz w:w="12240" w:h="15840"/>
          <w:pgMar w:top="692" w:right="104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64" w:lineRule="exact" w:before="704" w:after="0"/>
        <w:ind w:left="722" w:right="72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1.4. Tổng kết </w:t>
      </w:r>
    </w:p>
    <w:p>
      <w:pPr>
        <w:autoSpaceDN w:val="0"/>
        <w:autoSpaceDE w:val="0"/>
        <w:widowControl/>
        <w:spacing w:line="374" w:lineRule="exact" w:before="102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chương này chúng ta đã hiểu về bản chất của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là sự kết </w:t>
      </w:r>
    </w:p>
    <w:p>
      <w:pPr>
        <w:autoSpaceDN w:val="0"/>
        <w:autoSpaceDE w:val="0"/>
        <w:widowControl/>
        <w:spacing w:line="370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hợp giữa nhiều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được huấn luyện trên các tập dữ liệu khác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nhau được rút ra từ tập huấn luyện. Mô hình rừng cây có ưu điểm đó là giảm thiểu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được hiện tượng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quá khớp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do có phương sai thấp và ít bị ảnh hưởng bởi nhiễu như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cây quyết định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Khi huấn luyện mô hình, mô hình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rừng cây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cũng giúp chúng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 đánh giá nhanh tầm quan trọng của các biến đối với việc phân loại. Điều này cực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kì hữu ích đối với những bộ dữ liệu có số chiều lớn. </w:t>
      </w:r>
    </w:p>
    <w:p>
      <w:pPr>
        <w:autoSpaceDN w:val="0"/>
        <w:autoSpaceDE w:val="0"/>
        <w:widowControl/>
        <w:spacing w:line="388" w:lineRule="exact" w:before="360" w:after="0"/>
        <w:ind w:left="722" w:right="72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II.  Cài đặt thử nghiệm các mô hình cho phát hiện xâm nhập mạng </w:t>
      </w:r>
    </w:p>
    <w:p>
      <w:pPr>
        <w:autoSpaceDN w:val="0"/>
        <w:autoSpaceDE w:val="0"/>
        <w:widowControl/>
        <w:spacing w:line="312" w:lineRule="exact" w:before="144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Phát hiện xâm nhập mạng (IDS - Intrusion Detection System) là một phần </w:t>
      </w:r>
    </w:p>
    <w:p>
      <w:pPr>
        <w:autoSpaceDN w:val="0"/>
        <w:autoSpaceDE w:val="0"/>
        <w:widowControl/>
        <w:spacing w:line="372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 trọng trong việc bảo vệ các hệ thống mạng khỏi các mối đe dọa tiềm ẩn, từ các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cuộc tấn công từ chối dịch vụ (DDoS) đến các cuộc tấn công khai thác lỗ hổng như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SQL injection, phishing, và các loại tấn công khác. Trong quá trình phát triển các hệ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thống IDS, các mô hình học máy đóng vai trò quan trọng trong việc phân loại và phát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các hành vi bất thường. Tuy nhiên, để đánh giá hiệu quả của các mô hình này,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việc sử dụng các chỉ số đánh giá là rất cần thiết. </w:t>
      </w:r>
    </w:p>
    <w:p>
      <w:pPr>
        <w:autoSpaceDN w:val="0"/>
        <w:autoSpaceDE w:val="0"/>
        <w:widowControl/>
        <w:spacing w:line="312" w:lineRule="exact" w:before="160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chương này, chúng ta sẽ phân tích và đánh giá các mô hình học máy </w:t>
      </w:r>
    </w:p>
    <w:p>
      <w:pPr>
        <w:autoSpaceDN w:val="0"/>
        <w:autoSpaceDE w:val="0"/>
        <w:widowControl/>
        <w:spacing w:line="376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truyền thống (Decision Tree và Random Forest) cho bài toán phát hiện xâm nhập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mạng. Các chỉ số đánh giá hiệu suất mà chúng ta sẽ sử dụng bao gồm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 chính xác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(Accuracy)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độ nhạy (Recall)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độ đặc hiệu (Specificity)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F1-score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64" w:lineRule="exact" w:before="180" w:after="0"/>
        <w:ind w:left="722" w:right="72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2.1. Bộ dữ liệu </w:t>
      </w:r>
    </w:p>
    <w:p>
      <w:pPr>
        <w:autoSpaceDN w:val="0"/>
        <w:autoSpaceDE w:val="0"/>
        <w:widowControl/>
        <w:spacing w:line="310" w:lineRule="exact" w:before="150" w:after="0"/>
        <w:ind w:left="190" w:right="1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Phần này trình bày các cài đặt trong thử nghiệm. Đầu tiên chúng ta thảo luận </w:t>
      </w:r>
    </w:p>
    <w:p>
      <w:pPr>
        <w:autoSpaceDN w:val="0"/>
        <w:autoSpaceDE w:val="0"/>
        <w:widowControl/>
        <w:spacing w:line="37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về bộ dữ liệu và chỉ số hiệu suất được sử dụng trong thử nghiệm. Sau đó, chúng tôi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làm rõ cài đặt các tham số của mô hình được thử nghiệm. </w:t>
      </w:r>
    </w:p>
    <w:p>
      <w:pPr>
        <w:autoSpaceDN w:val="0"/>
        <w:autoSpaceDE w:val="0"/>
        <w:widowControl/>
        <w:spacing w:line="310" w:lineRule="exact" w:before="162" w:after="0"/>
        <w:ind w:left="194" w:right="1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Chúng tôi kiểm tra hiệu suất của các toán tử được đề xuất và so sánh chúng </w:t>
      </w: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với TAE và AE tiêu chuẩn bằng cách sử dụng ba bộ dữ liệu trong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Error! Reference 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ource not found.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312" w:lineRule="exact" w:before="160" w:after="0"/>
        <w:ind w:left="192" w:right="1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NSLKDD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Bộ dữ liệu đầu tiên chúng tôi thử nghiệm là NSLKDD (NSL) là </w:t>
      </w:r>
    </w:p>
    <w:p>
      <w:pPr>
        <w:autoSpaceDN w:val="0"/>
        <w:autoSpaceDE w:val="0"/>
        <w:widowControl/>
        <w:spacing w:line="370" w:lineRule="exact" w:before="0" w:after="0"/>
        <w:ind w:left="0" w:right="1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phiên bản cải tiến của bộ dữ liệu KDD'99. NSL-KDD khắc phục những hạn chế của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KDD'99 bằng cách loại bỏ các mẫu trùng lặp và cân bằng số lượng mẫu giữa các lớp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tấn công. Bộ dữ liệu bao gồm các tính năng kết nối mạng và được phân loại thành </w:t>
      </w:r>
    </w:p>
    <w:p>
      <w:pPr>
        <w:autoSpaceDN w:val="0"/>
        <w:autoSpaceDE w:val="0"/>
        <w:widowControl/>
        <w:spacing w:line="376" w:lineRule="exact" w:before="234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24 </w:t>
      </w:r>
    </w:p>
    <w:p>
      <w:pPr>
        <w:sectPr>
          <w:pgSz w:w="12240" w:h="15840"/>
          <w:pgMar w:top="704" w:right="1440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6" w:lineRule="exact" w:before="64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các loại tấn công khác nhau bao gồm: DoS, R2L, U2R và Probe cùng với lưu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bình thường. </w:t>
      </w:r>
    </w:p>
    <w:p>
      <w:pPr>
        <w:autoSpaceDN w:val="0"/>
        <w:autoSpaceDE w:val="0"/>
        <w:widowControl/>
        <w:spacing w:line="310" w:lineRule="exact" w:before="162" w:after="0"/>
        <w:ind w:left="474" w:right="4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UNSW-NB15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: Bộ dữ liệu IDS thứ hai là UNSW-NB15. Bộ dữ liệu UNSW-</w:t>
      </w:r>
    </w:p>
    <w:p>
      <w:pPr>
        <w:autoSpaceDN w:val="0"/>
        <w:autoSpaceDE w:val="0"/>
        <w:widowControl/>
        <w:spacing w:line="374" w:lineRule="exact" w:before="0" w:after="0"/>
        <w:ind w:left="262" w:right="4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NB15 được phát triển bởi Đại học New South Wales. Mỗi mẫu dữ liệu bao gồm 49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tính năng chi tiết về kết nối mạng, bao gồm thông tin như thời gian, địa chỉ IP nguồn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và đích, số byte được truyền và các thuộc tính liên quan đến giao thức mạng. Bộ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bao gồm 10 lớp, với 9 loại tấn công mạng khác nhau (Backdoor, Analysis, DoS,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Fuzzers, Shellcode, Reconnaissance, Exploits, Worms và Generic) và một lớp dữ liệu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 bình thường. </w:t>
      </w:r>
    </w:p>
    <w:p>
      <w:pPr>
        <w:autoSpaceDN w:val="0"/>
        <w:autoSpaceDE w:val="0"/>
        <w:widowControl/>
        <w:spacing w:line="310" w:lineRule="exact" w:before="162" w:after="0"/>
        <w:ind w:left="408" w:right="4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CICDDoS2019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Bộ dữ liệu CICDDoS2019 do Viện An ninh mạng Canada </w:t>
      </w:r>
    </w:p>
    <w:p>
      <w:pPr>
        <w:autoSpaceDN w:val="0"/>
        <w:autoSpaceDE w:val="0"/>
        <w:widowControl/>
        <w:spacing w:line="376" w:lineRule="exact" w:before="0" w:after="0"/>
        <w:ind w:left="262" w:right="4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(CIC) tạo ra là một tài nguyên toàn diện và có cấu trúc tốt để thử nghiệm và nghiên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cứu trong IDS. Bộ dữ liệu này bao gồm tổng cộng 195.092 bản ghi, với 124.485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số này đại diện cho dữ liệu tấn công DDoS và 70.607 tương ứng với lưu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truy cập lành tính. </w:t>
      </w:r>
    </w:p>
    <w:p>
      <w:pPr>
        <w:autoSpaceDN w:val="0"/>
        <w:autoSpaceDE w:val="0"/>
        <w:widowControl/>
        <w:spacing w:line="342" w:lineRule="exact" w:before="146" w:after="154"/>
        <w:ind w:left="2114" w:right="211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5:Mô tả thông tin về 3 bộ dữ liệu thử nghiệm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536"/>
        <w:gridCol w:w="2536"/>
        <w:gridCol w:w="2536"/>
        <w:gridCol w:w="2536"/>
      </w:tblGrid>
      <w:tr>
        <w:trPr>
          <w:trHeight w:hRule="exact" w:val="330"/>
        </w:trPr>
        <w:tc>
          <w:tcPr>
            <w:tcW w:type="dxa" w:w="21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Bộ dữ liệu </w:t>
            </w:r>
          </w:p>
        </w:tc>
        <w:tc>
          <w:tcPr>
            <w:tcW w:type="dxa" w:w="26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Số lượng bản ghi </w:t>
            </w:r>
          </w:p>
        </w:tc>
        <w:tc>
          <w:tcPr>
            <w:tcW w:type="dxa" w:w="28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Số lượng đặc trưng </w:t>
            </w:r>
          </w:p>
        </w:tc>
        <w:tc>
          <w:tcPr>
            <w:tcW w:type="dxa" w:w="17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Số lớp </w:t>
            </w:r>
          </w:p>
        </w:tc>
      </w:tr>
      <w:tr>
        <w:trPr>
          <w:trHeight w:hRule="exact" w:val="334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NSL 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148.517 </w:t>
            </w:r>
          </w:p>
        </w:tc>
        <w:tc>
          <w:tcPr>
            <w:tcW w:type="dxa" w:w="2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41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5 </w:t>
            </w:r>
          </w:p>
        </w:tc>
      </w:tr>
      <w:tr>
        <w:trPr>
          <w:trHeight w:hRule="exact" w:val="334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UNSW 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257673 </w:t>
            </w:r>
          </w:p>
        </w:tc>
        <w:tc>
          <w:tcPr>
            <w:tcW w:type="dxa" w:w="2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42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10 </w:t>
            </w:r>
          </w:p>
        </w:tc>
      </w:tr>
      <w:tr>
        <w:trPr>
          <w:trHeight w:hRule="exact" w:val="328"/>
        </w:trPr>
        <w:tc>
          <w:tcPr>
            <w:tcW w:type="dxa" w:w="2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CICDDoS 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195092 </w:t>
            </w:r>
          </w:p>
        </w:tc>
        <w:tc>
          <w:tcPr>
            <w:tcW w:type="dxa" w:w="28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77 </w:t>
            </w:r>
          </w:p>
        </w:tc>
        <w:tc>
          <w:tcPr>
            <w:tcW w:type="dxa" w:w="17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364" w:lineRule="exact" w:before="152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2.2 Các Chỉ Số Đánh Giá </w:t>
      </w:r>
    </w:p>
    <w:p>
      <w:pPr>
        <w:autoSpaceDN w:val="0"/>
        <w:autoSpaceDE w:val="0"/>
        <w:widowControl/>
        <w:spacing w:line="312" w:lineRule="exact" w:before="150" w:after="0"/>
        <w:ind w:left="406" w:right="4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Để đánh giá hiệu suất của các mô hình học máy trong phát hiện xâm nhập </w:t>
      </w:r>
    </w:p>
    <w:p>
      <w:pPr>
        <w:autoSpaceDN w:val="0"/>
        <w:autoSpaceDE w:val="0"/>
        <w:widowControl/>
        <w:spacing w:line="376" w:lineRule="exact" w:before="12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mạng, chúng ta sử dụng các chỉ số đánh giá sau: </w:t>
      </w:r>
    </w:p>
    <w:p>
      <w:pPr>
        <w:autoSpaceDN w:val="0"/>
        <w:autoSpaceDE w:val="0"/>
        <w:widowControl/>
        <w:spacing w:line="398" w:lineRule="exact" w:before="110" w:after="0"/>
        <w:ind w:left="622" w:right="62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 Chính Xác (Accuracy) </w:t>
      </w:r>
    </w:p>
    <w:p>
      <w:pPr>
        <w:autoSpaceDN w:val="0"/>
        <w:autoSpaceDE w:val="0"/>
        <w:widowControl/>
        <w:spacing w:line="310" w:lineRule="exact" w:before="144" w:after="0"/>
        <w:ind w:left="408" w:right="4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chính xác là tỷ lệ phần trăm các dự đoán đúng trên tổng số mẫu. Đây là </w:t>
      </w:r>
    </w:p>
    <w:p>
      <w:pPr>
        <w:autoSpaceDN w:val="0"/>
        <w:autoSpaceDE w:val="0"/>
        <w:widowControl/>
        <w:spacing w:line="376" w:lineRule="exact" w:before="0" w:after="0"/>
        <w:ind w:left="262" w:right="40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một chỉ số cơ bản nhưng có thể không phản ánh chính xác hiệu quả của mô hình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các bài toán bất đối xứng, nơi một lớp (chẳng hạn như "bình thường") có thể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chiếm ưu thế hơn. </w:t>
      </w:r>
    </w:p>
    <w:p>
      <w:pPr>
        <w:autoSpaceDN w:val="0"/>
        <w:autoSpaceDE w:val="0"/>
        <w:widowControl/>
        <w:spacing w:line="374" w:lineRule="exact" w:before="116" w:after="78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thức tính độ chính xác: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3382"/>
        <w:gridCol w:w="3382"/>
        <w:gridCol w:w="3382"/>
      </w:tblGrid>
      <w:tr>
        <w:trPr>
          <w:trHeight w:hRule="exact" w:val="430"/>
        </w:trPr>
        <w:tc>
          <w:tcPr>
            <w:tcW w:type="dxa" w:w="2572"/>
            <w:tcBorders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0"/>
            <w:tcBorders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 + 𝑇𝑁</w:t>
            </w:r>
          </w:p>
        </w:tc>
        <w:tc>
          <w:tcPr>
            <w:tcW w:type="dxa" w:w="4072"/>
            <w:tcBorders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94" w:after="0"/>
              <w:ind w:left="10" w:right="10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(1)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372"/>
        </w:trPr>
        <w:tc>
          <w:tcPr>
            <w:tcW w:type="dxa" w:w="2572"/>
            <w:tcBorders>
              <w:top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76" w:right="76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𝐴𝑐𝑐𝑢𝑟𝑎𝑐𝑦 =</w:t>
            </w:r>
          </w:p>
        </w:tc>
        <w:tc>
          <w:tcPr>
            <w:tcW w:type="dxa" w:w="2460"/>
            <w:tcBorders>
              <w:top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 + 𝑇𝑁 + 𝐹𝑃 + 𝐹𝑁</w:t>
            </w:r>
          </w:p>
        </w:tc>
        <w:tc>
          <w:tcPr>
            <w:tcW w:type="dxa" w:w="4072"/>
            <w:tcBorders>
              <w:top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74" w:lineRule="exact" w:before="40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đó: </w:t>
      </w:r>
    </w:p>
    <w:p>
      <w:pPr>
        <w:autoSpaceDN w:val="0"/>
        <w:autoSpaceDE w:val="0"/>
        <w:widowControl/>
        <w:spacing w:line="376" w:lineRule="exact" w:before="294" w:after="0"/>
        <w:ind w:left="4610" w:right="46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25 </w:t>
      </w:r>
    </w:p>
    <w:p>
      <w:pPr>
        <w:sectPr>
          <w:pgSz w:w="12240" w:h="15840"/>
          <w:pgMar w:top="716" w:right="654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6" w:lineRule="exact" w:before="640" w:after="0"/>
        <w:ind w:left="722" w:right="40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+ TP (True Positive):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 lượng mẫu xâm nhập được mô hình nhận diện đúng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là xâm nhập. </w:t>
      </w:r>
    </w:p>
    <w:p>
      <w:pPr>
        <w:autoSpaceDN w:val="0"/>
        <w:autoSpaceDE w:val="0"/>
        <w:widowControl/>
        <w:spacing w:line="390" w:lineRule="exact" w:before="82" w:after="0"/>
        <w:ind w:left="722" w:right="40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+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TN (True Negative):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 lượng mẫu bình thường được mô hình nhận diện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đúng là bình thường. </w:t>
      </w:r>
    </w:p>
    <w:p>
      <w:pPr>
        <w:autoSpaceDN w:val="0"/>
        <w:autoSpaceDE w:val="0"/>
        <w:widowControl/>
        <w:spacing w:line="388" w:lineRule="exact" w:before="84" w:after="0"/>
        <w:ind w:left="722" w:right="40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+ FP (False Positive):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 lượng mẫu bình thường bị mô hình nhận diện là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xâm nhập. </w:t>
      </w:r>
    </w:p>
    <w:p>
      <w:pPr>
        <w:autoSpaceDN w:val="0"/>
        <w:autoSpaceDE w:val="0"/>
        <w:widowControl/>
        <w:spacing w:line="388" w:lineRule="exact" w:before="86" w:after="0"/>
        <w:ind w:left="722" w:right="40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+ FN (False Negative):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Số lượng mẫu xâm nhập bị mô hình nhận diện là bình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thường. </w:t>
      </w:r>
    </w:p>
    <w:p>
      <w:pPr>
        <w:autoSpaceDN w:val="0"/>
        <w:autoSpaceDE w:val="0"/>
        <w:widowControl/>
        <w:spacing w:line="396" w:lineRule="exact" w:before="112" w:after="0"/>
        <w:ind w:left="362" w:right="36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Độ Nhạy (Recall) </w:t>
      </w:r>
    </w:p>
    <w:p>
      <w:pPr>
        <w:autoSpaceDN w:val="0"/>
        <w:autoSpaceDE w:val="0"/>
        <w:widowControl/>
        <w:spacing w:line="312" w:lineRule="exact" w:before="144" w:after="0"/>
        <w:ind w:left="408" w:right="4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nhạy (hay còn gọi là Tỷ lệ phát hiện hoặc Sensitivity) là tỷ lệ giữa số mẫu </w:t>
      </w: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xâm nhập mà mô hình phát hiện được so với tổng số mẫu xâm nhập thực tế. Độ nhạy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cao có nghĩa là mô hình có khả năng phát hiện được hầu hết các cuộc tấn công. </w:t>
      </w:r>
    </w:p>
    <w:p>
      <w:pPr>
        <w:autoSpaceDN w:val="0"/>
        <w:autoSpaceDE w:val="0"/>
        <w:widowControl/>
        <w:spacing w:line="374" w:lineRule="exact" w:before="114" w:after="78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thức tính độ nhạy: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8.0" w:type="dxa"/>
      </w:tblPr>
      <w:tblGrid>
        <w:gridCol w:w="3295"/>
        <w:gridCol w:w="3295"/>
        <w:gridCol w:w="3295"/>
      </w:tblGrid>
      <w:tr>
        <w:trPr>
          <w:trHeight w:hRule="exact" w:val="432"/>
        </w:trPr>
        <w:tc>
          <w:tcPr>
            <w:tcW w:type="dxa" w:w="23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</w:t>
            </w:r>
          </w:p>
        </w:tc>
        <w:tc>
          <w:tcPr>
            <w:tcW w:type="dxa" w:w="526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194" w:after="0"/>
              <w:ind w:left="10" w:right="10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(2)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392"/>
        </w:trPr>
        <w:tc>
          <w:tcPr>
            <w:tcW w:type="dxa" w:w="23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78" w:right="78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𝑅𝑒𝑐𝑎𝑙𝑙 =</w:t>
            </w:r>
          </w:p>
        </w:tc>
        <w:tc>
          <w:tcPr>
            <w:tcW w:type="dxa" w:w="10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 + 𝐹𝑁</w:t>
            </w:r>
          </w:p>
        </w:tc>
        <w:tc>
          <w:tcPr>
            <w:tcW w:type="dxa" w:w="52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10" w:lineRule="exact" w:before="64" w:after="0"/>
        <w:ind w:left="410" w:right="4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Độ nhạy cao là yếu tố quan trọng trong phát hiện xâm nhập, vì chúng ta không </w:t>
      </w:r>
    </w:p>
    <w:p>
      <w:pPr>
        <w:autoSpaceDN w:val="0"/>
        <w:autoSpaceDE w:val="0"/>
        <w:widowControl/>
        <w:spacing w:line="374" w:lineRule="exact" w:before="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muốn bỏ sót các cuộc tấn công. </w:t>
      </w:r>
    </w:p>
    <w:p>
      <w:pPr>
        <w:autoSpaceDN w:val="0"/>
        <w:autoSpaceDE w:val="0"/>
        <w:widowControl/>
        <w:spacing w:line="310" w:lineRule="exact" w:before="164" w:after="0"/>
        <w:ind w:left="408" w:right="40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-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Precision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: là tỷ lệ giữa các quan sát dương được dự đoán chính xác với tổng </w:t>
      </w:r>
    </w:p>
    <w:p>
      <w:pPr>
        <w:autoSpaceDN w:val="0"/>
        <w:autoSpaceDE w:val="0"/>
        <w:widowControl/>
        <w:spacing w:line="374" w:lineRule="exact" w:before="14" w:after="7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số dương được dự đoán.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6.0" w:type="dxa"/>
      </w:tblPr>
      <w:tblGrid>
        <w:gridCol w:w="3295"/>
        <w:gridCol w:w="3295"/>
        <w:gridCol w:w="3295"/>
      </w:tblGrid>
      <w:tr>
        <w:trPr>
          <w:trHeight w:hRule="exact" w:val="430"/>
        </w:trPr>
        <w:tc>
          <w:tcPr>
            <w:tcW w:type="dxa" w:w="2696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2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8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</w:t>
            </w:r>
          </w:p>
        </w:tc>
        <w:tc>
          <w:tcPr>
            <w:tcW w:type="dxa" w:w="5012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92" w:after="0"/>
              <w:ind w:left="10" w:right="10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(3)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  <w:tr>
        <w:trPr>
          <w:trHeight w:hRule="exact" w:val="392"/>
        </w:trPr>
        <w:tc>
          <w:tcPr>
            <w:tcW w:type="dxa" w:w="2696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76" w:right="76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𝑃𝑟𝑒𝑐𝑖𝑠𝑖𝑜𝑛 =</w:t>
            </w:r>
          </w:p>
        </w:tc>
        <w:tc>
          <w:tcPr>
            <w:tcW w:type="dxa" w:w="1032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0" w:after="0"/>
              <w:ind w:left="0" w:right="0" w:firstLine="0"/>
              <w:jc w:val="center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𝑇𝑃 + 𝐹𝑃</w:t>
            </w:r>
          </w:p>
        </w:tc>
        <w:tc>
          <w:tcPr>
            <w:tcW w:type="dxa" w:w="5012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2" w:lineRule="exact" w:before="0" w:after="0"/>
        <w:ind w:left="722" w:right="4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đó TP là Dương tính đúng, FP là Dương tính giả, TN là Âm tính thật và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FN là Âm tính giả. </w:t>
      </w:r>
    </w:p>
    <w:p>
      <w:pPr>
        <w:autoSpaceDN w:val="0"/>
        <w:autoSpaceDE w:val="0"/>
        <w:widowControl/>
        <w:spacing w:line="378" w:lineRule="exact" w:before="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8"/>
        </w:rPr>
        <w:t>-</w:t>
      </w: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F1-Score: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F1-Score là một chỉ số kết hợp giữa độ chính xác và độ nhạy, đặc </w:t>
      </w:r>
    </w:p>
    <w:p>
      <w:pPr>
        <w:autoSpaceDN w:val="0"/>
        <w:autoSpaceDE w:val="0"/>
        <w:widowControl/>
        <w:spacing w:line="374" w:lineRule="exact" w:before="0" w:after="0"/>
        <w:ind w:left="722" w:right="4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biệt hữu ích trong các tình huống mà dữ liệu có sự mất cân đối (ví dụ, số lượng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mẫu "bình thường" lớn hơn nhiều so với "xâm nhập"). F1-score cao cho thấy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sự cân bằng tốt giữa độ nhạy và độ đặc hiệu.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4" w:lineRule="exact" w:before="98" w:after="84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Công thức tính F1-score: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8.0" w:type="dxa"/>
      </w:tblPr>
      <w:tblGrid>
        <w:gridCol w:w="4943"/>
        <w:gridCol w:w="4943"/>
      </w:tblGrid>
      <w:tr>
        <w:trPr>
          <w:trHeight w:hRule="exact" w:val="960"/>
        </w:trPr>
        <w:tc>
          <w:tcPr>
            <w:tcW w:type="dxa" w:w="6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84" w:after="0"/>
              <w:ind w:left="816" w:right="816" w:firstLine="0"/>
              <w:jc w:val="lef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 xml:space="preserve">𝐹1 − 𝑠𝑐𝑜𝑟𝑒 = 2 × </w:t>
            </w: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𝑃𝑟𝑒𝑐𝑖𝑠𝑖𝑜𝑛 × 𝑅𝑒𝑐𝑎𝑙𝑙</w:t>
            </w:r>
          </w:p>
          <w:p>
            <w:pPr>
              <w:autoSpaceDN w:val="0"/>
              <w:autoSpaceDE w:val="0"/>
              <w:widowControl/>
              <w:spacing w:line="186" w:lineRule="exact" w:before="0" w:after="0"/>
              <w:ind w:left="1636" w:right="1636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𝑃𝑟𝑒𝑐𝑖𝑠𝑖𝑜𝑛 + 𝑅𝑒𝑐𝑎𝑙𝑙</w:t>
            </w:r>
          </w:p>
        </w:tc>
        <w:tc>
          <w:tcPr>
            <w:tcW w:type="dxa" w:w="2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94" w:after="0"/>
              <w:ind w:left="10" w:right="10" w:firstLine="0"/>
              <w:jc w:val="right"/>
            </w:pPr>
            <w:r>
              <w:rPr>
                <w:rFonts w:ascii="CambriaMath" w:hAnsi="CambriaMath" w:eastAsia="CambriaMath"/>
                <w:b w:val="0"/>
                <w:i w:val="0"/>
                <w:color w:val="000000"/>
                <w:sz w:val="28"/>
              </w:rPr>
              <w:t>(4)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76" w:lineRule="exact" w:before="194" w:after="0"/>
        <w:ind w:left="4610" w:right="46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26 </w:t>
      </w:r>
    </w:p>
    <w:p>
      <w:pPr>
        <w:sectPr>
          <w:pgSz w:w="12240" w:h="15840"/>
          <w:pgMar w:top="716" w:right="1222" w:bottom="570" w:left="1132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6" w:lineRule="exact" w:before="692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Trong đó: </w:t>
      </w:r>
    </w:p>
    <w:p>
      <w:pPr>
        <w:autoSpaceDN w:val="0"/>
        <w:autoSpaceDE w:val="0"/>
        <w:widowControl/>
        <w:spacing w:line="364" w:lineRule="exact" w:before="178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2.3 So Sánh Hiệu Suất Các Mô Hình </w:t>
      </w:r>
    </w:p>
    <w:p>
      <w:pPr>
        <w:autoSpaceDN w:val="0"/>
        <w:autoSpaceDE w:val="0"/>
        <w:widowControl/>
        <w:spacing w:line="312" w:lineRule="exact" w:before="1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Sau khi huấn luyện và đánh giá các mô hình, chúng ta so sánh các chỉ số đánh </w:t>
      </w:r>
    </w:p>
    <w:p>
      <w:pPr>
        <w:autoSpaceDN w:val="0"/>
        <w:autoSpaceDE w:val="0"/>
        <w:widowControl/>
        <w:spacing w:line="380" w:lineRule="exact" w:before="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giá như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specificity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F1-score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để xem mô hình nào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hiệu quả hơn trong việc phát hiện xâm nhập mạng. </w:t>
      </w:r>
    </w:p>
    <w:p>
      <w:pPr>
        <w:autoSpaceDN w:val="0"/>
        <w:autoSpaceDE w:val="0"/>
        <w:widowControl/>
        <w:spacing w:line="344" w:lineRule="exact" w:before="144" w:after="150"/>
        <w:ind w:left="2372" w:right="237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Bảng 6: Kết quả thực nghiệm của hai mô hình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rHeight w:hRule="exact" w:val="340"/>
        </w:trPr>
        <w:tc>
          <w:tcPr>
            <w:tcW w:type="dxa" w:w="15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Bộ dữ liệu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Thuật toán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ACC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Precision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Recall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F1-score </w:t>
            </w:r>
          </w:p>
        </w:tc>
      </w:tr>
      <w:tr>
        <w:trPr>
          <w:trHeight w:hRule="exact" w:val="342"/>
        </w:trPr>
        <w:tc>
          <w:tcPr>
            <w:tcW w:type="dxa" w:w="15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NSL </w:t>
            </w:r>
          </w:p>
        </w:tc>
        <w:tc>
          <w:tcPr>
            <w:tcW w:type="dxa" w:w="24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Decision Tree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0.761 </w:t>
            </w:r>
          </w:p>
        </w:tc>
        <w:tc>
          <w:tcPr>
            <w:tcW w:type="dxa" w:w="14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0.687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0.524 </w:t>
            </w:r>
          </w:p>
        </w:tc>
        <w:tc>
          <w:tcPr>
            <w:tcW w:type="dxa" w:w="12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0.524 </w:t>
            </w:r>
          </w:p>
        </w:tc>
      </w:tr>
      <w:tr>
        <w:trPr>
          <w:trHeight w:hRule="exact" w:val="332"/>
        </w:trPr>
        <w:tc>
          <w:tcPr>
            <w:tcW w:type="dxa" w:w="180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4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Random Forest </w:t>
            </w:r>
          </w:p>
        </w:tc>
        <w:tc>
          <w:tcPr>
            <w:tcW w:type="dxa" w:w="14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0.794 </w:t>
            </w:r>
          </w:p>
        </w:tc>
        <w:tc>
          <w:tcPr>
            <w:tcW w:type="dxa" w:w="14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0.704 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0555 </w:t>
            </w:r>
          </w:p>
        </w:tc>
        <w:tc>
          <w:tcPr>
            <w:tcW w:type="dxa" w:w="12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0.576 </w:t>
            </w:r>
          </w:p>
        </w:tc>
      </w:tr>
      <w:tr>
        <w:trPr>
          <w:trHeight w:hRule="exact" w:val="338"/>
        </w:trPr>
        <w:tc>
          <w:tcPr>
            <w:tcW w:type="dxa" w:w="151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UNSW </w:t>
            </w:r>
          </w:p>
        </w:tc>
        <w:tc>
          <w:tcPr>
            <w:tcW w:type="dxa" w:w="246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Decision Tree </w:t>
            </w:r>
          </w:p>
        </w:tc>
        <w:tc>
          <w:tcPr>
            <w:tcW w:type="dxa" w:w="144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0.687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0.372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0.397 </w:t>
            </w:r>
          </w:p>
        </w:tc>
        <w:tc>
          <w:tcPr>
            <w:tcW w:type="dxa" w:w="12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0.375 </w:t>
            </w:r>
          </w:p>
        </w:tc>
      </w:tr>
      <w:tr>
        <w:trPr>
          <w:trHeight w:hRule="exact" w:val="334"/>
        </w:trPr>
        <w:tc>
          <w:tcPr>
            <w:tcW w:type="dxa" w:w="1800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Random Forest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0.702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0.394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0.414 </w:t>
            </w:r>
          </w:p>
        </w:tc>
        <w:tc>
          <w:tcPr>
            <w:tcW w:type="dxa" w:w="12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0.397 </w:t>
            </w:r>
          </w:p>
        </w:tc>
      </w:tr>
      <w:tr>
        <w:trPr>
          <w:trHeight w:hRule="exact" w:val="338"/>
        </w:trPr>
        <w:tc>
          <w:tcPr>
            <w:tcW w:type="dxa" w:w="151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CICDDoS </w:t>
            </w:r>
          </w:p>
        </w:tc>
        <w:tc>
          <w:tcPr>
            <w:tcW w:type="dxa" w:w="246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Decision Tree </w:t>
            </w:r>
          </w:p>
        </w:tc>
        <w:tc>
          <w:tcPr>
            <w:tcW w:type="dxa" w:w="144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0.817 </w:t>
            </w:r>
          </w:p>
        </w:tc>
        <w:tc>
          <w:tcPr>
            <w:tcW w:type="dxa" w:w="14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0.491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0.752 </w:t>
            </w:r>
          </w:p>
        </w:tc>
        <w:tc>
          <w:tcPr>
            <w:tcW w:type="dxa" w:w="12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0.533 </w:t>
            </w:r>
          </w:p>
        </w:tc>
      </w:tr>
      <w:tr>
        <w:trPr>
          <w:trHeight w:hRule="exact" w:val="334"/>
        </w:trPr>
        <w:tc>
          <w:tcPr>
            <w:tcW w:type="dxa" w:w="1800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46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Random Forest </w:t>
            </w:r>
          </w:p>
        </w:tc>
        <w:tc>
          <w:tcPr>
            <w:tcW w:type="dxa" w:w="14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0.884 </w:t>
            </w:r>
          </w:p>
        </w:tc>
        <w:tc>
          <w:tcPr>
            <w:tcW w:type="dxa" w:w="14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0.533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0.812 </w:t>
            </w:r>
          </w:p>
        </w:tc>
        <w:tc>
          <w:tcPr>
            <w:tcW w:type="dxa" w:w="12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0.630 </w:t>
            </w:r>
          </w:p>
        </w:tc>
      </w:tr>
    </w:tbl>
    <w:p>
      <w:pPr>
        <w:autoSpaceDN w:val="0"/>
        <w:autoSpaceDE w:val="0"/>
        <w:widowControl/>
        <w:spacing w:line="388" w:lineRule="exact" w:before="330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III. Kết luận và hướng phát triển </w:t>
      </w:r>
    </w:p>
    <w:p>
      <w:pPr>
        <w:autoSpaceDN w:val="0"/>
        <w:autoSpaceDE w:val="0"/>
        <w:widowControl/>
        <w:spacing w:line="364" w:lineRule="exact" w:before="162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3.1. Kết luận </w:t>
      </w:r>
    </w:p>
    <w:p>
      <w:pPr>
        <w:autoSpaceDN w:val="0"/>
        <w:autoSpaceDE w:val="0"/>
        <w:widowControl/>
        <w:spacing w:line="312" w:lineRule="exact" w:before="14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 quá trình đánh giá,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Random Forest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cho kết quả tốt hơn so với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Decision </w:t>
      </w:r>
    </w:p>
    <w:p>
      <w:pPr>
        <w:autoSpaceDN w:val="0"/>
        <w:autoSpaceDE w:val="0"/>
        <w:widowControl/>
        <w:spacing w:line="374" w:lineRule="exact" w:before="0" w:after="0"/>
        <w:ind w:left="262" w:right="106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về hầu hết các chỉ số đánh giá, đặc biệt là về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recall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F1-score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Điều này là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Random Forest sử dụng nhiều cây quyết định để giảm thiểu overfitting và tăng độ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chính xác khi phân loại các mẫu. Tuy nhiên,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Decision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lại có thời gian huấn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luyện và dự đoán nhanh hơn, có thể là lựa chọn tốt trong các bài toán yêu cầu tốc độ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tính toán cao hơn. </w:t>
      </w:r>
    </w:p>
    <w:p>
      <w:pPr>
        <w:autoSpaceDN w:val="0"/>
        <w:autoSpaceDE w:val="0"/>
        <w:widowControl/>
        <w:spacing w:line="312" w:lineRule="exact" w:before="160" w:after="0"/>
        <w:ind w:left="982" w:right="98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Kết quả này cho thấy Random Forest là một mô hình rất mạnh mẽ trong phát </w:t>
      </w:r>
    </w:p>
    <w:p>
      <w:pPr>
        <w:autoSpaceDN w:val="0"/>
        <w:autoSpaceDE w:val="0"/>
        <w:widowControl/>
        <w:spacing w:line="378" w:lineRule="exact" w:before="0" w:after="0"/>
        <w:ind w:left="262" w:right="26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hiện xâm nhập mạng, đặc biệt là khi đối mặt với các cuộc tấn công phức tạp hoặc dữ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liệu không đồng đều. </w:t>
      </w:r>
    </w:p>
    <w:p>
      <w:pPr>
        <w:autoSpaceDN w:val="0"/>
        <w:autoSpaceDE w:val="0"/>
        <w:widowControl/>
        <w:spacing w:line="364" w:lineRule="exact" w:before="180" w:after="0"/>
        <w:ind w:left="982" w:right="98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3.2 Hướng phát triển tiếp theo </w:t>
      </w:r>
    </w:p>
    <w:p>
      <w:pPr>
        <w:autoSpaceDN w:val="0"/>
        <w:autoSpaceDE w:val="0"/>
        <w:widowControl/>
        <w:spacing w:line="312" w:lineRule="exact" w:before="148" w:after="3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Mặc dù các mô hình học máy dựa trên cây như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Decision Tree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và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Random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5400"/>
        <w:gridCol w:w="5400"/>
      </w:tblGrid>
      <w:tr>
        <w:trPr>
          <w:trHeight w:hRule="exact" w:val="1714"/>
        </w:trPr>
        <w:tc>
          <w:tcPr>
            <w:tcW w:type="dxa" w:w="10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32" w:right="530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Forest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có hiệu suất tốt trong nhiều bài toán phát hiện xâm nhập mạng, chúng ta có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thể tiếp tục nghiên cứu và thử nghiệm các mô hình học sâu (deep learning) hoặc các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phương pháp học máy khác như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SVM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hoặc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K-nearest neighbors (KNN)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 để cải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thiện độ chính xác và khả năng phát hiện các cuộc tấn công phức tạp hơn. 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-246" w:lineRule="exact" w:before="0" w:after="0"/>
        <w:ind w:left="0" w:right="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76" w:lineRule="exact" w:before="4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27 </w:t>
      </w:r>
    </w:p>
    <w:p>
      <w:pPr>
        <w:sectPr>
          <w:pgSz w:w="12240" w:h="15840"/>
          <w:pgMar w:top="692" w:right="0" w:bottom="57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88" w:lineRule="exact" w:before="694" w:after="0"/>
        <w:ind w:left="676" w:right="6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TÀI LIỆU THAM KHẢO </w:t>
      </w:r>
    </w:p>
    <w:p>
      <w:pPr>
        <w:autoSpaceDN w:val="0"/>
        <w:autoSpaceDE w:val="0"/>
        <w:widowControl/>
        <w:spacing w:line="320" w:lineRule="exact" w:before="5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 G. Doan, S. Yang, P. Montague, O. De Vel, T. Abraham, S. Camtepe, S. S. </w:t>
      </w:r>
    </w:p>
    <w:p>
      <w:pPr>
        <w:autoSpaceDN w:val="0"/>
        <w:autoSpaceDE w:val="0"/>
        <w:widowControl/>
        <w:spacing w:line="320" w:lineRule="exact" w:before="0" w:after="0"/>
        <w:ind w:left="528" w:right="2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Kanhere, E. Abbasnejad, and D. C. Ranashinghe, "Feature-space bayesian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adversarial learning improved malware detector robustness",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Proceedings of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the AAAI Conference on Artificial Intelligence, vol. 37, no. 12, pp. 14 783–14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791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2023. </w:t>
      </w:r>
    </w:p>
    <w:p>
      <w:pPr>
        <w:autoSpaceDN w:val="0"/>
        <w:autoSpaceDE w:val="0"/>
        <w:widowControl/>
        <w:spacing w:line="374" w:lineRule="exact" w:before="1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[2]  W. Hu, J. Gao, Y. Wang, O. Wu, and S. Maybank, "Online adaboostbased </w:t>
      </w:r>
    </w:p>
    <w:p>
      <w:pPr>
        <w:autoSpaceDN w:val="0"/>
        <w:autoSpaceDE w:val="0"/>
        <w:widowControl/>
        <w:spacing w:line="314" w:lineRule="exact" w:before="0" w:after="0"/>
        <w:ind w:left="528" w:right="2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parameterized methods for dynamic distributed network intrusion 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IEEE Transactions on Cybernetics, vol. 44, no. 1, pp. 66–82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2013. </w:t>
      </w:r>
    </w:p>
    <w:p>
      <w:pPr>
        <w:autoSpaceDN w:val="0"/>
        <w:autoSpaceDE w:val="0"/>
        <w:widowControl/>
        <w:spacing w:line="376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[3]  Nagaraju, Pureti, "The Rising Tide of Malware: Protecting Your Organization </w:t>
      </w:r>
    </w:p>
    <w:p>
      <w:pPr>
        <w:autoSpaceDN w:val="0"/>
        <w:autoSpaceDE w:val="0"/>
        <w:widowControl/>
        <w:spacing w:line="312" w:lineRule="exact" w:before="0" w:after="0"/>
        <w:ind w:left="528" w:right="2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2024",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International Journal of Advanced Engineering Technologies and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Innovations 1.3, 420-448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2024. </w:t>
      </w:r>
    </w:p>
    <w:p>
      <w:pPr>
        <w:autoSpaceDN w:val="0"/>
        <w:autoSpaceDE w:val="0"/>
        <w:widowControl/>
        <w:spacing w:line="374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[4]  Khan, Aadil, and Ishu Sharma, "Tackling Okiru Attacks in IoT with AI-Driven </w:t>
      </w:r>
    </w:p>
    <w:p>
      <w:pPr>
        <w:autoSpaceDN w:val="0"/>
        <w:autoSpaceDE w:val="0"/>
        <w:widowControl/>
        <w:spacing w:line="314" w:lineRule="exact" w:before="0" w:after="0"/>
        <w:ind w:left="528" w:right="2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Detection and Mitigation Strategies",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International Conference on Power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Energy, Environment and Intelligent Control (PEEIC), IEEE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2023. </w:t>
      </w:r>
    </w:p>
    <w:p>
      <w:pPr>
        <w:autoSpaceDN w:val="0"/>
        <w:autoSpaceDE w:val="0"/>
        <w:widowControl/>
        <w:spacing w:line="376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[5]  Vu Ly et al, "Learning latent representation for IoT anomaly 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IEEE </w:t>
      </w:r>
    </w:p>
    <w:p>
      <w:pPr>
        <w:autoSpaceDN w:val="0"/>
        <w:autoSpaceDE w:val="0"/>
        <w:widowControl/>
        <w:spacing w:line="302" w:lineRule="exact" w:before="0" w:after="0"/>
        <w:ind w:left="528" w:right="52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Transactions on Cybernetics 52.5: 3769-3782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2020. </w:t>
      </w:r>
    </w:p>
    <w:p>
      <w:pPr>
        <w:autoSpaceDN w:val="0"/>
        <w:autoSpaceDE w:val="0"/>
        <w:widowControl/>
        <w:spacing w:line="374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[6]  P. Vincent, H. Larochelle, I. Lajoie, Y. Bengio, and P.A. Manzagol, "Stacked </w:t>
      </w:r>
    </w:p>
    <w:p>
      <w:pPr>
        <w:autoSpaceDN w:val="0"/>
        <w:autoSpaceDE w:val="0"/>
        <w:widowControl/>
        <w:spacing w:line="316" w:lineRule="exact" w:before="0" w:after="0"/>
        <w:ind w:left="528" w:right="23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denoising autoencoders: Learning useful representations in a deep network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a local denoising criterion",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Journal of Machine Learning Research, vol.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11, no. 12, pp. 3371–3408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2010. </w:t>
      </w:r>
    </w:p>
    <w:p>
      <w:pPr>
        <w:autoSpaceDN w:val="0"/>
        <w:autoSpaceDE w:val="0"/>
        <w:widowControl/>
        <w:spacing w:line="376" w:lineRule="exact" w:before="14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[7]  N. Shone, T. N. Ngoc, V. D. Phai and Q. Shi, "A Deep Learning Approach to </w:t>
      </w:r>
    </w:p>
    <w:p>
      <w:pPr>
        <w:autoSpaceDN w:val="0"/>
        <w:autoSpaceDE w:val="0"/>
        <w:widowControl/>
        <w:spacing w:line="312" w:lineRule="exact" w:before="0" w:after="0"/>
        <w:ind w:left="528" w:right="23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Network Intrusion Detection",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IEEE Transactions on Emerging Topics in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Computational Intelligence, vol. 2, no. 1, pp. 41-50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2018. </w:t>
      </w:r>
    </w:p>
    <w:p>
      <w:pPr>
        <w:autoSpaceDN w:val="0"/>
        <w:autoSpaceDE w:val="0"/>
        <w:widowControl/>
        <w:spacing w:line="374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[8]  Dinh Phai Vu et al, "Twin Auto-Encoder Model for Learning Separable </w:t>
      </w:r>
    </w:p>
    <w:p>
      <w:pPr>
        <w:autoSpaceDN w:val="0"/>
        <w:autoSpaceDE w:val="0"/>
        <w:widowControl/>
        <w:spacing w:line="314" w:lineRule="exact" w:before="0" w:after="0"/>
        <w:ind w:left="528" w:right="2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Representation in Cyberattack 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arXiv preprint arXiv:2403.15509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2024. </w:t>
      </w:r>
    </w:p>
    <w:p>
      <w:pPr>
        <w:autoSpaceDN w:val="0"/>
        <w:autoSpaceDE w:val="0"/>
        <w:widowControl/>
        <w:spacing w:line="374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[9]  A. Karami, "An anomaly-based intrusion detection system in presence of </w:t>
      </w:r>
    </w:p>
    <w:p>
      <w:pPr>
        <w:autoSpaceDN w:val="0"/>
        <w:autoSpaceDE w:val="0"/>
        <w:widowControl/>
        <w:spacing w:line="314" w:lineRule="exact" w:before="0" w:after="0"/>
        <w:ind w:left="528" w:right="2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benign outliers with visualization capabilities",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Expert Syst. Appl., vol. 108, pp.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36–60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2018. </w:t>
      </w:r>
    </w:p>
    <w:p>
      <w:pPr>
        <w:autoSpaceDN w:val="0"/>
        <w:autoSpaceDE w:val="0"/>
        <w:widowControl/>
        <w:spacing w:line="376" w:lineRule="exact" w:before="1202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28 </w:t>
      </w:r>
    </w:p>
    <w:p>
      <w:pPr>
        <w:sectPr>
          <w:pgSz w:w="12240" w:h="15840"/>
          <w:pgMar w:top="696" w:right="1440" w:bottom="570" w:left="117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4" w:lineRule="exact" w:before="768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[10]  R. Vinayakumar, M. Alazab, K. P. Soman, P. Poornachandran, A. Al-Nemrat, </w:t>
      </w:r>
    </w:p>
    <w:p>
      <w:pPr>
        <w:autoSpaceDN w:val="0"/>
        <w:autoSpaceDE w:val="0"/>
        <w:widowControl/>
        <w:spacing w:line="314" w:lineRule="exact" w:before="0" w:after="0"/>
        <w:ind w:left="834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S. Venkatraman, "Deep learning approach for intelligent intrusion detection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IEEE Access, vol. 7, pp. 41525–41550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2019. </w:t>
      </w:r>
    </w:p>
    <w:p>
      <w:pPr>
        <w:autoSpaceDN w:val="0"/>
        <w:autoSpaceDE w:val="0"/>
        <w:widowControl/>
        <w:spacing w:line="376" w:lineRule="exact" w:before="144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[11]  N. Muraleedharan, B. Janet, "A deep learning based HTTP slow DoS </w:t>
      </w:r>
    </w:p>
    <w:p>
      <w:pPr>
        <w:autoSpaceDN w:val="0"/>
        <w:autoSpaceDE w:val="0"/>
        <w:widowControl/>
        <w:spacing w:line="312" w:lineRule="exact" w:before="0" w:after="0"/>
        <w:ind w:left="834" w:right="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classification approach using flow data", I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CT Exp., vol. 7, no. 2, pp. 210–214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2021. </w:t>
      </w:r>
    </w:p>
    <w:p>
      <w:pPr>
        <w:autoSpaceDN w:val="0"/>
        <w:autoSpaceDE w:val="0"/>
        <w:widowControl/>
        <w:spacing w:line="374" w:lineRule="exact" w:before="146" w:after="0"/>
        <w:ind w:left="2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[12]  I. Goodfellow, Y. Bengio, and A. Courville, "Deep Learning",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The MIT Press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</w:p>
    <w:p>
      <w:pPr>
        <w:autoSpaceDN w:val="0"/>
        <w:autoSpaceDE w:val="0"/>
        <w:widowControl/>
        <w:spacing w:line="304" w:lineRule="exact" w:before="0" w:after="0"/>
        <w:ind w:left="834" w:right="83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2016. </w:t>
      </w:r>
    </w:p>
    <w:p>
      <w:pPr>
        <w:autoSpaceDN w:val="0"/>
        <w:autoSpaceDE w:val="0"/>
        <w:widowControl/>
        <w:spacing w:line="374" w:lineRule="exact" w:before="148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[13]  M. Al-Qatf, Y. Lasheng, M. Al-Habib, and K. Al-Sabahi, "Deep learning </w:t>
      </w:r>
    </w:p>
    <w:p>
      <w:pPr>
        <w:autoSpaceDN w:val="0"/>
        <w:autoSpaceDE w:val="0"/>
        <w:widowControl/>
        <w:spacing w:line="314" w:lineRule="exact" w:before="0" w:after="0"/>
        <w:ind w:left="834" w:right="3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approach combining sparse autoencoder with svm for network intrusion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IEEE Access, vol. 6, pp. 52 843–52 856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2018. </w:t>
      </w:r>
    </w:p>
    <w:p>
      <w:pPr>
        <w:autoSpaceDN w:val="0"/>
        <w:autoSpaceDE w:val="0"/>
        <w:widowControl/>
        <w:spacing w:line="376" w:lineRule="exact" w:before="144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[14]  X. Wu and Q. Cheng, "Fractal autoencoders for feature selection", Vancouver, </w:t>
      </w:r>
    </w:p>
    <w:p>
      <w:pPr>
        <w:autoSpaceDN w:val="0"/>
        <w:autoSpaceDE w:val="0"/>
        <w:widowControl/>
        <w:spacing w:line="312" w:lineRule="exact" w:before="0" w:after="0"/>
        <w:ind w:left="834" w:right="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Canada: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Proceedings of the AAAI Conference on Artificial Intelligence, vol. 35,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no. 12, pp. 10 370–10 378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2021. </w:t>
      </w:r>
    </w:p>
    <w:p>
      <w:pPr>
        <w:autoSpaceDN w:val="0"/>
        <w:autoSpaceDE w:val="0"/>
        <w:widowControl/>
        <w:spacing w:line="374" w:lineRule="exact" w:before="148" w:after="0"/>
        <w:ind w:left="22" w:right="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[15]  X. Han, Y. Liu, Z. Zhang, X. Lu, and Y. Li, "Sparse auto-encoder combined </w:t>
      </w:r>
    </w:p>
    <w:p>
      <w:pPr>
        <w:autoSpaceDN w:val="0"/>
        <w:autoSpaceDE w:val="0"/>
        <w:widowControl/>
        <w:spacing w:line="314" w:lineRule="exact" w:before="0" w:after="0"/>
        <w:ind w:left="834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kernel for network attack 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Computer Communications, vol. 173,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pp. 14–20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2021. </w:t>
      </w:r>
    </w:p>
    <w:p>
      <w:pPr>
        <w:autoSpaceDN w:val="0"/>
        <w:autoSpaceDE w:val="0"/>
        <w:widowControl/>
        <w:spacing w:line="376" w:lineRule="exact" w:before="144" w:after="0"/>
        <w:ind w:left="26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[16]  L. Vu, V. L. Cao, Q. U. Nguyen, D. N. Nguyen, D. T. Hoang, and E. Dutkiewicz, </w:t>
      </w:r>
    </w:p>
    <w:p>
      <w:pPr>
        <w:autoSpaceDN w:val="0"/>
        <w:autoSpaceDE w:val="0"/>
        <w:widowControl/>
        <w:spacing w:line="312" w:lineRule="exact" w:before="0" w:after="0"/>
        <w:ind w:left="834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"Learning latent representation for iot anomaly detection",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IEEE Transactions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on Cybernetics, vol. Early Access, no. 1, pp. 1–14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2020. </w:t>
      </w:r>
    </w:p>
    <w:p>
      <w:pPr>
        <w:autoSpaceDN w:val="0"/>
        <w:autoSpaceDE w:val="0"/>
        <w:widowControl/>
        <w:spacing w:line="374" w:lineRule="exact" w:before="146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[17]  W. Luo, J. Li, J. Yang, W. Xu, and J. Zhang, "Convolutional sparse </w:t>
      </w:r>
    </w:p>
    <w:p>
      <w:pPr>
        <w:autoSpaceDN w:val="0"/>
        <w:autoSpaceDE w:val="0"/>
        <w:widowControl/>
        <w:spacing w:line="314" w:lineRule="exact" w:before="0" w:after="0"/>
        <w:ind w:left="834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autoencoders for image classification",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IEEE Transactions on Neural Networks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and Learning Systems, vol. 29, no. 7, pp. 3289–3294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2019. </w:t>
      </w:r>
    </w:p>
    <w:p>
      <w:pPr>
        <w:autoSpaceDN w:val="0"/>
        <w:autoSpaceDE w:val="0"/>
        <w:widowControl/>
        <w:spacing w:line="376" w:lineRule="exact" w:before="144" w:after="0"/>
        <w:ind w:left="28" w:right="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[18]  I. Sharafaldin, A. H. Lashkari, S. Hakak and A. A. Ghorbani, "Developing </w:t>
      </w:r>
    </w:p>
    <w:p>
      <w:pPr>
        <w:autoSpaceDN w:val="0"/>
        <w:autoSpaceDE w:val="0"/>
        <w:widowControl/>
        <w:spacing w:line="316" w:lineRule="exact" w:before="0" w:after="0"/>
        <w:ind w:left="834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Realistic Distributed Denial of Service (DDoS) Attack Dataset and Taxonomy",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India: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2019 International Carnahan Conference on Security Technology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(ICCST)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2019. </w:t>
      </w:r>
    </w:p>
    <w:p>
      <w:pPr>
        <w:autoSpaceDN w:val="0"/>
        <w:autoSpaceDE w:val="0"/>
        <w:widowControl/>
        <w:spacing w:line="374" w:lineRule="exact" w:before="148" w:after="0"/>
        <w:ind w:left="30" w:right="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[19]  M. Tavallaee, E. Bagheri, W. Lu, and A. A. Ghorbani, "A detailed analysis of </w:t>
      </w:r>
    </w:p>
    <w:p>
      <w:pPr>
        <w:autoSpaceDN w:val="0"/>
        <w:autoSpaceDE w:val="0"/>
        <w:widowControl/>
        <w:spacing w:line="312" w:lineRule="exact" w:before="0" w:after="0"/>
        <w:ind w:left="834" w:right="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KDD CUP 99 data set",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Proc. IEEE Symp. Comput. Intell. Security Defense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Appl, pp. 1–6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2009. </w:t>
      </w:r>
    </w:p>
    <w:p>
      <w:pPr>
        <w:autoSpaceDN w:val="0"/>
        <w:autoSpaceDE w:val="0"/>
        <w:widowControl/>
        <w:spacing w:line="374" w:lineRule="exact" w:before="146" w:after="0"/>
        <w:ind w:left="24" w:right="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[20]  N. Moustafa and J.Slay, "UNSW-NB15: A comprehensive data set for network </w:t>
      </w:r>
    </w:p>
    <w:p>
      <w:pPr>
        <w:autoSpaceDN w:val="0"/>
        <w:autoSpaceDE w:val="0"/>
        <w:widowControl/>
        <w:spacing w:line="312" w:lineRule="exact" w:before="0" w:after="0"/>
        <w:ind w:left="834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intrusion detection systems (UNSW-NB15 network data set)",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Proc. Military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Commun. Inf. Syst. Conf. (MilCIS), 2015, pp. 1–6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2015. </w:t>
      </w:r>
    </w:p>
    <w:p>
      <w:pPr>
        <w:autoSpaceDN w:val="0"/>
        <w:autoSpaceDE w:val="0"/>
        <w:widowControl/>
        <w:spacing w:line="376" w:lineRule="exact" w:before="330" w:after="0"/>
        <w:ind w:left="4178" w:right="41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29 </w:t>
      </w:r>
    </w:p>
    <w:p>
      <w:pPr>
        <w:sectPr>
          <w:pgSz w:w="12240" w:h="15840"/>
          <w:pgMar w:top="766" w:right="1086" w:bottom="570" w:left="1440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720.0" w:type="dxa"/>
      </w:tblPr>
      <w:tblGrid>
        <w:gridCol w:w="4680"/>
        <w:gridCol w:w="4680"/>
      </w:tblGrid>
      <w:tr>
        <w:trPr>
          <w:trHeight w:hRule="exact" w:val="200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76" w:lineRule="exact" w:before="14224" w:after="0"/>
        <w:ind w:left="4392" w:right="43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30 </w:t>
      </w:r>
    </w:p>
    <w:sectPr w:rsidR="00FC693F" w:rsidRPr="0006063C" w:rsidSect="00034616">
      <w:pgSz w:w="12240" w:h="15840"/>
      <w:pgMar w:top="1440" w:right="1440" w:bottom="5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ftp://ftp.ingv.it/pub/manuela.sbarra/Data Mining Practical Machine Learning Tools and Techniques - WEKA.pdf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