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15" w:rsidRPr="006D6304" w:rsidRDefault="00BE0815" w:rsidP="00BE0815">
      <w:pPr>
        <w:pStyle w:val="BodyText"/>
        <w:widowControl w:val="0"/>
        <w:suppressAutoHyphens w:val="0"/>
        <w:spacing w:before="120" w:after="120"/>
        <w:ind w:right="0" w:firstLine="567"/>
        <w:jc w:val="center"/>
        <w:rPr>
          <w:b/>
          <w:sz w:val="28"/>
          <w:szCs w:val="28"/>
          <w:lang w:val="es-ES"/>
        </w:rPr>
      </w:pPr>
      <w:r w:rsidRPr="006D6304">
        <w:rPr>
          <w:b/>
          <w:sz w:val="28"/>
          <w:szCs w:val="28"/>
          <w:lang w:val="es-ES"/>
        </w:rPr>
        <w:t>Chương III. YÊU CẦU VỀ KỸ THUẬT</w:t>
      </w:r>
    </w:p>
    <w:p w:rsidR="00BE0815" w:rsidRPr="006D6304" w:rsidRDefault="00BE0815" w:rsidP="00BE0815">
      <w:pPr>
        <w:pStyle w:val="BodyText"/>
        <w:widowControl w:val="0"/>
        <w:suppressAutoHyphens w:val="0"/>
        <w:spacing w:before="120" w:after="120"/>
        <w:ind w:right="0" w:firstLine="567"/>
        <w:jc w:val="center"/>
        <w:rPr>
          <w:b/>
          <w:sz w:val="28"/>
          <w:szCs w:val="28"/>
          <w:lang w:val="es-ES"/>
        </w:rPr>
      </w:pPr>
    </w:p>
    <w:p w:rsidR="00BE0815" w:rsidRPr="006D6304" w:rsidRDefault="00BE0815" w:rsidP="00BE0815">
      <w:pPr>
        <w:pStyle w:val="ListParagraph"/>
        <w:widowControl w:val="0"/>
        <w:numPr>
          <w:ilvl w:val="0"/>
          <w:numId w:val="1"/>
        </w:numPr>
        <w:spacing w:before="120" w:after="120"/>
        <w:rPr>
          <w:b/>
          <w:sz w:val="28"/>
          <w:szCs w:val="28"/>
          <w:lang w:val="nl-NL"/>
        </w:rPr>
      </w:pPr>
      <w:r w:rsidRPr="006D6304">
        <w:rPr>
          <w:b/>
          <w:sz w:val="28"/>
          <w:szCs w:val="28"/>
          <w:lang w:val="nl-NL"/>
        </w:rPr>
        <w:t>Yêu cầu kỹ thuật</w:t>
      </w:r>
    </w:p>
    <w:p w:rsidR="00BE0815" w:rsidRPr="006D6304" w:rsidRDefault="00BE0815" w:rsidP="00BE0815">
      <w:pPr>
        <w:widowControl w:val="0"/>
        <w:spacing w:before="120" w:after="120"/>
        <w:ind w:firstLine="709"/>
        <w:jc w:val="both"/>
        <w:rPr>
          <w:rFonts w:ascii="Times New Roman" w:hAnsi="Times New Roman"/>
          <w:b/>
          <w:i/>
          <w:lang w:val="nl-NL"/>
        </w:rPr>
      </w:pPr>
      <w:r w:rsidRPr="006D6304">
        <w:rPr>
          <w:rFonts w:ascii="Times New Roman" w:hAnsi="Times New Roman"/>
          <w:b/>
          <w:i/>
          <w:lang w:val="nl-NL"/>
        </w:rPr>
        <w:t>1.1. Giới thiệu chung về gói thầu</w:t>
      </w:r>
    </w:p>
    <w:p w:rsidR="00BE0815" w:rsidRPr="006D6304" w:rsidRDefault="00BE0815" w:rsidP="00BE0815">
      <w:pPr>
        <w:widowControl w:val="0"/>
        <w:spacing w:before="60" w:after="60"/>
        <w:ind w:left="567"/>
        <w:jc w:val="both"/>
        <w:rPr>
          <w:rFonts w:ascii="Times New Roman" w:hAnsi="Times New Roman"/>
          <w:b/>
        </w:rPr>
      </w:pPr>
      <w:r w:rsidRPr="006D6304">
        <w:rPr>
          <w:rFonts w:ascii="Times New Roman" w:hAnsi="Times New Roman"/>
          <w:spacing w:val="-8"/>
          <w:lang w:val="nl-NL"/>
        </w:rPr>
        <w:t>- Tên gói thầu: M</w:t>
      </w:r>
      <w:r w:rsidRPr="006D6304">
        <w:rPr>
          <w:rFonts w:ascii="Times New Roman" w:hAnsi="Times New Roman"/>
        </w:rPr>
        <w:t>ua sắm máy Photocopy</w:t>
      </w:r>
    </w:p>
    <w:p w:rsidR="00BE0815" w:rsidRPr="006D6304" w:rsidRDefault="00BE0815" w:rsidP="00BE0815">
      <w:pPr>
        <w:widowControl w:val="0"/>
        <w:spacing w:before="60" w:after="60"/>
        <w:ind w:left="567"/>
        <w:jc w:val="both"/>
        <w:rPr>
          <w:rFonts w:ascii="Times New Roman" w:eastAsia="Arial Unicode MS" w:hAnsi="Times New Roman"/>
          <w:lang w:val="vi-VN"/>
        </w:rPr>
      </w:pPr>
      <w:r w:rsidRPr="006D6304">
        <w:rPr>
          <w:rFonts w:ascii="Times New Roman" w:eastAsia="Arial Unicode MS" w:hAnsi="Times New Roman"/>
          <w:lang w:val="it-IT"/>
        </w:rPr>
        <w:t xml:space="preserve">- Bên mời thầu: </w:t>
      </w:r>
      <w:r w:rsidRPr="006D6304">
        <w:rPr>
          <w:rFonts w:ascii="Times New Roman" w:eastAsia="Arial Unicode MS" w:hAnsi="Times New Roman"/>
        </w:rPr>
        <w:t>Trung tâm nhiệt đới Việt - Nga, Chi nhánh Phía Nam</w:t>
      </w:r>
      <w:r w:rsidRPr="006D6304">
        <w:rPr>
          <w:rFonts w:ascii="Times New Roman" w:eastAsia="Arial Unicode MS" w:hAnsi="Times New Roman"/>
          <w:lang w:val="vi-VN"/>
        </w:rPr>
        <w:t>.</w:t>
      </w:r>
    </w:p>
    <w:p w:rsidR="00BE0815" w:rsidRPr="006D6304" w:rsidRDefault="00BE0815" w:rsidP="00BE0815">
      <w:pPr>
        <w:spacing w:before="60" w:after="60"/>
        <w:ind w:firstLine="567"/>
        <w:jc w:val="both"/>
        <w:rPr>
          <w:rFonts w:ascii="Times New Roman" w:hAnsi="Times New Roman"/>
        </w:rPr>
      </w:pPr>
      <w:r w:rsidRPr="006D6304">
        <w:rPr>
          <w:rFonts w:ascii="Times New Roman" w:hAnsi="Times New Roman"/>
          <w:lang w:val="it-IT"/>
        </w:rPr>
        <w:t xml:space="preserve">- Mục tiêu đầu tư: </w:t>
      </w:r>
      <w:r w:rsidRPr="006D6304">
        <w:rPr>
          <w:rFonts w:ascii="Times New Roman" w:hAnsi="Times New Roman"/>
        </w:rPr>
        <w:t>Đảm bảo trang thiết bị dùng cho hoạt động chuyên môn hàng ngày của đơn vị.</w:t>
      </w:r>
    </w:p>
    <w:p w:rsidR="00BE0815" w:rsidRPr="006D6304" w:rsidRDefault="00BE0815" w:rsidP="00BE0815">
      <w:pPr>
        <w:kinsoku w:val="0"/>
        <w:overflowPunct w:val="0"/>
        <w:spacing w:before="60" w:after="60"/>
        <w:ind w:firstLine="720"/>
        <w:jc w:val="both"/>
        <w:textAlignment w:val="baseline"/>
        <w:rPr>
          <w:rFonts w:ascii="Times New Roman" w:eastAsia="Arial Unicode MS" w:hAnsi="Times New Roman"/>
          <w:bCs/>
          <w:lang w:val="it-IT"/>
        </w:rPr>
      </w:pPr>
      <w:r w:rsidRPr="006D6304">
        <w:rPr>
          <w:rFonts w:ascii="Times New Roman" w:eastAsia="Arial Unicode MS" w:hAnsi="Times New Roman"/>
          <w:bCs/>
          <w:lang w:val="it-IT"/>
        </w:rPr>
        <w:t>+ Địa điểm thực hiện: Chi nhánh Phía Nam/Trung tâm nhiệt đới Việt - Nga, Số 3 đường 3 tháng 2, phường 11, quận 10, TP.HCM.</w:t>
      </w:r>
    </w:p>
    <w:p w:rsidR="00BE0815" w:rsidRPr="006D6304" w:rsidRDefault="00BE0815" w:rsidP="00BE0815">
      <w:pPr>
        <w:spacing w:before="60" w:after="60"/>
        <w:jc w:val="both"/>
        <w:rPr>
          <w:rFonts w:ascii="Times New Roman" w:hAnsi="Times New Roman"/>
          <w:lang w:val="it-IT"/>
        </w:rPr>
      </w:pPr>
      <w:r w:rsidRPr="006D6304">
        <w:rPr>
          <w:rFonts w:ascii="Times New Roman" w:hAnsi="Times New Roman"/>
          <w:bCs/>
          <w:lang w:val="it-IT"/>
        </w:rPr>
        <w:tab/>
      </w:r>
      <w:r w:rsidRPr="006D6304">
        <w:rPr>
          <w:rFonts w:ascii="Times New Roman" w:hAnsi="Times New Roman"/>
          <w:lang w:val="it-IT"/>
        </w:rPr>
        <w:t xml:space="preserve">+ </w:t>
      </w:r>
      <w:r w:rsidRPr="006D6304">
        <w:rPr>
          <w:rFonts w:ascii="Times New Roman" w:hAnsi="Times New Roman"/>
          <w:bCs/>
          <w:lang w:val="it-IT"/>
        </w:rPr>
        <w:t>Nguồn vốn:</w:t>
      </w:r>
      <w:r w:rsidRPr="006D6304">
        <w:rPr>
          <w:rFonts w:ascii="Times New Roman" w:hAnsi="Times New Roman"/>
          <w:lang w:val="it-IT"/>
        </w:rPr>
        <w:t xml:space="preserve"> </w:t>
      </w:r>
      <w:r w:rsidRPr="006D6304">
        <w:rPr>
          <w:rFonts w:ascii="Times New Roman" w:hAnsi="Times New Roman"/>
          <w:spacing w:val="-6"/>
        </w:rPr>
        <w:t>Ngân sách Quốc phòng khác năm 2023</w:t>
      </w:r>
    </w:p>
    <w:p w:rsidR="00BE0815" w:rsidRPr="006D6304" w:rsidRDefault="00BE0815" w:rsidP="00BE0815">
      <w:pPr>
        <w:widowControl w:val="0"/>
        <w:spacing w:before="60" w:after="60"/>
        <w:ind w:firstLine="720"/>
        <w:jc w:val="both"/>
        <w:rPr>
          <w:rFonts w:ascii="Times New Roman" w:hAnsi="Times New Roman"/>
          <w:lang w:val="nl-NL"/>
        </w:rPr>
      </w:pPr>
      <w:r w:rsidRPr="006D6304">
        <w:rPr>
          <w:rFonts w:ascii="Times New Roman" w:hAnsi="Times New Roman"/>
          <w:lang w:val="nl-NL"/>
        </w:rPr>
        <w:t>- Hình thức lựa chọn Nhà thầu: Chào hàng cạnh tranh rút gọn trong nước, qua mạng.</w:t>
      </w:r>
    </w:p>
    <w:p w:rsidR="00BE0815" w:rsidRPr="006D6304" w:rsidRDefault="00BE0815" w:rsidP="00BE0815">
      <w:pPr>
        <w:widowControl w:val="0"/>
        <w:spacing w:before="60" w:after="60"/>
        <w:ind w:firstLine="720"/>
        <w:jc w:val="both"/>
        <w:rPr>
          <w:rFonts w:ascii="Times New Roman" w:hAnsi="Times New Roman"/>
          <w:lang w:val="nl-NL"/>
        </w:rPr>
      </w:pPr>
      <w:r w:rsidRPr="006D6304">
        <w:rPr>
          <w:rFonts w:ascii="Times New Roman" w:hAnsi="Times New Roman"/>
          <w:lang w:val="nl-NL"/>
        </w:rPr>
        <w:t>- Phương thức đấu thầu: Một giai đoạn một túi hồ sơ.</w:t>
      </w:r>
    </w:p>
    <w:p w:rsidR="00BE0815" w:rsidRPr="006D6304" w:rsidRDefault="00BE0815" w:rsidP="00BE0815">
      <w:pPr>
        <w:widowControl w:val="0"/>
        <w:spacing w:before="60" w:after="60"/>
        <w:ind w:firstLine="720"/>
        <w:jc w:val="both"/>
        <w:rPr>
          <w:rFonts w:ascii="Times New Roman" w:hAnsi="Times New Roman"/>
          <w:lang w:val="nl-NL"/>
        </w:rPr>
      </w:pPr>
      <w:r w:rsidRPr="006D6304">
        <w:rPr>
          <w:rFonts w:ascii="Times New Roman" w:hAnsi="Times New Roman"/>
          <w:lang w:val="nl-NL"/>
        </w:rPr>
        <w:t>- Thời gian bắt đầu tổ chức lựa chọn Nhà thầu: Quý 3</w:t>
      </w:r>
      <w:r w:rsidRPr="006D6304">
        <w:rPr>
          <w:rFonts w:ascii="Times New Roman" w:hAnsi="Times New Roman"/>
        </w:rPr>
        <w:t>/</w:t>
      </w:r>
      <w:r w:rsidRPr="006D6304">
        <w:rPr>
          <w:rFonts w:ascii="Times New Roman" w:hAnsi="Times New Roman"/>
          <w:lang w:val="nl-NL"/>
        </w:rPr>
        <w:t>2023.</w:t>
      </w:r>
    </w:p>
    <w:p w:rsidR="00BE0815" w:rsidRPr="006D6304" w:rsidRDefault="00BE0815" w:rsidP="00BE0815">
      <w:pPr>
        <w:widowControl w:val="0"/>
        <w:spacing w:before="60" w:after="60"/>
        <w:ind w:firstLine="720"/>
        <w:jc w:val="both"/>
        <w:rPr>
          <w:rFonts w:ascii="Times New Roman" w:hAnsi="Times New Roman"/>
          <w:lang w:val="nl-NL"/>
        </w:rPr>
      </w:pPr>
      <w:r w:rsidRPr="006D6304">
        <w:rPr>
          <w:rFonts w:ascii="Times New Roman" w:hAnsi="Times New Roman"/>
          <w:lang w:val="nl-NL"/>
        </w:rPr>
        <w:t xml:space="preserve">- Loại hợp đồng: Trọn gói. </w:t>
      </w:r>
    </w:p>
    <w:p w:rsidR="00BE0815" w:rsidRPr="006D6304" w:rsidRDefault="00BE0815" w:rsidP="00BE0815">
      <w:pPr>
        <w:widowControl w:val="0"/>
        <w:spacing w:before="60" w:after="60"/>
        <w:ind w:firstLine="720"/>
        <w:jc w:val="both"/>
        <w:rPr>
          <w:rFonts w:ascii="Times New Roman" w:hAnsi="Times New Roman"/>
          <w:lang w:val="nl-NL"/>
        </w:rPr>
      </w:pPr>
      <w:r w:rsidRPr="006D6304">
        <w:rPr>
          <w:rFonts w:ascii="Times New Roman" w:hAnsi="Times New Roman"/>
          <w:lang w:val="nl-NL"/>
        </w:rPr>
        <w:t xml:space="preserve">- Thời gian thực hiện hợp đồng: </w:t>
      </w:r>
      <w:r w:rsidRPr="006D6304">
        <w:rPr>
          <w:rFonts w:ascii="Times New Roman" w:hAnsi="Times New Roman"/>
        </w:rPr>
        <w:t>07</w:t>
      </w:r>
      <w:r w:rsidRPr="006D6304">
        <w:rPr>
          <w:rFonts w:ascii="Times New Roman" w:hAnsi="Times New Roman"/>
          <w:lang w:val="nl-NL"/>
        </w:rPr>
        <w:t xml:space="preserve"> ngày.</w:t>
      </w:r>
    </w:p>
    <w:p w:rsidR="00BE0815" w:rsidRPr="006D6304" w:rsidRDefault="00BE0815" w:rsidP="00BE0815">
      <w:pPr>
        <w:widowControl w:val="0"/>
        <w:spacing w:before="100" w:after="100"/>
        <w:ind w:firstLine="709"/>
        <w:jc w:val="both"/>
        <w:rPr>
          <w:rFonts w:ascii="Times New Roman" w:hAnsi="Times New Roman"/>
          <w:b/>
          <w:i/>
          <w:lang w:val="nl-NL"/>
        </w:rPr>
      </w:pPr>
      <w:r w:rsidRPr="006D6304">
        <w:rPr>
          <w:rFonts w:ascii="Times New Roman" w:hAnsi="Times New Roman"/>
          <w:b/>
          <w:i/>
          <w:lang w:val="nl-NL"/>
        </w:rPr>
        <w:t>1.2. Yêu cầu về kỹ thuật</w:t>
      </w:r>
    </w:p>
    <w:p w:rsidR="00BE0815" w:rsidRPr="006D6304" w:rsidRDefault="00BE0815" w:rsidP="00BE0815">
      <w:pPr>
        <w:widowControl w:val="0"/>
        <w:spacing w:before="100" w:after="100"/>
        <w:ind w:firstLine="709"/>
        <w:jc w:val="both"/>
        <w:rPr>
          <w:rFonts w:ascii="Times New Roman" w:hAnsi="Times New Roman"/>
          <w:i/>
          <w:spacing w:val="-2"/>
          <w:lang w:val="nl-NL"/>
        </w:rPr>
      </w:pPr>
      <w:r w:rsidRPr="006D6304">
        <w:rPr>
          <w:rFonts w:ascii="Times New Roman" w:hAnsi="Times New Roman"/>
          <w:i/>
          <w:spacing w:val="-2"/>
          <w:lang w:val="nl-NL"/>
        </w:rPr>
        <w:t>a) Yêu cầu về kỹ thuật chung:</w:t>
      </w:r>
    </w:p>
    <w:p w:rsidR="00BE0815" w:rsidRPr="006D6304" w:rsidRDefault="00BE0815" w:rsidP="00BE0815">
      <w:pPr>
        <w:widowControl w:val="0"/>
        <w:spacing w:before="100" w:after="100"/>
        <w:ind w:firstLine="709"/>
        <w:jc w:val="both"/>
        <w:rPr>
          <w:rFonts w:ascii="Times New Roman" w:hAnsi="Times New Roman"/>
          <w:spacing w:val="-2"/>
          <w:lang w:val="nl-NL"/>
        </w:rPr>
      </w:pPr>
      <w:r w:rsidRPr="006D6304">
        <w:rPr>
          <w:rFonts w:ascii="Times New Roman" w:hAnsi="Times New Roman"/>
          <w:spacing w:val="-2"/>
          <w:lang w:val="nl-NL"/>
        </w:rPr>
        <w:t>Hàng hoá phải đúng chủng loại, tương đương hoặc cao hơn yêu cầu của Bên mời thầu với giá cả không vượt dự toán đã được duyệt.</w:t>
      </w:r>
    </w:p>
    <w:p w:rsidR="00BE0815" w:rsidRPr="006D6304" w:rsidRDefault="00BE0815" w:rsidP="00BE0815">
      <w:pPr>
        <w:widowControl w:val="0"/>
        <w:spacing w:before="100" w:after="100"/>
        <w:ind w:firstLine="709"/>
        <w:jc w:val="both"/>
        <w:rPr>
          <w:rFonts w:ascii="Times New Roman" w:hAnsi="Times New Roman"/>
          <w:spacing w:val="-2"/>
          <w:lang w:val="nl-NL"/>
        </w:rPr>
      </w:pPr>
      <w:r w:rsidRPr="006D6304">
        <w:rPr>
          <w:rFonts w:ascii="Times New Roman" w:hAnsi="Times New Roman"/>
          <w:color w:val="000000" w:themeColor="text1"/>
        </w:rPr>
        <w:t xml:space="preserve">Cam kết hàng hóa mới 100% (sản xuất năm 2022 trở về sau); có đặc tính, thông số kỹ thuật của hàng hóa, tiêu chuẩn sản xuất, tiêu chuẩn chế tạo, niên hạn sử dụng và công nghệ hoàn toàn phù hợp đáp ứng yêu cầu của E-HSYC </w:t>
      </w:r>
    </w:p>
    <w:p w:rsidR="00BE0815" w:rsidRPr="006D6304" w:rsidRDefault="00BE0815" w:rsidP="00BE0815">
      <w:pPr>
        <w:widowControl w:val="0"/>
        <w:spacing w:before="100" w:after="100"/>
        <w:ind w:firstLine="709"/>
        <w:jc w:val="both"/>
        <w:rPr>
          <w:rFonts w:ascii="Times New Roman" w:hAnsi="Times New Roman"/>
          <w:spacing w:val="-2"/>
          <w:lang w:val="nl-NL"/>
        </w:rPr>
      </w:pPr>
      <w:r w:rsidRPr="006D6304">
        <w:rPr>
          <w:rFonts w:ascii="Times New Roman" w:hAnsi="Times New Roman"/>
          <w:spacing w:val="-2"/>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rsidR="00BE0815" w:rsidRPr="006D6304" w:rsidRDefault="00BE0815" w:rsidP="00BE0815">
      <w:pPr>
        <w:widowControl w:val="0"/>
        <w:spacing w:before="100" w:after="100"/>
        <w:ind w:firstLine="709"/>
        <w:jc w:val="both"/>
        <w:rPr>
          <w:rFonts w:ascii="Times New Roman" w:hAnsi="Times New Roman"/>
          <w:spacing w:val="-2"/>
          <w:lang w:val="nl-NL"/>
        </w:rPr>
      </w:pPr>
      <w:r w:rsidRPr="006D6304">
        <w:rPr>
          <w:rFonts w:ascii="Times New Roman" w:hAnsi="Times New Roman"/>
          <w:spacing w:val="-2"/>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rsidR="00BE0815" w:rsidRPr="006D6304" w:rsidRDefault="00BE0815" w:rsidP="00BE0815">
      <w:pPr>
        <w:widowControl w:val="0"/>
        <w:spacing w:before="100" w:after="100"/>
        <w:ind w:firstLine="709"/>
        <w:jc w:val="both"/>
        <w:rPr>
          <w:rFonts w:ascii="Times New Roman" w:hAnsi="Times New Roman"/>
          <w:lang w:val="nl-NL"/>
        </w:rPr>
      </w:pPr>
      <w:r w:rsidRPr="006D6304">
        <w:rPr>
          <w:rFonts w:ascii="Times New Roman" w:hAnsi="Times New Roman"/>
          <w:spacing w:val="-2"/>
          <w:lang w:val="es-ES" w:eastAsia="zh-CN"/>
        </w:rPr>
        <w:t xml:space="preserve">Yêu cầu về vận chuyển: </w:t>
      </w:r>
      <w:r w:rsidRPr="006D6304">
        <w:rPr>
          <w:rFonts w:ascii="Times New Roman" w:hAnsi="Times New Roman"/>
          <w:lang w:val="nl-NL" w:eastAsia="ja-JP"/>
        </w:rPr>
        <w:t xml:space="preserve">Hàng hóa được vận chuyển đến Trung tâm nhiệt đới </w:t>
      </w:r>
      <w:r w:rsidRPr="006D6304">
        <w:rPr>
          <w:rFonts w:ascii="Times New Roman" w:hAnsi="Times New Roman"/>
          <w:lang w:val="nl-NL" w:eastAsia="ja-JP"/>
        </w:rPr>
        <w:lastRenderedPageBreak/>
        <w:t xml:space="preserve">Việt - Nga, Chi nhánh Phía Nam tại địa chỉ: </w:t>
      </w:r>
      <w:r w:rsidRPr="006D6304">
        <w:rPr>
          <w:rFonts w:ascii="Times New Roman" w:hAnsi="Times New Roman"/>
          <w:spacing w:val="-4"/>
        </w:rPr>
        <w:t>Số 3, đường 3 tháng 2, phường 11, Quận 10, TP. Hồ Chí Minh</w:t>
      </w:r>
      <w:r w:rsidRPr="006D6304">
        <w:rPr>
          <w:rFonts w:ascii="Times New Roman" w:hAnsi="Times New Roman"/>
          <w:spacing w:val="-2"/>
          <w:lang w:val="nl-NL"/>
        </w:rPr>
        <w:t>. Mọi chi phí liên quan tới đóng gói và vận chuyển do bên bán hàng chịu (giá chào thầu đã bao gồm chi phi vận chuyển).</w:t>
      </w:r>
    </w:p>
    <w:p w:rsidR="00BE0815" w:rsidRPr="006D6304" w:rsidRDefault="00BE0815" w:rsidP="00BE0815">
      <w:pPr>
        <w:widowControl w:val="0"/>
        <w:spacing w:before="100" w:after="100"/>
        <w:ind w:firstLine="709"/>
        <w:jc w:val="both"/>
        <w:rPr>
          <w:rFonts w:ascii="Times New Roman" w:hAnsi="Times New Roman"/>
          <w:i/>
          <w:spacing w:val="-2"/>
          <w:lang w:val="nl-NL"/>
        </w:rPr>
      </w:pPr>
      <w:r w:rsidRPr="006D6304">
        <w:rPr>
          <w:rFonts w:ascii="Times New Roman" w:hAnsi="Times New Roman"/>
          <w:i/>
          <w:spacing w:val="-2"/>
          <w:lang w:val="nl-NL"/>
        </w:rPr>
        <w:t xml:space="preserve">b) Yêu cầu về kỹ thuật cụ thể:   </w:t>
      </w:r>
    </w:p>
    <w:p w:rsidR="00BE0815" w:rsidRPr="006D6304" w:rsidRDefault="00BE0815" w:rsidP="00BE0815">
      <w:pPr>
        <w:widowControl w:val="0"/>
        <w:spacing w:before="100" w:after="100"/>
        <w:ind w:firstLine="709"/>
        <w:jc w:val="both"/>
        <w:rPr>
          <w:rFonts w:ascii="Times New Roman" w:hAnsi="Times New Roman"/>
          <w:spacing w:val="-2"/>
          <w:lang w:val="nl-NL"/>
        </w:rPr>
      </w:pPr>
      <w:r w:rsidRPr="006D6304">
        <w:rPr>
          <w:rFonts w:ascii="Times New Roman" w:hAnsi="Times New Roman"/>
          <w:spacing w:val="-2"/>
          <w:lang w:val="nl-NL"/>
        </w:rPr>
        <w:t>Yêu cầu về tính năng, thông số kỹ thuật và mô tả hàng hoá:</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559"/>
        <w:gridCol w:w="6662"/>
      </w:tblGrid>
      <w:tr w:rsidR="00BE0815" w:rsidRPr="006D6304" w:rsidTr="00752D66">
        <w:trPr>
          <w:trHeight w:val="899"/>
        </w:trPr>
        <w:tc>
          <w:tcPr>
            <w:tcW w:w="988" w:type="dxa"/>
            <w:shd w:val="clear" w:color="auto" w:fill="E2EFD9" w:themeFill="accent6" w:themeFillTint="33"/>
            <w:vAlign w:val="center"/>
          </w:tcPr>
          <w:p w:rsidR="00BE0815" w:rsidRPr="006D6304" w:rsidRDefault="00BE0815" w:rsidP="00752D66">
            <w:pPr>
              <w:spacing w:before="120" w:after="120"/>
              <w:jc w:val="center"/>
              <w:rPr>
                <w:rFonts w:ascii="Times New Roman" w:hAnsi="Times New Roman"/>
                <w:b/>
                <w:iCs/>
              </w:rPr>
            </w:pPr>
            <w:r w:rsidRPr="006D6304">
              <w:rPr>
                <w:rFonts w:ascii="Times New Roman" w:hAnsi="Times New Roman"/>
                <w:b/>
                <w:iCs/>
              </w:rPr>
              <w:t>Hạng mục số</w:t>
            </w:r>
          </w:p>
        </w:tc>
        <w:tc>
          <w:tcPr>
            <w:tcW w:w="1559" w:type="dxa"/>
            <w:shd w:val="clear" w:color="auto" w:fill="E2EFD9" w:themeFill="accent6" w:themeFillTint="33"/>
            <w:vAlign w:val="center"/>
          </w:tcPr>
          <w:p w:rsidR="00BE0815" w:rsidRPr="006D6304" w:rsidRDefault="00BE0815" w:rsidP="00752D66">
            <w:pPr>
              <w:spacing w:before="120" w:after="120"/>
              <w:jc w:val="center"/>
              <w:rPr>
                <w:rFonts w:ascii="Times New Roman" w:hAnsi="Times New Roman"/>
                <w:b/>
                <w:iCs/>
              </w:rPr>
            </w:pPr>
            <w:r w:rsidRPr="006D6304">
              <w:rPr>
                <w:rFonts w:ascii="Times New Roman" w:hAnsi="Times New Roman"/>
                <w:b/>
                <w:iCs/>
              </w:rPr>
              <w:t>Tên hàng hóa</w:t>
            </w:r>
          </w:p>
        </w:tc>
        <w:tc>
          <w:tcPr>
            <w:tcW w:w="6662" w:type="dxa"/>
            <w:shd w:val="clear" w:color="auto" w:fill="E2EFD9" w:themeFill="accent6" w:themeFillTint="33"/>
            <w:vAlign w:val="center"/>
          </w:tcPr>
          <w:p w:rsidR="00BE0815" w:rsidRPr="006D6304" w:rsidRDefault="00BE0815" w:rsidP="00752D66">
            <w:pPr>
              <w:spacing w:before="120" w:after="120"/>
              <w:jc w:val="center"/>
              <w:rPr>
                <w:rFonts w:ascii="Times New Roman" w:hAnsi="Times New Roman"/>
                <w:b/>
                <w:iCs/>
              </w:rPr>
            </w:pPr>
            <w:r w:rsidRPr="006D6304">
              <w:rPr>
                <w:rFonts w:ascii="Times New Roman" w:hAnsi="Times New Roman"/>
                <w:b/>
                <w:iCs/>
              </w:rPr>
              <w:t>Thông số kỹ thuật và các tiêu chuẩn</w:t>
            </w:r>
          </w:p>
        </w:tc>
      </w:tr>
      <w:tr w:rsidR="00BE0815" w:rsidRPr="006D6304" w:rsidTr="00752D66">
        <w:trPr>
          <w:trHeight w:val="279"/>
        </w:trPr>
        <w:tc>
          <w:tcPr>
            <w:tcW w:w="988" w:type="dxa"/>
            <w:vAlign w:val="center"/>
          </w:tcPr>
          <w:p w:rsidR="00BE0815" w:rsidRPr="006D6304" w:rsidRDefault="00BE0815" w:rsidP="00752D66">
            <w:pPr>
              <w:spacing w:before="120" w:after="120"/>
              <w:ind w:firstLine="22"/>
              <w:jc w:val="both"/>
              <w:rPr>
                <w:rFonts w:ascii="Times New Roman" w:hAnsi="Times New Roman"/>
                <w:iCs/>
              </w:rPr>
            </w:pPr>
            <w:r w:rsidRPr="006D6304">
              <w:rPr>
                <w:rFonts w:ascii="Times New Roman" w:hAnsi="Times New Roman"/>
              </w:rPr>
              <w:t>1</w:t>
            </w:r>
          </w:p>
        </w:tc>
        <w:tc>
          <w:tcPr>
            <w:tcW w:w="1559" w:type="dxa"/>
            <w:vAlign w:val="center"/>
          </w:tcPr>
          <w:p w:rsidR="00BE0815" w:rsidRPr="006D6304" w:rsidRDefault="00BE0815" w:rsidP="00752D66">
            <w:pPr>
              <w:jc w:val="both"/>
              <w:rPr>
                <w:rFonts w:ascii="Times New Roman" w:hAnsi="Times New Roman"/>
                <w:iCs/>
              </w:rPr>
            </w:pPr>
            <w:r w:rsidRPr="006D6304">
              <w:rPr>
                <w:rFonts w:ascii="Times New Roman" w:hAnsi="Times New Roman"/>
              </w:rPr>
              <w:t xml:space="preserve">Máy photocopy </w:t>
            </w:r>
          </w:p>
        </w:tc>
        <w:tc>
          <w:tcPr>
            <w:tcW w:w="6662" w:type="dxa"/>
            <w:vAlign w:val="center"/>
          </w:tcPr>
          <w:p w:rsidR="00BE0815" w:rsidRPr="006D6304" w:rsidRDefault="00BE0815" w:rsidP="00752D66">
            <w:pPr>
              <w:rPr>
                <w:rFonts w:ascii="Times New Roman" w:hAnsi="Times New Roman"/>
              </w:rPr>
            </w:pPr>
            <w:r w:rsidRPr="006D6304">
              <w:rPr>
                <w:rFonts w:ascii="Times New Roman" w:hAnsi="Times New Roman"/>
              </w:rPr>
              <w:t xml:space="preserve">MÁY PHOTOCOPY </w:t>
            </w:r>
          </w:p>
          <w:p w:rsidR="00BE0815" w:rsidRPr="006D6304" w:rsidRDefault="00BE0815" w:rsidP="00752D66">
            <w:pPr>
              <w:rPr>
                <w:rFonts w:ascii="Times New Roman" w:hAnsi="Times New Roman"/>
              </w:rPr>
            </w:pPr>
            <w:r w:rsidRPr="006D6304">
              <w:rPr>
                <w:rFonts w:ascii="Times New Roman" w:hAnsi="Times New Roman"/>
              </w:rPr>
              <w:t>Chức năng chính: Copy, In mạng, Scan mạng</w:t>
            </w:r>
          </w:p>
          <w:p w:rsidR="00BE0815" w:rsidRPr="006D6304" w:rsidRDefault="00BE0815" w:rsidP="00752D66">
            <w:pPr>
              <w:rPr>
                <w:rFonts w:ascii="Times New Roman" w:hAnsi="Times New Roman"/>
              </w:rPr>
            </w:pPr>
            <w:r w:rsidRPr="006D6304">
              <w:rPr>
                <w:rFonts w:ascii="Times New Roman" w:hAnsi="Times New Roman"/>
              </w:rPr>
              <w:t>Vi xử lý: Tốc độ 1.75 GHz 2 nhân hoặc tương đương</w:t>
            </w:r>
          </w:p>
          <w:p w:rsidR="00BE0815" w:rsidRPr="006D6304" w:rsidRDefault="00BE0815" w:rsidP="00752D66">
            <w:pPr>
              <w:rPr>
                <w:rFonts w:ascii="Times New Roman" w:hAnsi="Times New Roman"/>
              </w:rPr>
            </w:pPr>
            <w:r w:rsidRPr="006D6304">
              <w:rPr>
                <w:rFonts w:ascii="Times New Roman" w:hAnsi="Times New Roman"/>
              </w:rPr>
              <w:t>Bảng điều khiển: Tiêu chuẩn: màn hình cảm ứng màu Tiếng Việt</w:t>
            </w:r>
          </w:p>
          <w:p w:rsidR="00BE0815" w:rsidRPr="006D6304" w:rsidRDefault="00BE0815" w:rsidP="00752D66">
            <w:pPr>
              <w:rPr>
                <w:rFonts w:ascii="Times New Roman" w:hAnsi="Times New Roman"/>
              </w:rPr>
            </w:pPr>
            <w:r w:rsidRPr="006D6304">
              <w:rPr>
                <w:rFonts w:ascii="Times New Roman" w:hAnsi="Times New Roman"/>
              </w:rPr>
              <w:t>Bộ nhớ</w:t>
            </w:r>
            <w:r w:rsidRPr="006D6304">
              <w:rPr>
                <w:rFonts w:ascii="Times New Roman" w:hAnsi="Times New Roman"/>
              </w:rPr>
              <w:tab/>
              <w:t>Tiêu chuẩn: 3.0GB RAM</w:t>
            </w:r>
          </w:p>
          <w:p w:rsidR="00BE0815" w:rsidRPr="006D6304" w:rsidRDefault="00BE0815" w:rsidP="00752D66">
            <w:pPr>
              <w:rPr>
                <w:rFonts w:ascii="Times New Roman" w:hAnsi="Times New Roman"/>
              </w:rPr>
            </w:pPr>
            <w:r w:rsidRPr="006D6304">
              <w:rPr>
                <w:rFonts w:ascii="Times New Roman" w:hAnsi="Times New Roman"/>
              </w:rPr>
              <w:t>Công nghệ mực: Mực 2 thành phần (mực từ chung)</w:t>
            </w:r>
          </w:p>
          <w:p w:rsidR="00BE0815" w:rsidRPr="006D6304" w:rsidRDefault="00BE0815" w:rsidP="00752D66">
            <w:pPr>
              <w:rPr>
                <w:rFonts w:ascii="Times New Roman" w:hAnsi="Times New Roman"/>
              </w:rPr>
            </w:pPr>
            <w:r w:rsidRPr="006D6304">
              <w:rPr>
                <w:rFonts w:ascii="Times New Roman" w:hAnsi="Times New Roman"/>
              </w:rPr>
              <w:t>Trống sử dụng: Trống không dùng chip quản lí bản chụp</w:t>
            </w:r>
          </w:p>
          <w:p w:rsidR="00BE0815" w:rsidRPr="006D6304" w:rsidRDefault="00BE0815" w:rsidP="00752D66">
            <w:pPr>
              <w:rPr>
                <w:rFonts w:ascii="Times New Roman" w:hAnsi="Times New Roman"/>
              </w:rPr>
            </w:pPr>
            <w:r w:rsidRPr="006D6304">
              <w:rPr>
                <w:rFonts w:ascii="Times New Roman" w:hAnsi="Times New Roman"/>
              </w:rPr>
              <w:t xml:space="preserve">Ổ đĩa cứng: Tiêu chuẩn : 320GB </w:t>
            </w:r>
          </w:p>
          <w:p w:rsidR="00BE0815" w:rsidRPr="006D6304" w:rsidRDefault="00BE0815" w:rsidP="00752D66">
            <w:pPr>
              <w:rPr>
                <w:rFonts w:ascii="Times New Roman" w:hAnsi="Times New Roman"/>
              </w:rPr>
            </w:pPr>
            <w:r w:rsidRPr="006D6304">
              <w:rPr>
                <w:rFonts w:ascii="Times New Roman" w:hAnsi="Times New Roman"/>
              </w:rPr>
              <w:t xml:space="preserve">Giao diện kết nối: Mạng tiêu chuẩn: Wireless LAN </w:t>
            </w:r>
          </w:p>
          <w:p w:rsidR="00BE0815" w:rsidRPr="006D6304" w:rsidRDefault="00BE0815" w:rsidP="00752D66">
            <w:pPr>
              <w:rPr>
                <w:rFonts w:ascii="Times New Roman" w:hAnsi="Times New Roman"/>
              </w:rPr>
            </w:pPr>
            <w:r w:rsidRPr="006D6304">
              <w:rPr>
                <w:rFonts w:ascii="Times New Roman" w:hAnsi="Times New Roman"/>
              </w:rPr>
              <w:t xml:space="preserve">Tiêu chuẩn : USB 2.0 (Host) x1, USB 3.0 (Host) x1, USB 2.0 (Thiết bị) x1; </w:t>
            </w:r>
          </w:p>
          <w:p w:rsidR="00BE0815" w:rsidRPr="006D6304" w:rsidRDefault="00BE0815" w:rsidP="00752D66">
            <w:pPr>
              <w:rPr>
                <w:rFonts w:ascii="Times New Roman" w:hAnsi="Times New Roman"/>
              </w:rPr>
            </w:pPr>
            <w:r w:rsidRPr="006D6304">
              <w:rPr>
                <w:rFonts w:ascii="Times New Roman" w:hAnsi="Times New Roman"/>
              </w:rPr>
              <w:t>Khả năng chứa giấy: Tối thiểu 2 khay, mỗi khay chứa tối thiểu 500 tờ</w:t>
            </w:r>
          </w:p>
          <w:p w:rsidR="00BE0815" w:rsidRPr="006D6304" w:rsidRDefault="00BE0815" w:rsidP="00752D66">
            <w:pPr>
              <w:rPr>
                <w:rFonts w:ascii="Times New Roman" w:hAnsi="Times New Roman"/>
              </w:rPr>
            </w:pPr>
            <w:r w:rsidRPr="006D6304">
              <w:rPr>
                <w:rFonts w:ascii="Times New Roman" w:hAnsi="Times New Roman"/>
              </w:rPr>
              <w:t>Thời gian khởi động: Chế độ khởi động nhanh: 24 giây hoặc ít hơn</w:t>
            </w:r>
          </w:p>
          <w:p w:rsidR="00BE0815" w:rsidRPr="006D6304" w:rsidRDefault="00BE0815" w:rsidP="00752D66">
            <w:pPr>
              <w:rPr>
                <w:rFonts w:ascii="Times New Roman" w:hAnsi="Times New Roman"/>
              </w:rPr>
            </w:pPr>
            <w:r w:rsidRPr="006D6304">
              <w:rPr>
                <w:rFonts w:ascii="Times New Roman" w:hAnsi="Times New Roman"/>
              </w:rPr>
              <w:t xml:space="preserve">Thông số in ấn: </w:t>
            </w:r>
          </w:p>
          <w:p w:rsidR="00BE0815" w:rsidRPr="006D6304" w:rsidRDefault="00BE0815" w:rsidP="00752D66">
            <w:pPr>
              <w:rPr>
                <w:rFonts w:ascii="Times New Roman" w:hAnsi="Times New Roman"/>
              </w:rPr>
            </w:pPr>
            <w:r w:rsidRPr="006D6304">
              <w:rPr>
                <w:rFonts w:ascii="Times New Roman" w:hAnsi="Times New Roman"/>
              </w:rPr>
              <w:t>Tốc độ in: 50 trang/1 phút khổ (A4) trở lên</w:t>
            </w:r>
          </w:p>
          <w:p w:rsidR="00BE0815" w:rsidRPr="006D6304" w:rsidRDefault="00BE0815" w:rsidP="00752D66">
            <w:pPr>
              <w:rPr>
                <w:rFonts w:ascii="Times New Roman" w:hAnsi="Times New Roman"/>
              </w:rPr>
            </w:pPr>
            <w:r w:rsidRPr="006D6304">
              <w:rPr>
                <w:rFonts w:ascii="Times New Roman" w:hAnsi="Times New Roman"/>
              </w:rPr>
              <w:t>Độ phân giải in (dpi): từ 1,200 x 1,200 trở lên</w:t>
            </w:r>
          </w:p>
          <w:p w:rsidR="00BE0815" w:rsidRPr="006D6304" w:rsidRDefault="00BE0815" w:rsidP="00752D66">
            <w:pPr>
              <w:rPr>
                <w:rFonts w:ascii="Times New Roman" w:hAnsi="Times New Roman"/>
              </w:rPr>
            </w:pPr>
            <w:r w:rsidRPr="006D6304">
              <w:rPr>
                <w:rFonts w:ascii="Times New Roman" w:hAnsi="Times New Roman"/>
              </w:rPr>
              <w:t>Chức năng in: In mạng, in qua mobile, in wifi, in hai mặt</w:t>
            </w:r>
          </w:p>
          <w:p w:rsidR="00BE0815" w:rsidRPr="006D6304" w:rsidRDefault="00BE0815" w:rsidP="00752D66">
            <w:pPr>
              <w:rPr>
                <w:rFonts w:ascii="Times New Roman" w:hAnsi="Times New Roman"/>
              </w:rPr>
            </w:pPr>
            <w:r w:rsidRPr="006D6304">
              <w:rPr>
                <w:rFonts w:ascii="Times New Roman" w:hAnsi="Times New Roman"/>
              </w:rPr>
              <w:t>Hệ điều hành: Windows hoặc MAC OS</w:t>
            </w:r>
          </w:p>
          <w:p w:rsidR="00BE0815" w:rsidRPr="006D6304" w:rsidRDefault="00BE0815" w:rsidP="00752D66">
            <w:pPr>
              <w:rPr>
                <w:rFonts w:ascii="Times New Roman" w:hAnsi="Times New Roman"/>
              </w:rPr>
            </w:pPr>
            <w:r w:rsidRPr="006D6304">
              <w:rPr>
                <w:rFonts w:ascii="Times New Roman" w:hAnsi="Times New Roman"/>
              </w:rPr>
              <w:t>Thống số sao chụp</w:t>
            </w:r>
            <w:r w:rsidRPr="006D6304">
              <w:rPr>
                <w:rFonts w:ascii="Times New Roman" w:hAnsi="Times New Roman"/>
              </w:rPr>
              <w:tab/>
            </w:r>
          </w:p>
          <w:p w:rsidR="00BE0815" w:rsidRPr="006D6304" w:rsidRDefault="00BE0815" w:rsidP="00752D66">
            <w:pPr>
              <w:rPr>
                <w:rFonts w:ascii="Times New Roman" w:hAnsi="Times New Roman"/>
              </w:rPr>
            </w:pPr>
            <w:r w:rsidRPr="006D6304">
              <w:rPr>
                <w:rFonts w:ascii="Times New Roman" w:hAnsi="Times New Roman"/>
              </w:rPr>
              <w:t>Tốc độ sao chụp: 50 trang/1 phút khổ (A4) trở lên</w:t>
            </w:r>
          </w:p>
          <w:p w:rsidR="00BE0815" w:rsidRPr="006D6304" w:rsidRDefault="00BE0815" w:rsidP="00752D66">
            <w:pPr>
              <w:rPr>
                <w:rFonts w:ascii="Times New Roman" w:hAnsi="Times New Roman"/>
              </w:rPr>
            </w:pPr>
            <w:r w:rsidRPr="006D6304">
              <w:rPr>
                <w:rFonts w:ascii="Times New Roman" w:hAnsi="Times New Roman"/>
              </w:rPr>
              <w:t>Độ phân giải sao chụp (dpi) từ 600 x 600 trở lên</w:t>
            </w:r>
          </w:p>
          <w:p w:rsidR="00BE0815" w:rsidRPr="006D6304" w:rsidRDefault="00BE0815" w:rsidP="00752D66">
            <w:pPr>
              <w:rPr>
                <w:rFonts w:ascii="Times New Roman" w:hAnsi="Times New Roman"/>
              </w:rPr>
            </w:pPr>
            <w:r w:rsidRPr="006D6304">
              <w:rPr>
                <w:rFonts w:ascii="Times New Roman" w:hAnsi="Times New Roman"/>
              </w:rPr>
              <w:t>Độ thu phóng 25% - 400% (tăng giảm 1%)</w:t>
            </w:r>
          </w:p>
          <w:p w:rsidR="00BE0815" w:rsidRPr="006D6304" w:rsidRDefault="00BE0815" w:rsidP="00752D66">
            <w:pPr>
              <w:rPr>
                <w:rFonts w:ascii="Times New Roman" w:hAnsi="Times New Roman"/>
              </w:rPr>
            </w:pPr>
            <w:r w:rsidRPr="006D6304">
              <w:rPr>
                <w:rFonts w:ascii="Times New Roman" w:hAnsi="Times New Roman"/>
              </w:rPr>
              <w:t>Thống số quét</w:t>
            </w:r>
            <w:r w:rsidRPr="006D6304">
              <w:rPr>
                <w:rFonts w:ascii="Times New Roman" w:hAnsi="Times New Roman"/>
              </w:rPr>
              <w:tab/>
            </w:r>
          </w:p>
          <w:p w:rsidR="00BE0815" w:rsidRPr="006D6304" w:rsidRDefault="00BE0815" w:rsidP="00752D66">
            <w:pPr>
              <w:jc w:val="both"/>
              <w:rPr>
                <w:rFonts w:ascii="Times New Roman" w:hAnsi="Times New Roman"/>
              </w:rPr>
            </w:pPr>
            <w:r w:rsidRPr="006D6304">
              <w:rPr>
                <w:rFonts w:ascii="Times New Roman" w:hAnsi="Times New Roman"/>
              </w:rPr>
              <w:t>Tốc độ quét (DADF): khay nạp tài liệu tự động song công (khay này sẽ thực hiện quét, sao chụp cả 2 mặt của tờ tài liệu trong cùng một lần).</w:t>
            </w:r>
          </w:p>
          <w:p w:rsidR="00BE0815" w:rsidRPr="006D6304" w:rsidRDefault="00BE0815" w:rsidP="00752D66">
            <w:pPr>
              <w:rPr>
                <w:rFonts w:ascii="Times New Roman" w:hAnsi="Times New Roman"/>
              </w:rPr>
            </w:pPr>
            <w:r w:rsidRPr="006D6304">
              <w:rPr>
                <w:rFonts w:ascii="Times New Roman" w:hAnsi="Times New Roman"/>
              </w:rPr>
              <w:t>Độ phân giải quét (dpi): tối đa 600 x 600</w:t>
            </w:r>
          </w:p>
          <w:p w:rsidR="00BE0815" w:rsidRPr="006D6304" w:rsidRDefault="00BE0815" w:rsidP="00752D66">
            <w:pPr>
              <w:rPr>
                <w:rFonts w:ascii="Times New Roman" w:hAnsi="Times New Roman"/>
              </w:rPr>
            </w:pPr>
            <w:r w:rsidRPr="006D6304">
              <w:rPr>
                <w:rFonts w:ascii="Times New Roman" w:hAnsi="Times New Roman"/>
              </w:rPr>
              <w:lastRenderedPageBreak/>
              <w:t>Nguồn điện</w:t>
            </w:r>
            <w:r w:rsidRPr="006D6304">
              <w:rPr>
                <w:rFonts w:ascii="Times New Roman" w:hAnsi="Times New Roman"/>
              </w:rPr>
              <w:tab/>
              <w:t>220-240V, 50/60Hz</w:t>
            </w:r>
          </w:p>
          <w:p w:rsidR="00BE0815" w:rsidRPr="006D6304" w:rsidRDefault="00BE0815" w:rsidP="00752D66">
            <w:pPr>
              <w:rPr>
                <w:rFonts w:ascii="Times New Roman" w:hAnsi="Times New Roman"/>
              </w:rPr>
            </w:pPr>
            <w:r w:rsidRPr="006D6304">
              <w:rPr>
                <w:rFonts w:ascii="Times New Roman" w:hAnsi="Times New Roman"/>
              </w:rPr>
              <w:t>Các thông số kỹ thuật và các tiêu chuẩn của máy photocopy tương đương với máy photocopy Canon IR-ADV DX 4751i.</w:t>
            </w:r>
          </w:p>
        </w:tc>
      </w:tr>
    </w:tbl>
    <w:p w:rsidR="00BE0815" w:rsidRPr="006D6304" w:rsidRDefault="00BE0815" w:rsidP="00BE0815">
      <w:pPr>
        <w:widowControl w:val="0"/>
        <w:spacing w:before="100" w:after="100"/>
        <w:ind w:firstLine="709"/>
        <w:jc w:val="both"/>
        <w:rPr>
          <w:rFonts w:ascii="Times New Roman" w:hAnsi="Times New Roman"/>
          <w:i/>
          <w:spacing w:val="-2"/>
          <w:lang w:val="nl-NL"/>
        </w:rPr>
      </w:pPr>
      <w:r w:rsidRPr="006D6304">
        <w:rPr>
          <w:rFonts w:ascii="Times New Roman" w:hAnsi="Times New Roman"/>
          <w:i/>
          <w:spacing w:val="-2"/>
          <w:lang w:val="nl-NL"/>
        </w:rPr>
        <w:lastRenderedPageBreak/>
        <w:t>- Tiến độ giao hàng: Trong vòng 07 ngày kế từ ngày hợp đồng có hiệu lực.</w:t>
      </w:r>
    </w:p>
    <w:p w:rsidR="00BE0815" w:rsidRPr="006D6304" w:rsidRDefault="00BE0815" w:rsidP="00BE0815">
      <w:pPr>
        <w:pStyle w:val="C3"/>
        <w:jc w:val="both"/>
        <w:rPr>
          <w:i/>
        </w:rPr>
      </w:pPr>
      <w:bookmarkStart w:id="0" w:name="_Toc46474349"/>
      <w:r w:rsidRPr="006D6304">
        <w:rPr>
          <w:i/>
          <w:lang w:val="en-US"/>
        </w:rPr>
        <w:t>1.3.</w:t>
      </w:r>
      <w:r w:rsidRPr="006D6304">
        <w:rPr>
          <w:i/>
        </w:rPr>
        <w:t xml:space="preserve"> Tiêu chuẩn đánh giá về kỹ thuật</w:t>
      </w:r>
      <w:bookmarkEnd w:id="0"/>
    </w:p>
    <w:tbl>
      <w:tblPr>
        <w:tblW w:w="911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2685"/>
        <w:gridCol w:w="3361"/>
        <w:gridCol w:w="1083"/>
        <w:gridCol w:w="1361"/>
      </w:tblGrid>
      <w:tr w:rsidR="00BE0815" w:rsidRPr="006D6304" w:rsidTr="00752D66">
        <w:trPr>
          <w:trHeight w:val="368"/>
        </w:trPr>
        <w:tc>
          <w:tcPr>
            <w:tcW w:w="624" w:type="dxa"/>
            <w:shd w:val="clear" w:color="auto" w:fill="auto"/>
            <w:vAlign w:val="center"/>
          </w:tcPr>
          <w:p w:rsidR="00BE0815" w:rsidRPr="006D6304" w:rsidRDefault="00BE0815" w:rsidP="00752D66">
            <w:pPr>
              <w:spacing w:before="120" w:after="120"/>
              <w:jc w:val="center"/>
              <w:rPr>
                <w:rFonts w:ascii="Times New Roman" w:hAnsi="Times New Roman"/>
                <w:b/>
                <w:bCs/>
              </w:rPr>
            </w:pPr>
            <w:r w:rsidRPr="006D6304">
              <w:rPr>
                <w:rFonts w:ascii="Times New Roman" w:hAnsi="Times New Roman"/>
                <w:b/>
                <w:bCs/>
              </w:rPr>
              <w:t>TT</w:t>
            </w:r>
          </w:p>
        </w:tc>
        <w:tc>
          <w:tcPr>
            <w:tcW w:w="6046" w:type="dxa"/>
            <w:gridSpan w:val="2"/>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rPr>
              <w:t>Nội dung đánh giá</w:t>
            </w:r>
          </w:p>
        </w:tc>
        <w:tc>
          <w:tcPr>
            <w:tcW w:w="2444" w:type="dxa"/>
            <w:gridSpan w:val="2"/>
            <w:shd w:val="clear" w:color="auto" w:fill="auto"/>
            <w:vAlign w:val="center"/>
          </w:tcPr>
          <w:p w:rsidR="00BE0815" w:rsidRPr="006D6304" w:rsidRDefault="00BE0815" w:rsidP="00752D66">
            <w:pPr>
              <w:spacing w:before="120" w:after="120"/>
              <w:jc w:val="center"/>
              <w:rPr>
                <w:rFonts w:ascii="Times New Roman" w:hAnsi="Times New Roman"/>
                <w:b/>
                <w:bCs/>
                <w:spacing w:val="-6"/>
              </w:rPr>
            </w:pPr>
            <w:r w:rsidRPr="006D6304">
              <w:rPr>
                <w:rFonts w:ascii="Times New Roman" w:hAnsi="Times New Roman"/>
                <w:b/>
                <w:bCs/>
                <w:spacing w:val="-6"/>
              </w:rPr>
              <w:t>Sử dụng tiêu chí</w:t>
            </w:r>
          </w:p>
        </w:tc>
      </w:tr>
      <w:tr w:rsidR="00BE0815" w:rsidRPr="006D6304" w:rsidTr="00752D66">
        <w:trPr>
          <w:trHeight w:val="350"/>
        </w:trPr>
        <w:tc>
          <w:tcPr>
            <w:tcW w:w="624" w:type="dxa"/>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6046" w:type="dxa"/>
            <w:gridSpan w:val="2"/>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spacing w:val="-6"/>
                <w:lang w:val="vi-VN"/>
              </w:rPr>
            </w:pPr>
            <w:r w:rsidRPr="006D6304">
              <w:rPr>
                <w:rFonts w:ascii="Times New Roman" w:hAnsi="Times New Roman"/>
                <w:b/>
                <w:bCs/>
                <w:spacing w:val="-6"/>
                <w:lang w:val="vi-VN"/>
              </w:rPr>
              <w:t>Đạt</w:t>
            </w:r>
          </w:p>
        </w:tc>
        <w:tc>
          <w:tcPr>
            <w:tcW w:w="1361" w:type="dxa"/>
            <w:vAlign w:val="center"/>
          </w:tcPr>
          <w:p w:rsidR="00BE0815" w:rsidRPr="006D6304" w:rsidRDefault="00BE0815" w:rsidP="00752D66">
            <w:pPr>
              <w:spacing w:before="120" w:after="120"/>
              <w:jc w:val="center"/>
              <w:rPr>
                <w:rFonts w:ascii="Times New Roman" w:hAnsi="Times New Roman"/>
                <w:b/>
                <w:bCs/>
                <w:spacing w:val="-6"/>
                <w:lang w:val="vi-VN"/>
              </w:rPr>
            </w:pPr>
            <w:r w:rsidRPr="006D6304">
              <w:rPr>
                <w:rFonts w:ascii="Times New Roman" w:hAnsi="Times New Roman"/>
                <w:b/>
                <w:bCs/>
                <w:spacing w:val="-6"/>
                <w:lang w:val="vi-VN"/>
              </w:rPr>
              <w:t>Không đạt</w:t>
            </w:r>
          </w:p>
        </w:tc>
      </w:tr>
      <w:tr w:rsidR="00BE0815" w:rsidRPr="006D6304" w:rsidTr="00752D66">
        <w:trPr>
          <w:trHeight w:val="405"/>
        </w:trPr>
        <w:tc>
          <w:tcPr>
            <w:tcW w:w="624" w:type="dxa"/>
            <w:shd w:val="clear" w:color="auto" w:fill="auto"/>
            <w:vAlign w:val="center"/>
          </w:tcPr>
          <w:p w:rsidR="00BE0815" w:rsidRPr="006D6304" w:rsidRDefault="00BE0815" w:rsidP="00752D66">
            <w:pPr>
              <w:spacing w:line="360" w:lineRule="exact"/>
              <w:jc w:val="center"/>
              <w:rPr>
                <w:rFonts w:ascii="Times New Roman" w:hAnsi="Times New Roman"/>
                <w:b/>
                <w:lang w:val="nl-NL"/>
              </w:rPr>
            </w:pPr>
            <w:r w:rsidRPr="006D6304">
              <w:rPr>
                <w:rFonts w:ascii="Times New Roman" w:hAnsi="Times New Roman"/>
                <w:b/>
                <w:lang w:val="nl-NL"/>
              </w:rPr>
              <w:t>I</w:t>
            </w:r>
          </w:p>
        </w:tc>
        <w:tc>
          <w:tcPr>
            <w:tcW w:w="6046" w:type="dxa"/>
            <w:gridSpan w:val="2"/>
            <w:shd w:val="clear" w:color="auto" w:fill="auto"/>
            <w:vAlign w:val="center"/>
          </w:tcPr>
          <w:p w:rsidR="00BE0815" w:rsidRPr="006D6304" w:rsidRDefault="00BE0815" w:rsidP="00752D66">
            <w:pPr>
              <w:spacing w:line="360" w:lineRule="exact"/>
              <w:jc w:val="both"/>
              <w:rPr>
                <w:rFonts w:ascii="Times New Roman" w:hAnsi="Times New Roman"/>
                <w:b/>
                <w:lang w:val="nl-NL"/>
              </w:rPr>
            </w:pPr>
            <w:r w:rsidRPr="006D6304">
              <w:rPr>
                <w:rFonts w:ascii="Times New Roman" w:hAnsi="Times New Roman"/>
                <w:b/>
                <w:lang w:val="nl-NL"/>
              </w:rPr>
              <w:t>Phạm vi cung cấp, chủng loại, số lượng</w:t>
            </w:r>
          </w:p>
        </w:tc>
        <w:tc>
          <w:tcPr>
            <w:tcW w:w="1083" w:type="dxa"/>
            <w:shd w:val="clear" w:color="auto" w:fill="auto"/>
            <w:vAlign w:val="bottom"/>
          </w:tcPr>
          <w:p w:rsidR="00BE0815" w:rsidRPr="006D6304" w:rsidRDefault="00BE0815" w:rsidP="00752D66">
            <w:pPr>
              <w:spacing w:before="120" w:after="120"/>
              <w:jc w:val="center"/>
              <w:rPr>
                <w:rFonts w:ascii="Times New Roman" w:hAnsi="Times New Roman"/>
                <w:b/>
                <w:bCs/>
              </w:rPr>
            </w:pPr>
            <w:r w:rsidRPr="006D6304">
              <w:rPr>
                <w:rFonts w:ascii="Times New Roman" w:hAnsi="Times New Roman"/>
                <w:b/>
                <w:bCs/>
              </w:rPr>
              <w:t> </w:t>
            </w: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791"/>
        </w:trPr>
        <w:tc>
          <w:tcPr>
            <w:tcW w:w="624" w:type="dxa"/>
            <w:vMerge w:val="restart"/>
            <w:shd w:val="clear" w:color="auto" w:fill="auto"/>
            <w:vAlign w:val="center"/>
          </w:tcPr>
          <w:p w:rsidR="00BE0815" w:rsidRPr="006D6304" w:rsidRDefault="00BE0815" w:rsidP="00752D66">
            <w:pPr>
              <w:spacing w:line="360" w:lineRule="exact"/>
              <w:jc w:val="center"/>
              <w:rPr>
                <w:rFonts w:ascii="Times New Roman" w:hAnsi="Times New Roman"/>
                <w:lang w:val="nl-NL"/>
              </w:rPr>
            </w:pPr>
            <w:r w:rsidRPr="006D6304">
              <w:rPr>
                <w:rFonts w:ascii="Times New Roman" w:hAnsi="Times New Roman"/>
                <w:lang w:val="nl-NL"/>
              </w:rPr>
              <w:t>1</w:t>
            </w:r>
          </w:p>
        </w:tc>
        <w:tc>
          <w:tcPr>
            <w:tcW w:w="2685" w:type="dxa"/>
            <w:vMerge w:val="restart"/>
            <w:shd w:val="clear" w:color="auto" w:fill="auto"/>
            <w:vAlign w:val="center"/>
          </w:tcPr>
          <w:p w:rsidR="00BE0815" w:rsidRPr="006D6304" w:rsidRDefault="00BE0815" w:rsidP="00752D66">
            <w:pPr>
              <w:autoSpaceDE w:val="0"/>
              <w:autoSpaceDN w:val="0"/>
              <w:adjustRightInd w:val="0"/>
              <w:spacing w:line="360" w:lineRule="exact"/>
              <w:jc w:val="both"/>
              <w:rPr>
                <w:rFonts w:ascii="Times New Roman" w:hAnsi="Times New Roman"/>
                <w:bCs/>
                <w:lang w:val="fr-CA"/>
              </w:rPr>
            </w:pPr>
            <w:r w:rsidRPr="006D6304">
              <w:rPr>
                <w:rFonts w:ascii="Times New Roman" w:hAnsi="Times New Roman"/>
                <w:bCs/>
                <w:lang w:val="fr-CA"/>
              </w:rPr>
              <w:t>Phạm vi cung cấp</w:t>
            </w:r>
          </w:p>
        </w:tc>
        <w:tc>
          <w:tcPr>
            <w:tcW w:w="3361" w:type="dxa"/>
            <w:shd w:val="clear" w:color="auto" w:fill="auto"/>
          </w:tcPr>
          <w:p w:rsidR="00BE0815" w:rsidRPr="006D6304" w:rsidRDefault="00BE0815" w:rsidP="00752D66">
            <w:pPr>
              <w:autoSpaceDE w:val="0"/>
              <w:autoSpaceDN w:val="0"/>
              <w:adjustRightInd w:val="0"/>
              <w:spacing w:line="360" w:lineRule="exact"/>
              <w:ind w:right="-20"/>
              <w:jc w:val="both"/>
              <w:rPr>
                <w:rFonts w:ascii="Times New Roman" w:hAnsi="Times New Roman"/>
                <w:bCs/>
                <w:lang w:val="fr-CA"/>
              </w:rPr>
            </w:pPr>
            <w:r w:rsidRPr="006D6304">
              <w:rPr>
                <w:rFonts w:ascii="Times New Roman" w:hAnsi="Times New Roman"/>
                <w:bCs/>
                <w:lang w:val="fr-CA"/>
              </w:rPr>
              <w:t>Đáp ứng yêu cầu của E-HSYC</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c>
          <w:tcPr>
            <w:tcW w:w="1361" w:type="dxa"/>
          </w:tcPr>
          <w:p w:rsidR="00BE0815" w:rsidRPr="006D6304" w:rsidRDefault="00BE0815" w:rsidP="00752D66">
            <w:pPr>
              <w:spacing w:before="120" w:after="120"/>
              <w:jc w:val="center"/>
              <w:rPr>
                <w:rFonts w:ascii="Times New Roman" w:hAnsi="Times New Roman"/>
                <w:b/>
                <w:bCs/>
                <w:lang w:val="vi-VN"/>
              </w:rPr>
            </w:pPr>
          </w:p>
        </w:tc>
      </w:tr>
      <w:tr w:rsidR="00BE0815" w:rsidRPr="006D6304" w:rsidTr="00752D66">
        <w:trPr>
          <w:trHeight w:val="782"/>
        </w:trPr>
        <w:tc>
          <w:tcPr>
            <w:tcW w:w="624" w:type="dxa"/>
            <w:vMerge/>
            <w:shd w:val="clear" w:color="auto" w:fill="auto"/>
            <w:vAlign w:val="center"/>
          </w:tcPr>
          <w:p w:rsidR="00BE0815" w:rsidRPr="006D6304" w:rsidRDefault="00BE0815" w:rsidP="00752D66">
            <w:pPr>
              <w:spacing w:line="360" w:lineRule="exact"/>
              <w:jc w:val="center"/>
              <w:rPr>
                <w:rFonts w:ascii="Times New Roman" w:hAnsi="Times New Roman"/>
                <w:lang w:val="nl-NL"/>
              </w:rPr>
            </w:pPr>
          </w:p>
        </w:tc>
        <w:tc>
          <w:tcPr>
            <w:tcW w:w="2685" w:type="dxa"/>
            <w:vMerge/>
            <w:shd w:val="clear" w:color="auto" w:fill="auto"/>
            <w:vAlign w:val="center"/>
          </w:tcPr>
          <w:p w:rsidR="00BE0815" w:rsidRPr="006D6304" w:rsidRDefault="00BE0815" w:rsidP="00752D66">
            <w:pPr>
              <w:autoSpaceDE w:val="0"/>
              <w:autoSpaceDN w:val="0"/>
              <w:adjustRightInd w:val="0"/>
              <w:spacing w:line="360" w:lineRule="exact"/>
              <w:jc w:val="both"/>
              <w:rPr>
                <w:rFonts w:ascii="Times New Roman" w:hAnsi="Times New Roman"/>
                <w:bCs/>
                <w:lang w:val="fr-CA"/>
              </w:rPr>
            </w:pPr>
          </w:p>
        </w:tc>
        <w:tc>
          <w:tcPr>
            <w:tcW w:w="3361" w:type="dxa"/>
            <w:shd w:val="clear" w:color="auto" w:fill="auto"/>
          </w:tcPr>
          <w:p w:rsidR="00BE0815" w:rsidRPr="006D6304" w:rsidRDefault="00BE0815" w:rsidP="00752D66">
            <w:pPr>
              <w:autoSpaceDE w:val="0"/>
              <w:autoSpaceDN w:val="0"/>
              <w:adjustRightInd w:val="0"/>
              <w:spacing w:line="360" w:lineRule="exact"/>
              <w:ind w:right="-20"/>
              <w:jc w:val="both"/>
              <w:rPr>
                <w:rFonts w:ascii="Times New Roman" w:hAnsi="Times New Roman"/>
                <w:bCs/>
                <w:lang w:val="fr-CA"/>
              </w:rPr>
            </w:pPr>
            <w:r w:rsidRPr="006D6304">
              <w:rPr>
                <w:rFonts w:ascii="Times New Roman" w:hAnsi="Times New Roman"/>
                <w:bCs/>
                <w:lang w:val="fr-CA"/>
              </w:rPr>
              <w:t>Không</w:t>
            </w:r>
            <w:r w:rsidRPr="006D6304">
              <w:rPr>
                <w:rFonts w:ascii="Times New Roman" w:hAnsi="Times New Roman"/>
                <w:bCs/>
                <w:lang w:val="vi-VN"/>
              </w:rPr>
              <w:t xml:space="preserve"> đ</w:t>
            </w:r>
            <w:r w:rsidRPr="006D6304">
              <w:rPr>
                <w:rFonts w:ascii="Times New Roman" w:hAnsi="Times New Roman"/>
                <w:bCs/>
                <w:lang w:val="fr-CA"/>
              </w:rPr>
              <w:t>áp ứng yêu cầu của E-HSYC</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p>
        </w:tc>
        <w:tc>
          <w:tcPr>
            <w:tcW w:w="1361" w:type="dxa"/>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r>
      <w:tr w:rsidR="00BE0815" w:rsidRPr="006D6304" w:rsidTr="00752D66">
        <w:trPr>
          <w:trHeight w:val="728"/>
        </w:trPr>
        <w:tc>
          <w:tcPr>
            <w:tcW w:w="624" w:type="dxa"/>
            <w:vMerge w:val="restart"/>
            <w:shd w:val="clear" w:color="auto" w:fill="auto"/>
            <w:vAlign w:val="center"/>
          </w:tcPr>
          <w:p w:rsidR="00BE0815" w:rsidRPr="006D6304" w:rsidRDefault="00BE0815" w:rsidP="00752D66">
            <w:pPr>
              <w:spacing w:line="360" w:lineRule="exact"/>
              <w:jc w:val="center"/>
              <w:rPr>
                <w:rFonts w:ascii="Times New Roman" w:hAnsi="Times New Roman"/>
                <w:lang w:val="vi-VN"/>
              </w:rPr>
            </w:pPr>
            <w:r w:rsidRPr="006D6304">
              <w:rPr>
                <w:rFonts w:ascii="Times New Roman" w:hAnsi="Times New Roman"/>
                <w:lang w:val="vi-VN"/>
              </w:rPr>
              <w:t>2</w:t>
            </w:r>
          </w:p>
        </w:tc>
        <w:tc>
          <w:tcPr>
            <w:tcW w:w="2685" w:type="dxa"/>
            <w:vMerge w:val="restart"/>
            <w:shd w:val="clear" w:color="auto" w:fill="auto"/>
            <w:vAlign w:val="center"/>
          </w:tcPr>
          <w:p w:rsidR="00BE0815" w:rsidRPr="006D6304" w:rsidRDefault="00BE0815" w:rsidP="00752D66">
            <w:pPr>
              <w:autoSpaceDE w:val="0"/>
              <w:autoSpaceDN w:val="0"/>
              <w:adjustRightInd w:val="0"/>
              <w:spacing w:line="360" w:lineRule="exact"/>
              <w:rPr>
                <w:rFonts w:ascii="Times New Roman" w:hAnsi="Times New Roman"/>
                <w:bCs/>
                <w:lang w:val="fr-CA"/>
              </w:rPr>
            </w:pPr>
            <w:r w:rsidRPr="006D6304">
              <w:rPr>
                <w:rFonts w:ascii="Times New Roman" w:hAnsi="Times New Roman"/>
                <w:bCs/>
                <w:lang w:val="fr-CA"/>
              </w:rPr>
              <w:t>Số lượng, chủng loại cung cấp</w:t>
            </w: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rPr>
                <w:rFonts w:ascii="Times New Roman" w:hAnsi="Times New Roman"/>
                <w:bCs/>
                <w:lang w:val="fr-CA"/>
              </w:rPr>
            </w:pPr>
            <w:r w:rsidRPr="006D6304">
              <w:rPr>
                <w:rFonts w:ascii="Times New Roman" w:hAnsi="Times New Roman"/>
                <w:bCs/>
                <w:lang w:val="fr-CA"/>
              </w:rPr>
              <w:t>Đáp ứng yêu cầu của E- HSYC</w:t>
            </w:r>
          </w:p>
        </w:tc>
        <w:tc>
          <w:tcPr>
            <w:tcW w:w="1083" w:type="dxa"/>
            <w:shd w:val="clear" w:color="auto" w:fill="auto"/>
            <w:vAlign w:val="center"/>
          </w:tcPr>
          <w:p w:rsidR="00BE0815" w:rsidRPr="006D6304" w:rsidRDefault="00BE0815" w:rsidP="00752D66">
            <w:pPr>
              <w:spacing w:line="360" w:lineRule="exact"/>
              <w:jc w:val="center"/>
              <w:rPr>
                <w:rFonts w:ascii="Times New Roman" w:hAnsi="Times New Roman"/>
                <w:b/>
                <w:lang w:val="vi-VN"/>
              </w:rPr>
            </w:pPr>
            <w:r w:rsidRPr="006D6304">
              <w:rPr>
                <w:rFonts w:ascii="Times New Roman" w:hAnsi="Times New Roman"/>
                <w:b/>
                <w:lang w:val="vi-VN"/>
              </w:rPr>
              <w:t>X</w:t>
            </w:r>
          </w:p>
        </w:tc>
        <w:tc>
          <w:tcPr>
            <w:tcW w:w="1361" w:type="dxa"/>
            <w:vAlign w:val="center"/>
          </w:tcPr>
          <w:p w:rsidR="00BE0815" w:rsidRPr="006D6304" w:rsidRDefault="00BE0815" w:rsidP="00752D66">
            <w:pPr>
              <w:spacing w:line="360" w:lineRule="exact"/>
              <w:jc w:val="center"/>
              <w:rPr>
                <w:rFonts w:ascii="Times New Roman" w:hAnsi="Times New Roman"/>
                <w:b/>
                <w:lang w:val="nl-NL"/>
              </w:rPr>
            </w:pPr>
          </w:p>
        </w:tc>
      </w:tr>
      <w:tr w:rsidR="00BE0815" w:rsidRPr="006D6304" w:rsidTr="00752D66">
        <w:trPr>
          <w:trHeight w:val="800"/>
        </w:trPr>
        <w:tc>
          <w:tcPr>
            <w:tcW w:w="624" w:type="dxa"/>
            <w:vMerge/>
            <w:shd w:val="clear" w:color="auto" w:fill="auto"/>
            <w:vAlign w:val="center"/>
          </w:tcPr>
          <w:p w:rsidR="00BE0815" w:rsidRPr="006D6304" w:rsidRDefault="00BE0815" w:rsidP="00752D66">
            <w:pPr>
              <w:spacing w:line="360" w:lineRule="exact"/>
              <w:jc w:val="center"/>
              <w:rPr>
                <w:rFonts w:ascii="Times New Roman" w:hAnsi="Times New Roman"/>
                <w:lang w:val="nl-NL"/>
              </w:rPr>
            </w:pPr>
          </w:p>
        </w:tc>
        <w:tc>
          <w:tcPr>
            <w:tcW w:w="2685" w:type="dxa"/>
            <w:vMerge/>
            <w:shd w:val="clear" w:color="auto" w:fill="auto"/>
            <w:vAlign w:val="center"/>
          </w:tcPr>
          <w:p w:rsidR="00BE0815" w:rsidRPr="006D6304" w:rsidRDefault="00BE0815" w:rsidP="00752D66">
            <w:pPr>
              <w:autoSpaceDE w:val="0"/>
              <w:autoSpaceDN w:val="0"/>
              <w:adjustRightInd w:val="0"/>
              <w:spacing w:line="360" w:lineRule="exact"/>
              <w:rPr>
                <w:rFonts w:ascii="Times New Roman" w:hAnsi="Times New Roman"/>
                <w:bCs/>
                <w:lang w:val="fr-CA"/>
              </w:rPr>
            </w:pP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rPr>
                <w:rFonts w:ascii="Times New Roman" w:hAnsi="Times New Roman"/>
                <w:bCs/>
                <w:lang w:val="fr-CA"/>
              </w:rPr>
            </w:pPr>
            <w:r w:rsidRPr="006D6304">
              <w:rPr>
                <w:rFonts w:ascii="Times New Roman" w:hAnsi="Times New Roman"/>
                <w:bCs/>
                <w:lang w:val="fr-CA"/>
              </w:rPr>
              <w:t>Không</w:t>
            </w:r>
            <w:r w:rsidRPr="006D6304">
              <w:rPr>
                <w:rFonts w:ascii="Times New Roman" w:hAnsi="Times New Roman"/>
                <w:bCs/>
                <w:lang w:val="vi-VN"/>
              </w:rPr>
              <w:t xml:space="preserve"> đ</w:t>
            </w:r>
            <w:r w:rsidRPr="006D6304">
              <w:rPr>
                <w:rFonts w:ascii="Times New Roman" w:hAnsi="Times New Roman"/>
                <w:bCs/>
                <w:lang w:val="fr-CA"/>
              </w:rPr>
              <w:t>áp ứng yêu cầu của E- HSYC</w:t>
            </w:r>
          </w:p>
        </w:tc>
        <w:tc>
          <w:tcPr>
            <w:tcW w:w="1083" w:type="dxa"/>
            <w:shd w:val="clear" w:color="auto" w:fill="auto"/>
            <w:vAlign w:val="center"/>
          </w:tcPr>
          <w:p w:rsidR="00BE0815" w:rsidRPr="006D6304" w:rsidRDefault="00BE0815" w:rsidP="00752D66">
            <w:pPr>
              <w:spacing w:line="360" w:lineRule="exact"/>
              <w:jc w:val="center"/>
              <w:rPr>
                <w:rFonts w:ascii="Times New Roman" w:hAnsi="Times New Roman"/>
                <w:b/>
                <w:lang w:val="nl-NL"/>
              </w:rPr>
            </w:pPr>
          </w:p>
        </w:tc>
        <w:tc>
          <w:tcPr>
            <w:tcW w:w="1361" w:type="dxa"/>
            <w:vAlign w:val="center"/>
          </w:tcPr>
          <w:p w:rsidR="00BE0815" w:rsidRPr="006D6304" w:rsidRDefault="00BE0815" w:rsidP="00752D66">
            <w:pPr>
              <w:spacing w:line="360" w:lineRule="exact"/>
              <w:jc w:val="center"/>
              <w:rPr>
                <w:rFonts w:ascii="Times New Roman" w:hAnsi="Times New Roman"/>
                <w:b/>
                <w:lang w:val="vi-VN"/>
              </w:rPr>
            </w:pPr>
            <w:r w:rsidRPr="006D6304">
              <w:rPr>
                <w:rFonts w:ascii="Times New Roman" w:hAnsi="Times New Roman"/>
                <w:b/>
                <w:lang w:val="vi-VN"/>
              </w:rPr>
              <w:t>X</w:t>
            </w:r>
          </w:p>
        </w:tc>
      </w:tr>
      <w:tr w:rsidR="00BE0815" w:rsidRPr="006D6304" w:rsidTr="00752D66">
        <w:trPr>
          <w:trHeight w:val="620"/>
        </w:trPr>
        <w:tc>
          <w:tcPr>
            <w:tcW w:w="624" w:type="dxa"/>
            <w:vMerge w:val="restart"/>
            <w:shd w:val="clear" w:color="auto" w:fill="auto"/>
            <w:vAlign w:val="center"/>
          </w:tcPr>
          <w:p w:rsidR="00BE0815" w:rsidRPr="006D6304" w:rsidRDefault="00BE0815" w:rsidP="00752D66">
            <w:pPr>
              <w:spacing w:line="360" w:lineRule="exact"/>
              <w:jc w:val="center"/>
              <w:rPr>
                <w:rFonts w:ascii="Times New Roman" w:hAnsi="Times New Roman"/>
                <w:lang w:val="vi-VN"/>
              </w:rPr>
            </w:pPr>
            <w:r w:rsidRPr="006D6304">
              <w:rPr>
                <w:rFonts w:ascii="Times New Roman" w:hAnsi="Times New Roman"/>
                <w:lang w:val="vi-VN"/>
              </w:rPr>
              <w:t>3</w:t>
            </w:r>
          </w:p>
        </w:tc>
        <w:tc>
          <w:tcPr>
            <w:tcW w:w="2685" w:type="dxa"/>
            <w:vMerge w:val="restart"/>
            <w:shd w:val="clear" w:color="auto" w:fill="auto"/>
            <w:vAlign w:val="center"/>
          </w:tcPr>
          <w:p w:rsidR="00BE0815" w:rsidRPr="006D6304" w:rsidRDefault="00BE0815" w:rsidP="00752D66">
            <w:pPr>
              <w:autoSpaceDE w:val="0"/>
              <w:autoSpaceDN w:val="0"/>
              <w:adjustRightInd w:val="0"/>
              <w:spacing w:line="360" w:lineRule="exact"/>
              <w:rPr>
                <w:rFonts w:ascii="Times New Roman" w:hAnsi="Times New Roman"/>
                <w:bCs/>
                <w:lang w:val="fr-CA"/>
              </w:rPr>
            </w:pPr>
            <w:r w:rsidRPr="006D6304">
              <w:rPr>
                <w:rFonts w:ascii="Times New Roman" w:hAnsi="Times New Roman"/>
                <w:bCs/>
                <w:lang w:val="fr-CA"/>
              </w:rPr>
              <w:t>Địa điểm cung cấp</w:t>
            </w: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rPr>
                <w:rFonts w:ascii="Times New Roman" w:hAnsi="Times New Roman"/>
                <w:bCs/>
                <w:lang w:val="fr-CA"/>
              </w:rPr>
            </w:pPr>
            <w:r w:rsidRPr="006D6304">
              <w:rPr>
                <w:rFonts w:ascii="Times New Roman" w:hAnsi="Times New Roman"/>
                <w:bCs/>
                <w:lang w:val="fr-CA"/>
              </w:rPr>
              <w:t>Đáp ứng yêu cầu của E- HSYC</w:t>
            </w:r>
          </w:p>
        </w:tc>
        <w:tc>
          <w:tcPr>
            <w:tcW w:w="1083" w:type="dxa"/>
            <w:shd w:val="clear" w:color="auto" w:fill="auto"/>
            <w:vAlign w:val="center"/>
          </w:tcPr>
          <w:p w:rsidR="00BE0815" w:rsidRPr="006D6304" w:rsidRDefault="00BE0815" w:rsidP="00752D66">
            <w:pPr>
              <w:spacing w:line="360" w:lineRule="exact"/>
              <w:jc w:val="center"/>
              <w:rPr>
                <w:rFonts w:ascii="Times New Roman" w:hAnsi="Times New Roman"/>
                <w:b/>
                <w:lang w:val="vi-VN"/>
              </w:rPr>
            </w:pPr>
            <w:r w:rsidRPr="006D6304">
              <w:rPr>
                <w:rFonts w:ascii="Times New Roman" w:hAnsi="Times New Roman"/>
                <w:b/>
                <w:lang w:val="vi-VN"/>
              </w:rPr>
              <w:t>X</w:t>
            </w:r>
          </w:p>
        </w:tc>
        <w:tc>
          <w:tcPr>
            <w:tcW w:w="1361" w:type="dxa"/>
            <w:vAlign w:val="center"/>
          </w:tcPr>
          <w:p w:rsidR="00BE0815" w:rsidRPr="006D6304" w:rsidRDefault="00BE0815" w:rsidP="00752D66">
            <w:pPr>
              <w:spacing w:line="360" w:lineRule="exact"/>
              <w:jc w:val="center"/>
              <w:rPr>
                <w:rFonts w:ascii="Times New Roman" w:hAnsi="Times New Roman"/>
                <w:b/>
                <w:lang w:val="nl-NL"/>
              </w:rPr>
            </w:pPr>
          </w:p>
        </w:tc>
      </w:tr>
      <w:tr w:rsidR="00BE0815" w:rsidRPr="006D6304" w:rsidTr="00752D66">
        <w:trPr>
          <w:trHeight w:val="692"/>
        </w:trPr>
        <w:tc>
          <w:tcPr>
            <w:tcW w:w="624" w:type="dxa"/>
            <w:vMerge/>
            <w:shd w:val="clear" w:color="auto" w:fill="auto"/>
            <w:vAlign w:val="center"/>
          </w:tcPr>
          <w:p w:rsidR="00BE0815" w:rsidRPr="006D6304" w:rsidRDefault="00BE0815" w:rsidP="00752D66">
            <w:pPr>
              <w:spacing w:line="360" w:lineRule="exact"/>
              <w:jc w:val="center"/>
              <w:rPr>
                <w:rFonts w:ascii="Times New Roman" w:hAnsi="Times New Roman"/>
                <w:lang w:val="vi-VN"/>
              </w:rPr>
            </w:pPr>
          </w:p>
        </w:tc>
        <w:tc>
          <w:tcPr>
            <w:tcW w:w="2685" w:type="dxa"/>
            <w:vMerge/>
            <w:shd w:val="clear" w:color="auto" w:fill="auto"/>
            <w:vAlign w:val="center"/>
          </w:tcPr>
          <w:p w:rsidR="00BE0815" w:rsidRPr="006D6304" w:rsidRDefault="00BE0815" w:rsidP="00752D66">
            <w:pPr>
              <w:autoSpaceDE w:val="0"/>
              <w:autoSpaceDN w:val="0"/>
              <w:adjustRightInd w:val="0"/>
              <w:spacing w:line="360" w:lineRule="exact"/>
              <w:jc w:val="center"/>
              <w:rPr>
                <w:rFonts w:ascii="Times New Roman" w:hAnsi="Times New Roman"/>
                <w:bCs/>
                <w:lang w:val="fr-CA"/>
              </w:rPr>
            </w:pP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rPr>
                <w:rFonts w:ascii="Times New Roman" w:hAnsi="Times New Roman"/>
                <w:bCs/>
                <w:lang w:val="fr-CA"/>
              </w:rPr>
            </w:pPr>
            <w:r w:rsidRPr="006D6304">
              <w:rPr>
                <w:rFonts w:ascii="Times New Roman" w:hAnsi="Times New Roman"/>
                <w:bCs/>
                <w:lang w:val="fr-CA"/>
              </w:rPr>
              <w:t>Không</w:t>
            </w:r>
            <w:r w:rsidRPr="006D6304">
              <w:rPr>
                <w:rFonts w:ascii="Times New Roman" w:hAnsi="Times New Roman"/>
                <w:bCs/>
                <w:lang w:val="vi-VN"/>
              </w:rPr>
              <w:t xml:space="preserve"> đ</w:t>
            </w:r>
            <w:r w:rsidRPr="006D6304">
              <w:rPr>
                <w:rFonts w:ascii="Times New Roman" w:hAnsi="Times New Roman"/>
                <w:bCs/>
                <w:lang w:val="fr-CA"/>
              </w:rPr>
              <w:t>áp ứng yêu cầu của E- HSYC</w:t>
            </w:r>
          </w:p>
        </w:tc>
        <w:tc>
          <w:tcPr>
            <w:tcW w:w="1083" w:type="dxa"/>
            <w:shd w:val="clear" w:color="auto" w:fill="auto"/>
            <w:vAlign w:val="center"/>
          </w:tcPr>
          <w:p w:rsidR="00BE0815" w:rsidRPr="006D6304" w:rsidRDefault="00BE0815" w:rsidP="00752D66">
            <w:pPr>
              <w:spacing w:line="360" w:lineRule="exact"/>
              <w:jc w:val="center"/>
              <w:rPr>
                <w:rFonts w:ascii="Times New Roman" w:hAnsi="Times New Roman"/>
                <w:b/>
                <w:lang w:val="nl-NL"/>
              </w:rPr>
            </w:pPr>
          </w:p>
        </w:tc>
        <w:tc>
          <w:tcPr>
            <w:tcW w:w="1361" w:type="dxa"/>
            <w:vAlign w:val="center"/>
          </w:tcPr>
          <w:p w:rsidR="00BE0815" w:rsidRPr="006D6304" w:rsidRDefault="00BE0815" w:rsidP="00752D66">
            <w:pPr>
              <w:spacing w:line="360" w:lineRule="exact"/>
              <w:jc w:val="center"/>
              <w:rPr>
                <w:rFonts w:ascii="Times New Roman" w:hAnsi="Times New Roman"/>
                <w:b/>
                <w:lang w:val="vi-VN"/>
              </w:rPr>
            </w:pPr>
            <w:r w:rsidRPr="006D6304">
              <w:rPr>
                <w:rFonts w:ascii="Times New Roman" w:hAnsi="Times New Roman"/>
                <w:b/>
                <w:lang w:val="vi-VN"/>
              </w:rPr>
              <w:t>X</w:t>
            </w:r>
          </w:p>
        </w:tc>
      </w:tr>
      <w:tr w:rsidR="00BE0815" w:rsidRPr="006D6304" w:rsidTr="00752D66">
        <w:trPr>
          <w:trHeight w:val="809"/>
        </w:trPr>
        <w:tc>
          <w:tcPr>
            <w:tcW w:w="624"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rPr>
              <w:t>I</w:t>
            </w:r>
            <w:r w:rsidRPr="006D6304">
              <w:rPr>
                <w:rFonts w:ascii="Times New Roman" w:hAnsi="Times New Roman"/>
                <w:b/>
                <w:bCs/>
                <w:lang w:val="vi-VN"/>
              </w:rPr>
              <w:t>I</w:t>
            </w:r>
          </w:p>
        </w:tc>
        <w:tc>
          <w:tcPr>
            <w:tcW w:w="7129" w:type="dxa"/>
            <w:gridSpan w:val="3"/>
            <w:shd w:val="clear" w:color="auto" w:fill="auto"/>
            <w:vAlign w:val="center"/>
          </w:tcPr>
          <w:p w:rsidR="00BE0815" w:rsidRPr="006D6304" w:rsidRDefault="00BE0815" w:rsidP="00752D66">
            <w:pPr>
              <w:spacing w:before="120" w:after="120"/>
              <w:jc w:val="both"/>
              <w:rPr>
                <w:rFonts w:ascii="Times New Roman" w:hAnsi="Times New Roman"/>
                <w:b/>
                <w:bCs/>
              </w:rPr>
            </w:pPr>
            <w:r w:rsidRPr="006D6304">
              <w:rPr>
                <w:rFonts w:ascii="Times New Roman" w:hAnsi="Times New Roman"/>
                <w:b/>
                <w:bCs/>
              </w:rPr>
              <w:t>Đặc tính kỹ thuật của hàng hóa,</w:t>
            </w:r>
            <w:r w:rsidRPr="006D6304">
              <w:rPr>
                <w:rFonts w:ascii="Times New Roman" w:hAnsi="Times New Roman"/>
              </w:rPr>
              <w:t xml:space="preserve"> </w:t>
            </w:r>
            <w:r w:rsidRPr="006D6304">
              <w:rPr>
                <w:rFonts w:ascii="Times New Roman" w:hAnsi="Times New Roman"/>
                <w:b/>
                <w:bCs/>
              </w:rPr>
              <w:t>tiêu chuẩn sản xuất, tiêu chuẩn chế tạo và công nghệ</w:t>
            </w:r>
          </w:p>
        </w:tc>
        <w:tc>
          <w:tcPr>
            <w:tcW w:w="1361" w:type="dxa"/>
          </w:tcPr>
          <w:p w:rsidR="00BE0815" w:rsidRPr="006D6304" w:rsidRDefault="00BE0815" w:rsidP="00752D66">
            <w:pPr>
              <w:spacing w:before="120" w:after="120"/>
              <w:jc w:val="both"/>
              <w:rPr>
                <w:rFonts w:ascii="Times New Roman" w:hAnsi="Times New Roman"/>
                <w:b/>
                <w:bCs/>
              </w:rPr>
            </w:pPr>
          </w:p>
        </w:tc>
      </w:tr>
      <w:tr w:rsidR="00BE0815" w:rsidRPr="006D6304" w:rsidTr="00752D66">
        <w:trPr>
          <w:trHeight w:val="2146"/>
        </w:trPr>
        <w:tc>
          <w:tcPr>
            <w:tcW w:w="624" w:type="dxa"/>
            <w:vMerge w:val="restart"/>
            <w:shd w:val="clear" w:color="auto" w:fill="auto"/>
            <w:vAlign w:val="center"/>
          </w:tcPr>
          <w:p w:rsidR="00BE0815" w:rsidRPr="006D6304" w:rsidRDefault="00BE0815" w:rsidP="00752D66">
            <w:pPr>
              <w:spacing w:before="120" w:after="120"/>
              <w:jc w:val="center"/>
              <w:rPr>
                <w:rFonts w:ascii="Times New Roman" w:hAnsi="Times New Roman"/>
              </w:rPr>
            </w:pPr>
            <w:r w:rsidRPr="006D6304">
              <w:rPr>
                <w:rFonts w:ascii="Times New Roman" w:hAnsi="Times New Roman"/>
              </w:rPr>
              <w:t>1</w:t>
            </w:r>
          </w:p>
        </w:tc>
        <w:tc>
          <w:tcPr>
            <w:tcW w:w="2685" w:type="dxa"/>
            <w:vMerge w:val="restart"/>
            <w:shd w:val="clear" w:color="auto" w:fill="auto"/>
            <w:vAlign w:val="center"/>
          </w:tcPr>
          <w:p w:rsidR="00BE0815" w:rsidRPr="006D6304" w:rsidRDefault="00BE0815" w:rsidP="00752D66">
            <w:pPr>
              <w:spacing w:before="120" w:after="120"/>
              <w:jc w:val="both"/>
              <w:rPr>
                <w:rFonts w:ascii="Times New Roman" w:hAnsi="Times New Roman"/>
              </w:rPr>
            </w:pPr>
            <w:r w:rsidRPr="006D6304">
              <w:rPr>
                <w:rFonts w:ascii="Times New Roman" w:hAnsi="Times New Roman"/>
              </w:rPr>
              <w:t>Đặc tính, thông số kỹ thuật của hàng hóa</w:t>
            </w:r>
          </w:p>
        </w:tc>
        <w:tc>
          <w:tcPr>
            <w:tcW w:w="3361" w:type="dxa"/>
            <w:shd w:val="clear" w:color="auto" w:fill="auto"/>
            <w:vAlign w:val="bottom"/>
          </w:tcPr>
          <w:p w:rsidR="00BE0815" w:rsidRPr="006D6304" w:rsidRDefault="00BE0815" w:rsidP="00752D66">
            <w:pPr>
              <w:jc w:val="both"/>
              <w:rPr>
                <w:rFonts w:ascii="Times New Roman" w:hAnsi="Times New Roman"/>
              </w:rPr>
            </w:pPr>
            <w:r w:rsidRPr="006D6304">
              <w:rPr>
                <w:rFonts w:ascii="Times New Roman" w:hAnsi="Times New Roman"/>
                <w:sz w:val="26"/>
                <w:szCs w:val="26"/>
              </w:rPr>
              <w:t xml:space="preserve">Nhà thầu phải có bảng giá chào thầu hàng hóa đầy đủ các đặc tính và thông số kỹ thuật, tiêu chuẩn sản xuất, tiêu chuẩn chất lượng đáp ứng yêu cầu tại </w:t>
            </w:r>
            <w:r w:rsidRPr="006D6304">
              <w:rPr>
                <w:rFonts w:ascii="Times New Roman" w:hAnsi="Times New Roman"/>
                <w:b/>
                <w:sz w:val="26"/>
                <w:szCs w:val="26"/>
              </w:rPr>
              <w:t>Mục 1.2. Yêu cầu về kỹ thuật thuộc Chương III của E-</w:t>
            </w:r>
            <w:r w:rsidRPr="006D6304">
              <w:rPr>
                <w:rFonts w:ascii="Times New Roman" w:hAnsi="Times New Roman"/>
                <w:bCs/>
                <w:sz w:val="26"/>
                <w:szCs w:val="26"/>
                <w:lang w:val="fr-CA"/>
              </w:rPr>
              <w:t xml:space="preserve"> </w:t>
            </w:r>
            <w:r w:rsidRPr="006D6304">
              <w:rPr>
                <w:rFonts w:ascii="Times New Roman" w:hAnsi="Times New Roman"/>
                <w:b/>
                <w:bCs/>
                <w:sz w:val="26"/>
                <w:szCs w:val="26"/>
                <w:lang w:val="fr-CA"/>
              </w:rPr>
              <w:t>HSYC</w:t>
            </w:r>
            <w:r w:rsidRPr="006D6304">
              <w:rPr>
                <w:rFonts w:ascii="Times New Roman" w:hAnsi="Times New Roman"/>
                <w:b/>
                <w:sz w:val="26"/>
                <w:szCs w:val="26"/>
              </w:rPr>
              <w:t xml:space="preserve">. </w:t>
            </w:r>
            <w:r w:rsidRPr="006D6304">
              <w:rPr>
                <w:rFonts w:ascii="Times New Roman" w:hAnsi="Times New Roman"/>
                <w:sz w:val="26"/>
                <w:szCs w:val="26"/>
              </w:rPr>
              <w:t xml:space="preserve">   </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2302"/>
        </w:trPr>
        <w:tc>
          <w:tcPr>
            <w:tcW w:w="624" w:type="dxa"/>
            <w:vMerge/>
            <w:vAlign w:val="center"/>
          </w:tcPr>
          <w:p w:rsidR="00BE0815" w:rsidRPr="006D6304" w:rsidRDefault="00BE0815" w:rsidP="00752D66">
            <w:pPr>
              <w:spacing w:before="120" w:after="120"/>
              <w:jc w:val="both"/>
              <w:rPr>
                <w:rFonts w:ascii="Times New Roman" w:hAnsi="Times New Roman"/>
              </w:rPr>
            </w:pPr>
          </w:p>
        </w:tc>
        <w:tc>
          <w:tcPr>
            <w:tcW w:w="2685" w:type="dxa"/>
            <w:vMerge/>
            <w:vAlign w:val="center"/>
          </w:tcPr>
          <w:p w:rsidR="00BE0815" w:rsidRPr="006D6304" w:rsidRDefault="00BE0815" w:rsidP="00752D66">
            <w:pPr>
              <w:spacing w:before="120" w:after="120"/>
              <w:jc w:val="both"/>
              <w:rPr>
                <w:rFonts w:ascii="Times New Roman" w:hAnsi="Times New Roman"/>
              </w:rPr>
            </w:pPr>
          </w:p>
        </w:tc>
        <w:tc>
          <w:tcPr>
            <w:tcW w:w="3361" w:type="dxa"/>
            <w:shd w:val="clear" w:color="auto" w:fill="auto"/>
          </w:tcPr>
          <w:p w:rsidR="00BE0815" w:rsidRPr="006D6304" w:rsidRDefault="00BE0815" w:rsidP="00752D66">
            <w:pPr>
              <w:spacing w:before="120" w:after="120"/>
              <w:rPr>
                <w:rFonts w:ascii="Times New Roman" w:hAnsi="Times New Roman"/>
              </w:rPr>
            </w:pPr>
            <w:r w:rsidRPr="006D6304">
              <w:rPr>
                <w:rFonts w:ascii="Times New Roman" w:hAnsi="Times New Roman"/>
              </w:rPr>
              <w:t xml:space="preserve">Hàng hóa chào thầu có đặc tính và thông số kỹ thuật, tiêu chuẩn sản xuất, tiêu chuẩn chất lượng không đáp ứng yêu cầu tại </w:t>
            </w:r>
            <w:r w:rsidRPr="006D6304">
              <w:rPr>
                <w:rFonts w:ascii="Times New Roman" w:hAnsi="Times New Roman"/>
                <w:b/>
              </w:rPr>
              <w:t>Mục 1.2. Yêu cầu về kỹ thuật thuộc Chương III của E-</w:t>
            </w:r>
            <w:r w:rsidRPr="006D6304">
              <w:rPr>
                <w:rFonts w:ascii="Times New Roman" w:hAnsi="Times New Roman"/>
                <w:bCs/>
                <w:lang w:val="fr-CA"/>
              </w:rPr>
              <w:t xml:space="preserve"> </w:t>
            </w:r>
            <w:r w:rsidRPr="006D6304">
              <w:rPr>
                <w:rFonts w:ascii="Times New Roman" w:hAnsi="Times New Roman"/>
                <w:b/>
                <w:bCs/>
                <w:lang w:val="fr-CA"/>
              </w:rPr>
              <w:t>HSYC</w:t>
            </w:r>
            <w:r w:rsidRPr="006D6304">
              <w:rPr>
                <w:rFonts w:ascii="Times New Roman" w:hAnsi="Times New Roman"/>
                <w:b/>
              </w:rPr>
              <w:t>.</w:t>
            </w:r>
            <w:r w:rsidRPr="006D6304">
              <w:rPr>
                <w:rFonts w:ascii="Times New Roman" w:hAnsi="Times New Roman"/>
              </w:rPr>
              <w:t xml:space="preserve">    </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rPr>
            </w:pPr>
          </w:p>
        </w:tc>
        <w:tc>
          <w:tcPr>
            <w:tcW w:w="1361" w:type="dxa"/>
            <w:vAlign w:val="center"/>
          </w:tcPr>
          <w:p w:rsidR="00BE0815" w:rsidRPr="006D6304" w:rsidRDefault="00BE0815" w:rsidP="00752D66">
            <w:pPr>
              <w:spacing w:before="120" w:after="120"/>
              <w:jc w:val="center"/>
              <w:rPr>
                <w:rFonts w:ascii="Times New Roman" w:hAnsi="Times New Roman"/>
                <w:b/>
                <w:lang w:val="vi-VN"/>
              </w:rPr>
            </w:pPr>
            <w:r w:rsidRPr="006D6304">
              <w:rPr>
                <w:rFonts w:ascii="Times New Roman" w:hAnsi="Times New Roman"/>
                <w:b/>
                <w:lang w:val="vi-VN"/>
              </w:rPr>
              <w:t>X</w:t>
            </w:r>
          </w:p>
        </w:tc>
      </w:tr>
      <w:tr w:rsidR="00BE0815" w:rsidRPr="006D6304" w:rsidTr="00752D66">
        <w:trPr>
          <w:trHeight w:val="350"/>
        </w:trPr>
        <w:tc>
          <w:tcPr>
            <w:tcW w:w="624"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rPr>
              <w:t>II</w:t>
            </w:r>
            <w:r w:rsidRPr="006D6304">
              <w:rPr>
                <w:rFonts w:ascii="Times New Roman" w:hAnsi="Times New Roman"/>
                <w:b/>
                <w:bCs/>
                <w:lang w:val="vi-VN"/>
              </w:rPr>
              <w:t>I</w:t>
            </w:r>
          </w:p>
        </w:tc>
        <w:tc>
          <w:tcPr>
            <w:tcW w:w="6046" w:type="dxa"/>
            <w:gridSpan w:val="2"/>
            <w:shd w:val="clear" w:color="auto" w:fill="auto"/>
            <w:vAlign w:val="center"/>
          </w:tcPr>
          <w:p w:rsidR="00BE0815" w:rsidRPr="006D6304" w:rsidRDefault="00BE0815" w:rsidP="00752D66">
            <w:pPr>
              <w:spacing w:before="120" w:after="120"/>
              <w:jc w:val="both"/>
              <w:rPr>
                <w:rFonts w:ascii="Times New Roman" w:hAnsi="Times New Roman"/>
                <w:b/>
                <w:bCs/>
              </w:rPr>
            </w:pPr>
            <w:r w:rsidRPr="006D6304">
              <w:rPr>
                <w:rFonts w:ascii="Times New Roman" w:hAnsi="Times New Roman"/>
                <w:b/>
                <w:bCs/>
              </w:rPr>
              <w:t>Tiến độ cung cấp</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719"/>
        </w:trPr>
        <w:tc>
          <w:tcPr>
            <w:tcW w:w="624" w:type="dxa"/>
            <w:vMerge w:val="restart"/>
            <w:vAlign w:val="center"/>
          </w:tcPr>
          <w:p w:rsidR="00BE0815" w:rsidRPr="006D6304" w:rsidRDefault="00BE0815" w:rsidP="00752D66">
            <w:pPr>
              <w:spacing w:before="120" w:after="120"/>
              <w:jc w:val="center"/>
              <w:rPr>
                <w:rFonts w:ascii="Times New Roman" w:hAnsi="Times New Roman"/>
                <w:lang w:val="vi-VN"/>
              </w:rPr>
            </w:pPr>
            <w:r w:rsidRPr="006D6304">
              <w:rPr>
                <w:rFonts w:ascii="Times New Roman" w:hAnsi="Times New Roman"/>
                <w:lang w:val="vi-VN"/>
              </w:rPr>
              <w:t>1</w:t>
            </w:r>
          </w:p>
        </w:tc>
        <w:tc>
          <w:tcPr>
            <w:tcW w:w="2685" w:type="dxa"/>
            <w:vMerge w:val="restart"/>
            <w:vAlign w:val="center"/>
          </w:tcPr>
          <w:p w:rsidR="00BE0815" w:rsidRPr="006D6304" w:rsidRDefault="00BE0815" w:rsidP="00752D66">
            <w:pPr>
              <w:spacing w:before="120" w:after="120"/>
              <w:jc w:val="both"/>
              <w:rPr>
                <w:rFonts w:ascii="Times New Roman" w:hAnsi="Times New Roman"/>
                <w:lang w:val="vi-VN"/>
              </w:rPr>
            </w:pPr>
            <w:r w:rsidRPr="006D6304">
              <w:rPr>
                <w:rFonts w:ascii="Times New Roman" w:hAnsi="Times New Roman"/>
                <w:lang w:val="vi-VN"/>
              </w:rPr>
              <w:t>Tiến độ cung cấp</w:t>
            </w: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jc w:val="both"/>
              <w:rPr>
                <w:rFonts w:ascii="Times New Roman" w:hAnsi="Times New Roman"/>
                <w:bCs/>
                <w:lang w:val="fr-CA"/>
              </w:rPr>
            </w:pPr>
            <w:r w:rsidRPr="006D6304">
              <w:rPr>
                <w:rFonts w:ascii="Times New Roman" w:hAnsi="Times New Roman"/>
                <w:lang w:val="nl-NL"/>
              </w:rPr>
              <w:t>≤ 07 ngày kể từ ngày ký</w:t>
            </w:r>
            <w:r w:rsidRPr="006D6304">
              <w:rPr>
                <w:rFonts w:ascii="Times New Roman" w:hAnsi="Times New Roman"/>
                <w:lang w:val="vi-VN"/>
              </w:rPr>
              <w:t xml:space="preserve"> </w:t>
            </w:r>
            <w:r w:rsidRPr="006D6304">
              <w:rPr>
                <w:rFonts w:ascii="Times New Roman" w:hAnsi="Times New Roman"/>
                <w:lang w:val="nl-NL"/>
              </w:rPr>
              <w:t>hợp đồng</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710"/>
        </w:trPr>
        <w:tc>
          <w:tcPr>
            <w:tcW w:w="624" w:type="dxa"/>
            <w:vMerge/>
            <w:vAlign w:val="center"/>
          </w:tcPr>
          <w:p w:rsidR="00BE0815" w:rsidRPr="006D6304" w:rsidRDefault="00BE0815" w:rsidP="00752D66">
            <w:pPr>
              <w:spacing w:before="120" w:after="120"/>
              <w:jc w:val="both"/>
              <w:rPr>
                <w:rFonts w:ascii="Times New Roman" w:hAnsi="Times New Roman"/>
              </w:rPr>
            </w:pPr>
          </w:p>
        </w:tc>
        <w:tc>
          <w:tcPr>
            <w:tcW w:w="2685" w:type="dxa"/>
            <w:vMerge/>
            <w:vAlign w:val="center"/>
          </w:tcPr>
          <w:p w:rsidR="00BE0815" w:rsidRPr="006D6304" w:rsidRDefault="00BE0815" w:rsidP="00752D66">
            <w:pPr>
              <w:spacing w:before="120" w:after="120"/>
              <w:jc w:val="both"/>
              <w:rPr>
                <w:rFonts w:ascii="Times New Roman" w:hAnsi="Times New Roman"/>
              </w:rPr>
            </w:pPr>
          </w:p>
        </w:tc>
        <w:tc>
          <w:tcPr>
            <w:tcW w:w="3361" w:type="dxa"/>
            <w:shd w:val="clear" w:color="auto" w:fill="auto"/>
            <w:vAlign w:val="center"/>
          </w:tcPr>
          <w:p w:rsidR="00BE0815" w:rsidRPr="006D6304" w:rsidRDefault="00BE0815" w:rsidP="00752D66">
            <w:pPr>
              <w:autoSpaceDE w:val="0"/>
              <w:autoSpaceDN w:val="0"/>
              <w:adjustRightInd w:val="0"/>
              <w:spacing w:line="360" w:lineRule="exact"/>
              <w:ind w:right="-20"/>
              <w:jc w:val="both"/>
              <w:rPr>
                <w:rFonts w:ascii="Times New Roman" w:hAnsi="Times New Roman"/>
                <w:bCs/>
                <w:lang w:val="fr-CA"/>
              </w:rPr>
            </w:pPr>
            <w:r w:rsidRPr="006D6304">
              <w:rPr>
                <w:rFonts w:ascii="Times New Roman" w:hAnsi="Times New Roman"/>
                <w:lang w:val="nl-NL"/>
              </w:rPr>
              <w:t>&gt;</w:t>
            </w:r>
            <w:r w:rsidRPr="006D6304">
              <w:rPr>
                <w:rFonts w:ascii="Times New Roman" w:hAnsi="Times New Roman"/>
                <w:lang w:val="vi-VN"/>
              </w:rPr>
              <w:t xml:space="preserve"> </w:t>
            </w:r>
            <w:r w:rsidRPr="006D6304">
              <w:rPr>
                <w:rFonts w:ascii="Times New Roman" w:hAnsi="Times New Roman"/>
                <w:lang w:val="nl-NL"/>
              </w:rPr>
              <w:t>07 ngày kể từ ngày ký</w:t>
            </w:r>
            <w:r w:rsidRPr="006D6304">
              <w:rPr>
                <w:rFonts w:ascii="Times New Roman" w:hAnsi="Times New Roman"/>
                <w:lang w:val="vi-VN"/>
              </w:rPr>
              <w:t xml:space="preserve"> </w:t>
            </w:r>
            <w:r w:rsidRPr="006D6304">
              <w:rPr>
                <w:rFonts w:ascii="Times New Roman" w:hAnsi="Times New Roman"/>
                <w:lang w:val="nl-NL"/>
              </w:rPr>
              <w:t>hợp đồng</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1361" w:type="dxa"/>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r>
      <w:tr w:rsidR="00BE0815" w:rsidRPr="006D6304" w:rsidTr="00752D66">
        <w:trPr>
          <w:trHeight w:val="480"/>
        </w:trPr>
        <w:tc>
          <w:tcPr>
            <w:tcW w:w="624" w:type="dxa"/>
            <w:shd w:val="clear" w:color="auto" w:fill="auto"/>
            <w:vAlign w:val="bottom"/>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IV</w:t>
            </w:r>
          </w:p>
        </w:tc>
        <w:tc>
          <w:tcPr>
            <w:tcW w:w="6046" w:type="dxa"/>
            <w:gridSpan w:val="2"/>
            <w:shd w:val="clear" w:color="auto" w:fill="auto"/>
            <w:vAlign w:val="center"/>
          </w:tcPr>
          <w:p w:rsidR="00BE0815" w:rsidRPr="006D6304" w:rsidRDefault="00BE0815" w:rsidP="00752D66">
            <w:pPr>
              <w:spacing w:before="120" w:after="120"/>
              <w:jc w:val="both"/>
              <w:rPr>
                <w:rFonts w:ascii="Times New Roman" w:hAnsi="Times New Roman"/>
                <w:b/>
                <w:bCs/>
              </w:rPr>
            </w:pPr>
            <w:r w:rsidRPr="006D6304">
              <w:rPr>
                <w:rFonts w:ascii="Times New Roman" w:hAnsi="Times New Roman"/>
                <w:b/>
                <w:bCs/>
              </w:rPr>
              <w:t>Yêu cầu về bảo hành</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832"/>
        </w:trPr>
        <w:tc>
          <w:tcPr>
            <w:tcW w:w="624" w:type="dxa"/>
            <w:vMerge w:val="restart"/>
            <w:shd w:val="clear" w:color="auto" w:fill="auto"/>
            <w:vAlign w:val="center"/>
          </w:tcPr>
          <w:p w:rsidR="00BE0815" w:rsidRPr="006D6304" w:rsidRDefault="00BE0815" w:rsidP="00752D66">
            <w:pPr>
              <w:spacing w:before="120" w:after="120"/>
              <w:jc w:val="center"/>
              <w:rPr>
                <w:rFonts w:ascii="Times New Roman" w:hAnsi="Times New Roman"/>
              </w:rPr>
            </w:pPr>
            <w:r w:rsidRPr="006D6304">
              <w:rPr>
                <w:rFonts w:ascii="Times New Roman" w:hAnsi="Times New Roman"/>
              </w:rPr>
              <w:t> 1</w:t>
            </w:r>
          </w:p>
        </w:tc>
        <w:tc>
          <w:tcPr>
            <w:tcW w:w="2685" w:type="dxa"/>
            <w:vMerge w:val="restart"/>
            <w:shd w:val="clear" w:color="auto" w:fill="auto"/>
            <w:vAlign w:val="center"/>
          </w:tcPr>
          <w:p w:rsidR="00BE0815" w:rsidRPr="006D6304" w:rsidRDefault="00BE0815" w:rsidP="00752D66">
            <w:pPr>
              <w:spacing w:before="120" w:after="120"/>
              <w:jc w:val="both"/>
              <w:rPr>
                <w:rFonts w:ascii="Times New Roman" w:hAnsi="Times New Roman"/>
              </w:rPr>
            </w:pPr>
            <w:r w:rsidRPr="006D6304">
              <w:rPr>
                <w:rFonts w:ascii="Times New Roman" w:hAnsi="Times New Roman"/>
              </w:rPr>
              <w:t xml:space="preserve">Thời gian bảo hành tối thiểu 12 tháng </w:t>
            </w:r>
          </w:p>
        </w:tc>
        <w:tc>
          <w:tcPr>
            <w:tcW w:w="3361" w:type="dxa"/>
            <w:shd w:val="clear" w:color="auto" w:fill="auto"/>
          </w:tcPr>
          <w:p w:rsidR="00BE0815" w:rsidRPr="006D6304" w:rsidRDefault="00BE0815" w:rsidP="00752D66">
            <w:pPr>
              <w:spacing w:before="120"/>
              <w:ind w:right="43"/>
              <w:jc w:val="both"/>
              <w:rPr>
                <w:rFonts w:ascii="Times New Roman" w:hAnsi="Times New Roman"/>
                <w:lang w:val="vi-VN"/>
              </w:rPr>
            </w:pPr>
            <w:r w:rsidRPr="006D6304">
              <w:rPr>
                <w:rFonts w:ascii="Times New Roman" w:hAnsi="Times New Roman"/>
              </w:rPr>
              <w:t>Thời gian bảo hành từ 12 tháng trở lên.</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bCs/>
                <w:lang w:val="vi-VN"/>
              </w:rPr>
            </w:pPr>
            <w:r w:rsidRPr="006D6304">
              <w:rPr>
                <w:rFonts w:ascii="Times New Roman" w:hAnsi="Times New Roman"/>
                <w:b/>
                <w:bCs/>
                <w:lang w:val="vi-VN"/>
              </w:rPr>
              <w:t>X</w:t>
            </w:r>
          </w:p>
        </w:tc>
        <w:tc>
          <w:tcPr>
            <w:tcW w:w="1361" w:type="dxa"/>
          </w:tcPr>
          <w:p w:rsidR="00BE0815" w:rsidRPr="006D6304" w:rsidRDefault="00BE0815" w:rsidP="00752D66">
            <w:pPr>
              <w:spacing w:before="120" w:after="120"/>
              <w:jc w:val="both"/>
              <w:rPr>
                <w:rFonts w:ascii="Times New Roman" w:hAnsi="Times New Roman"/>
                <w:b/>
                <w:bCs/>
              </w:rPr>
            </w:pPr>
          </w:p>
        </w:tc>
      </w:tr>
      <w:tr w:rsidR="00BE0815" w:rsidRPr="006D6304" w:rsidTr="00752D66">
        <w:trPr>
          <w:trHeight w:val="483"/>
        </w:trPr>
        <w:tc>
          <w:tcPr>
            <w:tcW w:w="624" w:type="dxa"/>
            <w:vMerge/>
            <w:vAlign w:val="center"/>
          </w:tcPr>
          <w:p w:rsidR="00BE0815" w:rsidRPr="006D6304" w:rsidRDefault="00BE0815" w:rsidP="00752D66">
            <w:pPr>
              <w:spacing w:before="120" w:after="120"/>
              <w:jc w:val="both"/>
              <w:rPr>
                <w:rFonts w:ascii="Times New Roman" w:hAnsi="Times New Roman"/>
              </w:rPr>
            </w:pPr>
          </w:p>
        </w:tc>
        <w:tc>
          <w:tcPr>
            <w:tcW w:w="2685" w:type="dxa"/>
            <w:vMerge/>
            <w:shd w:val="clear" w:color="auto" w:fill="auto"/>
            <w:vAlign w:val="center"/>
          </w:tcPr>
          <w:p w:rsidR="00BE0815" w:rsidRPr="006D6304" w:rsidRDefault="00BE0815" w:rsidP="00752D66">
            <w:pPr>
              <w:spacing w:before="120" w:after="120"/>
              <w:jc w:val="both"/>
              <w:rPr>
                <w:rFonts w:ascii="Times New Roman" w:hAnsi="Times New Roman"/>
              </w:rPr>
            </w:pPr>
          </w:p>
        </w:tc>
        <w:tc>
          <w:tcPr>
            <w:tcW w:w="3361" w:type="dxa"/>
            <w:shd w:val="clear" w:color="auto" w:fill="auto"/>
          </w:tcPr>
          <w:p w:rsidR="00BE0815" w:rsidRPr="006D6304" w:rsidRDefault="00BE0815" w:rsidP="00752D66">
            <w:pPr>
              <w:spacing w:before="120"/>
              <w:ind w:right="43"/>
              <w:jc w:val="both"/>
              <w:rPr>
                <w:rFonts w:ascii="Times New Roman" w:hAnsi="Times New Roman"/>
              </w:rPr>
            </w:pPr>
            <w:r w:rsidRPr="006D6304">
              <w:rPr>
                <w:rFonts w:ascii="Times New Roman" w:hAnsi="Times New Roman"/>
              </w:rPr>
              <w:t xml:space="preserve">Thời gian bảo hành dưới 12 tháng </w:t>
            </w:r>
          </w:p>
        </w:tc>
        <w:tc>
          <w:tcPr>
            <w:tcW w:w="1083" w:type="dxa"/>
            <w:shd w:val="clear" w:color="auto" w:fill="auto"/>
            <w:vAlign w:val="center"/>
          </w:tcPr>
          <w:p w:rsidR="00BE0815" w:rsidRPr="006D6304" w:rsidRDefault="00BE0815" w:rsidP="00752D66">
            <w:pPr>
              <w:spacing w:before="120" w:after="120"/>
              <w:jc w:val="center"/>
              <w:rPr>
                <w:rFonts w:ascii="Times New Roman" w:hAnsi="Times New Roman"/>
                <w:b/>
              </w:rPr>
            </w:pPr>
          </w:p>
        </w:tc>
        <w:tc>
          <w:tcPr>
            <w:tcW w:w="1361" w:type="dxa"/>
            <w:vAlign w:val="center"/>
          </w:tcPr>
          <w:p w:rsidR="00BE0815" w:rsidRPr="006D6304" w:rsidRDefault="00BE0815" w:rsidP="00752D66">
            <w:pPr>
              <w:spacing w:before="120" w:after="120"/>
              <w:jc w:val="center"/>
              <w:rPr>
                <w:rFonts w:ascii="Times New Roman" w:hAnsi="Times New Roman"/>
                <w:b/>
                <w:lang w:val="vi-VN"/>
              </w:rPr>
            </w:pPr>
            <w:r w:rsidRPr="006D6304">
              <w:rPr>
                <w:rFonts w:ascii="Times New Roman" w:hAnsi="Times New Roman"/>
                <w:b/>
                <w:lang w:val="vi-VN"/>
              </w:rPr>
              <w:t>X</w:t>
            </w:r>
          </w:p>
        </w:tc>
      </w:tr>
      <w:tr w:rsidR="00BE0815" w:rsidRPr="006D6304" w:rsidTr="00752D66">
        <w:trPr>
          <w:trHeight w:val="390"/>
        </w:trPr>
        <w:tc>
          <w:tcPr>
            <w:tcW w:w="624" w:type="dxa"/>
            <w:vMerge w:val="restart"/>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2685" w:type="dxa"/>
            <w:vMerge w:val="restart"/>
            <w:shd w:val="clear" w:color="auto" w:fill="auto"/>
            <w:vAlign w:val="center"/>
          </w:tcPr>
          <w:p w:rsidR="00BE0815" w:rsidRPr="006D6304" w:rsidRDefault="00BE0815" w:rsidP="00752D66">
            <w:pPr>
              <w:spacing w:before="120" w:after="120"/>
              <w:jc w:val="center"/>
              <w:rPr>
                <w:rFonts w:ascii="Times New Roman" w:hAnsi="Times New Roman"/>
                <w:b/>
                <w:bCs/>
              </w:rPr>
            </w:pPr>
            <w:r w:rsidRPr="006D6304">
              <w:rPr>
                <w:rFonts w:ascii="Times New Roman" w:hAnsi="Times New Roman"/>
                <w:b/>
                <w:bCs/>
              </w:rPr>
              <w:t>Kết luận</w:t>
            </w:r>
          </w:p>
        </w:tc>
        <w:tc>
          <w:tcPr>
            <w:tcW w:w="3361" w:type="dxa"/>
            <w:shd w:val="clear" w:color="auto" w:fill="auto"/>
          </w:tcPr>
          <w:p w:rsidR="00BE0815" w:rsidRPr="006D6304" w:rsidRDefault="00BE0815" w:rsidP="00752D66">
            <w:pPr>
              <w:spacing w:before="120" w:after="120"/>
              <w:rPr>
                <w:rFonts w:ascii="Times New Roman" w:hAnsi="Times New Roman"/>
                <w:b/>
                <w:bCs/>
              </w:rPr>
            </w:pPr>
            <w:r w:rsidRPr="006D6304">
              <w:rPr>
                <w:rFonts w:ascii="Times New Roman" w:hAnsi="Times New Roman"/>
                <w:b/>
                <w:bCs/>
              </w:rPr>
              <w:t>Nhà thầu đáp ứng tất cả các yêu cầu trên </w:t>
            </w:r>
          </w:p>
        </w:tc>
        <w:tc>
          <w:tcPr>
            <w:tcW w:w="1083" w:type="dxa"/>
            <w:shd w:val="clear" w:color="auto" w:fill="auto"/>
            <w:vAlign w:val="bottom"/>
          </w:tcPr>
          <w:p w:rsidR="00BE0815" w:rsidRPr="006D6304" w:rsidRDefault="00BE0815" w:rsidP="00752D66">
            <w:pPr>
              <w:spacing w:before="120" w:after="120"/>
              <w:jc w:val="center"/>
              <w:rPr>
                <w:rFonts w:ascii="Times New Roman" w:hAnsi="Times New Roman"/>
                <w:b/>
                <w:bCs/>
              </w:rPr>
            </w:pPr>
            <w:r w:rsidRPr="006D6304">
              <w:rPr>
                <w:rFonts w:ascii="Times New Roman" w:hAnsi="Times New Roman"/>
                <w:b/>
                <w:bCs/>
              </w:rPr>
              <w:t>Đạt</w:t>
            </w:r>
          </w:p>
        </w:tc>
        <w:tc>
          <w:tcPr>
            <w:tcW w:w="1361" w:type="dxa"/>
          </w:tcPr>
          <w:p w:rsidR="00BE0815" w:rsidRPr="006D6304" w:rsidRDefault="00BE0815" w:rsidP="00752D66">
            <w:pPr>
              <w:spacing w:before="120" w:after="120"/>
              <w:jc w:val="center"/>
              <w:rPr>
                <w:rFonts w:ascii="Times New Roman" w:hAnsi="Times New Roman"/>
                <w:b/>
                <w:bCs/>
              </w:rPr>
            </w:pPr>
          </w:p>
        </w:tc>
      </w:tr>
      <w:tr w:rsidR="00BE0815" w:rsidRPr="006D6304" w:rsidTr="00752D66">
        <w:trPr>
          <w:trHeight w:val="390"/>
        </w:trPr>
        <w:tc>
          <w:tcPr>
            <w:tcW w:w="624" w:type="dxa"/>
            <w:vMerge/>
            <w:shd w:val="clear" w:color="auto" w:fill="auto"/>
            <w:vAlign w:val="bottom"/>
          </w:tcPr>
          <w:p w:rsidR="00BE0815" w:rsidRPr="006D6304" w:rsidRDefault="00BE0815" w:rsidP="00752D66">
            <w:pPr>
              <w:spacing w:before="120" w:after="120"/>
              <w:jc w:val="center"/>
              <w:rPr>
                <w:rFonts w:ascii="Times New Roman" w:hAnsi="Times New Roman"/>
                <w:b/>
                <w:bCs/>
              </w:rPr>
            </w:pPr>
          </w:p>
        </w:tc>
        <w:tc>
          <w:tcPr>
            <w:tcW w:w="2685" w:type="dxa"/>
            <w:vMerge/>
            <w:shd w:val="clear" w:color="auto" w:fill="auto"/>
            <w:vAlign w:val="center"/>
          </w:tcPr>
          <w:p w:rsidR="00BE0815" w:rsidRPr="006D6304" w:rsidRDefault="00BE0815" w:rsidP="00752D66">
            <w:pPr>
              <w:spacing w:before="120" w:after="120"/>
              <w:jc w:val="center"/>
              <w:rPr>
                <w:rFonts w:ascii="Times New Roman" w:hAnsi="Times New Roman"/>
                <w:b/>
                <w:bCs/>
              </w:rPr>
            </w:pPr>
          </w:p>
        </w:tc>
        <w:tc>
          <w:tcPr>
            <w:tcW w:w="3361" w:type="dxa"/>
            <w:shd w:val="clear" w:color="auto" w:fill="auto"/>
            <w:vAlign w:val="bottom"/>
          </w:tcPr>
          <w:p w:rsidR="00BE0815" w:rsidRPr="006D6304" w:rsidRDefault="00BE0815" w:rsidP="00752D66">
            <w:pPr>
              <w:spacing w:before="120" w:after="120"/>
              <w:rPr>
                <w:rFonts w:ascii="Times New Roman" w:hAnsi="Times New Roman"/>
                <w:b/>
                <w:bCs/>
              </w:rPr>
            </w:pPr>
            <w:r w:rsidRPr="006D6304">
              <w:rPr>
                <w:rFonts w:ascii="Times New Roman" w:hAnsi="Times New Roman"/>
                <w:b/>
                <w:bCs/>
              </w:rPr>
              <w:t>Nhà thầu không đáp ứng một trong các yêu cầu trên</w:t>
            </w:r>
          </w:p>
        </w:tc>
        <w:tc>
          <w:tcPr>
            <w:tcW w:w="1083" w:type="dxa"/>
            <w:shd w:val="clear" w:color="auto" w:fill="auto"/>
            <w:vAlign w:val="bottom"/>
          </w:tcPr>
          <w:p w:rsidR="00BE0815" w:rsidRPr="006D6304" w:rsidRDefault="00BE0815" w:rsidP="00752D66">
            <w:pPr>
              <w:spacing w:before="120" w:after="120"/>
              <w:jc w:val="center"/>
              <w:rPr>
                <w:rFonts w:ascii="Times New Roman" w:hAnsi="Times New Roman"/>
                <w:b/>
                <w:bCs/>
              </w:rPr>
            </w:pPr>
          </w:p>
        </w:tc>
        <w:tc>
          <w:tcPr>
            <w:tcW w:w="1361" w:type="dxa"/>
            <w:vAlign w:val="center"/>
          </w:tcPr>
          <w:p w:rsidR="00BE0815" w:rsidRPr="006D6304" w:rsidRDefault="00BE0815" w:rsidP="00752D66">
            <w:pPr>
              <w:spacing w:before="120" w:after="120"/>
              <w:jc w:val="center"/>
              <w:rPr>
                <w:rFonts w:ascii="Times New Roman" w:hAnsi="Times New Roman"/>
                <w:b/>
                <w:bCs/>
              </w:rPr>
            </w:pPr>
            <w:r w:rsidRPr="006D6304">
              <w:rPr>
                <w:rFonts w:ascii="Times New Roman" w:hAnsi="Times New Roman"/>
                <w:b/>
                <w:bCs/>
              </w:rPr>
              <w:t>Không đạt</w:t>
            </w:r>
          </w:p>
        </w:tc>
      </w:tr>
    </w:tbl>
    <w:p w:rsidR="00BE0815" w:rsidRPr="006D6304" w:rsidRDefault="00BE0815" w:rsidP="00BE0815">
      <w:pPr>
        <w:spacing w:before="120" w:after="120"/>
        <w:ind w:firstLine="709"/>
        <w:jc w:val="both"/>
        <w:rPr>
          <w:rFonts w:ascii="Times New Roman" w:hAnsi="Times New Roman"/>
          <w:b/>
          <w:i/>
          <w:lang w:val="nl-NL"/>
        </w:rPr>
      </w:pPr>
      <w:r w:rsidRPr="006D6304">
        <w:rPr>
          <w:rFonts w:ascii="Times New Roman" w:hAnsi="Times New Roman"/>
          <w:b/>
          <w:i/>
          <w:lang w:val="nl-NL"/>
        </w:rPr>
        <w:t>1.4. Các yêu cầu khác</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Hình thức thanh toán: Chuyển khoản</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Phương thức thanh toán: Bên mời thầu sẽ thanh toán cho bên nhận thầu 01 lần sau khi hai bên thực hiện xong bàn giao hàng hoá. Hồ sơ thanh toán bao gồm:</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Biên bản nghiệm thu và bàn giao hàng hoá</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Bảng xác nhận khối lượng công việc hoàn thành (Mẫu 08a)</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Hoá đơn bán hàng của nhà thầu</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t>+ Giấy đề nghị thanh toán của nhà thầu</w:t>
      </w:r>
    </w:p>
    <w:p w:rsidR="00BE0815" w:rsidRPr="006D6304" w:rsidRDefault="00BE0815" w:rsidP="00BE0815">
      <w:pPr>
        <w:spacing w:before="120" w:after="120"/>
        <w:ind w:right="-18" w:firstLine="709"/>
        <w:jc w:val="both"/>
        <w:rPr>
          <w:rFonts w:ascii="Times New Roman" w:hAnsi="Times New Roman"/>
          <w:lang w:val="nl-NL"/>
        </w:rPr>
      </w:pPr>
      <w:r w:rsidRPr="006D6304">
        <w:rPr>
          <w:rFonts w:ascii="Times New Roman" w:hAnsi="Times New Roman"/>
          <w:lang w:val="nl-NL"/>
        </w:rPr>
        <w:lastRenderedPageBreak/>
        <w:t>+ Biên bản thanh lý hợp đồng</w:t>
      </w:r>
    </w:p>
    <w:p w:rsidR="00BE0815" w:rsidRPr="006D6304" w:rsidRDefault="00BE0815" w:rsidP="00BE0815">
      <w:pPr>
        <w:spacing w:before="60" w:after="60"/>
        <w:ind w:left="113"/>
        <w:rPr>
          <w:rFonts w:ascii="Times New Roman" w:hAnsi="Times New Roman"/>
          <w:spacing w:val="-2"/>
        </w:rPr>
      </w:pPr>
      <w:r w:rsidRPr="006D6304">
        <w:rPr>
          <w:rFonts w:ascii="Times New Roman" w:hAnsi="Times New Roman"/>
          <w:spacing w:val="-2"/>
        </w:rPr>
        <w:tab/>
        <w:t>- Các tài liệu kèm theo khác:</w:t>
      </w:r>
    </w:p>
    <w:p w:rsidR="00BE0815" w:rsidRPr="006D6304" w:rsidRDefault="00BE0815" w:rsidP="00BE0815">
      <w:pPr>
        <w:spacing w:before="120" w:after="120"/>
        <w:ind w:right="-18" w:firstLine="709"/>
        <w:jc w:val="both"/>
        <w:rPr>
          <w:rFonts w:ascii="Times New Roman" w:hAnsi="Times New Roman"/>
        </w:rPr>
      </w:pPr>
      <w:r w:rsidRPr="006D6304">
        <w:rPr>
          <w:rFonts w:ascii="Times New Roman" w:hAnsi="Times New Roman"/>
        </w:rPr>
        <w:t>+ Có cam kết cung cấp giấy chứng nhận xuất xứ (C/O), giấy chứng nhận chất lượng (C/Q) đối với hàng hóa nhập khẩu khi giao hàng.</w:t>
      </w:r>
    </w:p>
    <w:p w:rsidR="00BE0815" w:rsidRPr="006D6304" w:rsidRDefault="00BE0815" w:rsidP="00BE0815">
      <w:pPr>
        <w:spacing w:before="60" w:after="60"/>
        <w:ind w:left="113"/>
        <w:rPr>
          <w:rFonts w:ascii="Times New Roman" w:hAnsi="Times New Roman"/>
          <w:spacing w:val="-2"/>
        </w:rPr>
      </w:pPr>
      <w:r w:rsidRPr="006D6304">
        <w:rPr>
          <w:rFonts w:ascii="Times New Roman" w:hAnsi="Times New Roman"/>
          <w:spacing w:val="-2"/>
        </w:rPr>
        <w:tab/>
        <w:t>+ Phiếu bảo hành thiết bị.</w:t>
      </w:r>
    </w:p>
    <w:p w:rsidR="00BE0815" w:rsidRPr="006D6304" w:rsidRDefault="00BE0815" w:rsidP="00BE0815">
      <w:pPr>
        <w:spacing w:before="60" w:after="60"/>
        <w:ind w:left="113"/>
        <w:rPr>
          <w:rFonts w:ascii="Times New Roman" w:hAnsi="Times New Roman"/>
          <w:spacing w:val="-2"/>
        </w:rPr>
      </w:pPr>
      <w:r w:rsidRPr="006D6304">
        <w:rPr>
          <w:rFonts w:ascii="Times New Roman" w:hAnsi="Times New Roman"/>
          <w:spacing w:val="-2"/>
        </w:rPr>
        <w:tab/>
        <w:t>+ Hướng dẫn sử dụng thiết bị 01 bộ.</w:t>
      </w:r>
    </w:p>
    <w:p w:rsidR="00BE0815" w:rsidRPr="006D6304" w:rsidRDefault="00BE0815" w:rsidP="00BE0815">
      <w:pPr>
        <w:widowControl w:val="0"/>
        <w:spacing w:before="120" w:after="120"/>
        <w:ind w:right="-18" w:firstLine="567"/>
        <w:jc w:val="both"/>
        <w:rPr>
          <w:rFonts w:ascii="Times New Roman" w:hAnsi="Times New Roman"/>
          <w:i/>
          <w:spacing w:val="-2"/>
          <w:lang w:val="nl-NL"/>
        </w:rPr>
      </w:pPr>
      <w:r w:rsidRPr="006D6304">
        <w:rPr>
          <w:rFonts w:ascii="Times New Roman" w:hAnsi="Times New Roman"/>
          <w:lang w:val="nl-NL"/>
        </w:rPr>
        <w:t>- Đấu thầu bền vững: Hàng hoá có vật liệu sản xuất thân thiện với môi trường (có chứng nhận và được công nhận rộng rãi) và có lợi cho sức khoẻ của người sử dụng sẽ được bên mời thầu ưu tiên lựa chọn.</w:t>
      </w:r>
    </w:p>
    <w:p w:rsidR="00BE0815" w:rsidRPr="006D6304" w:rsidRDefault="00BE0815" w:rsidP="00BE0815">
      <w:pPr>
        <w:pStyle w:val="SectionVIHeader"/>
        <w:spacing w:after="120"/>
        <w:ind w:firstLine="709"/>
        <w:jc w:val="both"/>
        <w:rPr>
          <w:sz w:val="28"/>
          <w:szCs w:val="28"/>
          <w:lang w:val="nl-NL"/>
        </w:rPr>
      </w:pPr>
      <w:r w:rsidRPr="006D6304">
        <w:rPr>
          <w:sz w:val="28"/>
          <w:szCs w:val="28"/>
          <w:lang w:val="nl-NL"/>
        </w:rPr>
        <w:t>2. Bản vẽ</w:t>
      </w:r>
    </w:p>
    <w:p w:rsidR="00BE0815" w:rsidRPr="006D6304" w:rsidRDefault="00BE0815" w:rsidP="00BE0815">
      <w:pPr>
        <w:pStyle w:val="SectionVIHeader"/>
        <w:widowControl w:val="0"/>
        <w:spacing w:after="120"/>
        <w:ind w:firstLine="709"/>
        <w:jc w:val="both"/>
        <w:rPr>
          <w:b w:val="0"/>
          <w:sz w:val="28"/>
          <w:szCs w:val="28"/>
        </w:rPr>
      </w:pPr>
      <w:r w:rsidRPr="006D6304">
        <w:rPr>
          <w:b w:val="0"/>
          <w:sz w:val="28"/>
          <w:szCs w:val="28"/>
        </w:rPr>
        <w:t>Không có bản vẽ</w:t>
      </w:r>
    </w:p>
    <w:p w:rsidR="00BE0815" w:rsidRPr="006D6304" w:rsidRDefault="00BE0815" w:rsidP="00BE0815">
      <w:pPr>
        <w:pStyle w:val="SectionVIHeader"/>
        <w:widowControl w:val="0"/>
        <w:spacing w:after="120"/>
        <w:ind w:firstLine="709"/>
        <w:jc w:val="both"/>
        <w:rPr>
          <w:sz w:val="28"/>
          <w:szCs w:val="28"/>
        </w:rPr>
      </w:pPr>
      <w:r w:rsidRPr="006D6304">
        <w:rPr>
          <w:sz w:val="28"/>
          <w:szCs w:val="28"/>
        </w:rPr>
        <w:t>3. Kiểm tra và thử nghiệm</w:t>
      </w:r>
    </w:p>
    <w:p w:rsidR="00BE0815" w:rsidRPr="006D6304" w:rsidRDefault="00BE0815" w:rsidP="00BE0815">
      <w:pPr>
        <w:spacing w:before="120" w:after="120"/>
        <w:ind w:firstLine="709"/>
        <w:jc w:val="both"/>
        <w:rPr>
          <w:rFonts w:ascii="Times New Roman" w:hAnsi="Times New Roman"/>
        </w:rPr>
      </w:pPr>
      <w:r w:rsidRPr="006D6304">
        <w:rPr>
          <w:rFonts w:ascii="Times New Roman" w:hAnsi="Times New Roman"/>
        </w:rPr>
        <w:t>Các kiểm tra và thử nghiệm cần tiến hành gồm có:</w:t>
      </w:r>
    </w:p>
    <w:p w:rsidR="00BE0815" w:rsidRPr="006D6304" w:rsidRDefault="00BE0815" w:rsidP="00BE0815">
      <w:pPr>
        <w:spacing w:before="120" w:after="120"/>
        <w:ind w:firstLine="709"/>
        <w:jc w:val="both"/>
        <w:rPr>
          <w:rFonts w:ascii="Times New Roman" w:hAnsi="Times New Roman"/>
        </w:rPr>
      </w:pPr>
      <w:r w:rsidRPr="006D6304">
        <w:rPr>
          <w:rFonts w:ascii="Times New Roman" w:hAnsi="Times New Roman"/>
        </w:rPr>
        <w:t>- Kiểm tra kích thước hàng hoá</w:t>
      </w:r>
    </w:p>
    <w:p w:rsidR="00BE0815" w:rsidRPr="006D6304" w:rsidRDefault="00BE0815" w:rsidP="00BE0815">
      <w:pPr>
        <w:spacing w:before="120" w:after="120"/>
        <w:ind w:firstLine="709"/>
        <w:jc w:val="both"/>
        <w:rPr>
          <w:rFonts w:ascii="Times New Roman" w:hAnsi="Times New Roman"/>
        </w:rPr>
      </w:pPr>
      <w:r w:rsidRPr="006D6304">
        <w:rPr>
          <w:rFonts w:ascii="Times New Roman" w:hAnsi="Times New Roman"/>
        </w:rPr>
        <w:t>- Kiểm tra mẫu mã, quy cách, hình dạng của hàng hoá</w:t>
      </w:r>
    </w:p>
    <w:p w:rsidR="007E1AA6" w:rsidRDefault="007E1AA6">
      <w:bookmarkStart w:id="1" w:name="_GoBack"/>
      <w:bookmarkEnd w:id="1"/>
    </w:p>
    <w:sectPr w:rsidR="007E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15"/>
    <w:rsid w:val="007E1AA6"/>
    <w:rsid w:val="00B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87325-0D2C-4FC8-B24E-0A08FE89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815"/>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815"/>
    <w:pPr>
      <w:ind w:left="720"/>
      <w:contextualSpacing/>
      <w:jc w:val="both"/>
    </w:pPr>
    <w:rPr>
      <w:rFonts w:ascii="Times New Roman" w:hAnsi="Times New Roman"/>
      <w:sz w:val="24"/>
      <w:szCs w:val="20"/>
    </w:rPr>
  </w:style>
  <w:style w:type="paragraph" w:styleId="BodyText">
    <w:name w:val="Body Text"/>
    <w:basedOn w:val="Normal"/>
    <w:link w:val="BodyTextChar"/>
    <w:uiPriority w:val="99"/>
    <w:rsid w:val="00BE0815"/>
    <w:pPr>
      <w:suppressAutoHyphens/>
      <w:ind w:right="-72"/>
      <w:jc w:val="both"/>
    </w:pPr>
    <w:rPr>
      <w:rFonts w:ascii="Times New Roman" w:hAnsi="Times New Roman"/>
      <w:spacing w:val="-4"/>
      <w:sz w:val="24"/>
      <w:szCs w:val="20"/>
    </w:rPr>
  </w:style>
  <w:style w:type="character" w:customStyle="1" w:styleId="BodyTextChar">
    <w:name w:val="Body Text Char"/>
    <w:basedOn w:val="DefaultParagraphFont"/>
    <w:link w:val="BodyText"/>
    <w:uiPriority w:val="99"/>
    <w:rsid w:val="00BE0815"/>
    <w:rPr>
      <w:rFonts w:ascii="Times New Roman" w:eastAsia="Times New Roman" w:hAnsi="Times New Roman" w:cs="Times New Roman"/>
      <w:spacing w:val="-4"/>
      <w:sz w:val="24"/>
      <w:szCs w:val="20"/>
    </w:rPr>
  </w:style>
  <w:style w:type="paragraph" w:customStyle="1" w:styleId="SectionVIHeader">
    <w:name w:val="Section VI. Header"/>
    <w:basedOn w:val="Normal"/>
    <w:rsid w:val="00BE0815"/>
    <w:pPr>
      <w:spacing w:before="120" w:after="240"/>
      <w:jc w:val="center"/>
    </w:pPr>
    <w:rPr>
      <w:rFonts w:ascii="Times New Roman" w:hAnsi="Times New Roman"/>
      <w:b/>
      <w:sz w:val="36"/>
      <w:szCs w:val="20"/>
    </w:rPr>
  </w:style>
  <w:style w:type="paragraph" w:customStyle="1" w:styleId="C3">
    <w:name w:val="C3"/>
    <w:basedOn w:val="TOC1"/>
    <w:rsid w:val="00BE0815"/>
    <w:pPr>
      <w:tabs>
        <w:tab w:val="right" w:leader="dot" w:pos="9000"/>
      </w:tabs>
      <w:suppressAutoHyphens/>
      <w:spacing w:before="40" w:after="40"/>
      <w:ind w:left="567" w:right="720"/>
      <w:outlineLvl w:val="2"/>
    </w:pPr>
    <w:rPr>
      <w:rFonts w:ascii="Times New Roman" w:hAnsi="Times New Roman"/>
      <w:b/>
      <w:bCs/>
      <w:lang w:val="vi-VN"/>
    </w:rPr>
  </w:style>
  <w:style w:type="paragraph" w:styleId="TOC1">
    <w:name w:val="toc 1"/>
    <w:basedOn w:val="Normal"/>
    <w:next w:val="Normal"/>
    <w:autoRedefine/>
    <w:uiPriority w:val="39"/>
    <w:semiHidden/>
    <w:unhideWhenUsed/>
    <w:rsid w:val="00BE08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dc:creator>
  <cp:keywords/>
  <dc:description/>
  <cp:lastModifiedBy>Hùng</cp:lastModifiedBy>
  <cp:revision>1</cp:revision>
  <dcterms:created xsi:type="dcterms:W3CDTF">2023-08-31T09:39:00Z</dcterms:created>
  <dcterms:modified xsi:type="dcterms:W3CDTF">2023-08-31T09:40:00Z</dcterms:modified>
</cp:coreProperties>
</file>