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E28" w:rsidRPr="00543D04" w:rsidRDefault="00017E28" w:rsidP="00017E28">
      <w:pPr>
        <w:spacing w:after="60"/>
        <w:ind w:firstLine="42"/>
        <w:jc w:val="center"/>
        <w:outlineLvl w:val="0"/>
        <w:rPr>
          <w:b/>
          <w:lang w:val="nl-NL"/>
        </w:rPr>
      </w:pPr>
      <w:r w:rsidRPr="00543D04">
        <w:rPr>
          <w:b/>
          <w:lang w:val="nl-NL"/>
        </w:rPr>
        <w:t>Phần 2. YÊU CẦU VỀ KỸ THUẬT</w:t>
      </w:r>
    </w:p>
    <w:p w:rsidR="00017E28" w:rsidRPr="00543D04" w:rsidRDefault="00017E28" w:rsidP="00017E28">
      <w:pPr>
        <w:widowControl w:val="0"/>
        <w:spacing w:after="60"/>
        <w:ind w:firstLine="42"/>
        <w:jc w:val="center"/>
        <w:outlineLvl w:val="1"/>
        <w:rPr>
          <w:lang w:val="nl-NL"/>
        </w:rPr>
      </w:pPr>
      <w:r w:rsidRPr="00543D04">
        <w:rPr>
          <w:b/>
          <w:lang w:val="nl-NL"/>
        </w:rPr>
        <w:t>Chương V. YÊU CẦU VỀ KỸ THUẬT</w:t>
      </w:r>
    </w:p>
    <w:p w:rsidR="00017E28" w:rsidRPr="00543D04" w:rsidRDefault="00017E28" w:rsidP="00017E28">
      <w:pPr>
        <w:pStyle w:val="SectionVIHeader"/>
        <w:widowControl w:val="0"/>
        <w:spacing w:before="0" w:after="60"/>
        <w:ind w:firstLine="454"/>
        <w:jc w:val="both"/>
        <w:rPr>
          <w:sz w:val="28"/>
          <w:szCs w:val="28"/>
          <w:lang w:val="nl-NL"/>
        </w:rPr>
      </w:pPr>
      <w:r w:rsidRPr="00543D04">
        <w:rPr>
          <w:sz w:val="28"/>
          <w:szCs w:val="28"/>
          <w:lang w:val="nl-NL"/>
        </w:rPr>
        <w:t>Mục 1. Yêu cầu về kỹ thuật</w:t>
      </w:r>
    </w:p>
    <w:p w:rsidR="00017E28" w:rsidRPr="00FA3DDE" w:rsidRDefault="00017E28" w:rsidP="00017E28">
      <w:pPr>
        <w:widowControl w:val="0"/>
        <w:spacing w:after="60"/>
        <w:ind w:firstLine="454"/>
        <w:jc w:val="both"/>
        <w:rPr>
          <w:rFonts w:ascii="Times New Roman Italic" w:hAnsi="Times New Roman Italic"/>
          <w:i/>
          <w:spacing w:val="6"/>
          <w:lang w:val="nl-NL"/>
        </w:rPr>
      </w:pPr>
      <w:r w:rsidRPr="00FA3DDE">
        <w:rPr>
          <w:rFonts w:ascii="Times New Roman Italic" w:hAnsi="Times New Roman Italic"/>
          <w:i/>
          <w:spacing w:val="6"/>
          <w:lang w:val="nl-NL"/>
        </w:rPr>
        <w:t xml:space="preserve">Yêu cầu về kỹ thuật bao gồm yêu cầu kỹ thuật (mang tính kỹ thuật thuần túy) và các yêu cầu khác liên quan đến việc cung cấp hàng hóa (trừ giá). Yêu cầu về kỹ thuật phải được nêu đầy đủ, rõ ràng và cụ thể để làm cơ sở cho nhà thầu lập E-HSDT. </w:t>
      </w:r>
    </w:p>
    <w:p w:rsidR="00017E28" w:rsidRPr="00B704E4" w:rsidRDefault="00017E28" w:rsidP="00017E28">
      <w:pPr>
        <w:widowControl w:val="0"/>
        <w:spacing w:after="60"/>
        <w:ind w:firstLine="454"/>
        <w:jc w:val="both"/>
        <w:rPr>
          <w:rFonts w:ascii="Times New Roman Italic" w:hAnsi="Times New Roman Italic"/>
          <w:i/>
          <w:spacing w:val="-2"/>
          <w:lang w:val="nl-NL"/>
        </w:rPr>
      </w:pPr>
      <w:r w:rsidRPr="00B704E4">
        <w:rPr>
          <w:rFonts w:ascii="Times New Roman Italic" w:hAnsi="Times New Roman Italic"/>
          <w:i/>
          <w:spacing w:val="-2"/>
          <w:lang w:val="nl-NL"/>
        </w:rPr>
        <w:t>Trong yêu cầu về kỹ thuật không được đưa ra các điều kiện</w:t>
      </w:r>
      <w:r w:rsidRPr="00B704E4">
        <w:rPr>
          <w:rFonts w:ascii="Times New Roman Italic" w:hAnsi="Times New Roman Italic"/>
          <w:iCs/>
          <w:spacing w:val="-2"/>
          <w:lang w:val="nl-NL"/>
        </w:rPr>
        <w:t xml:space="preserve"> </w:t>
      </w:r>
      <w:r w:rsidRPr="00B704E4">
        <w:rPr>
          <w:rFonts w:ascii="Times New Roman Italic" w:hAnsi="Times New Roman Italic"/>
          <w:i/>
          <w:iCs/>
          <w:spacing w:val="-2"/>
          <w:lang w:val="nl-NL"/>
        </w:rPr>
        <w:t>nhằm hạn chế sự tham gia của nhà thầu hoặc nhằm tạo lợi thế cho một hoặc một số nhà thầu gây ra sự cạnh tranh không bình đẳng,</w:t>
      </w:r>
      <w:r w:rsidRPr="00B704E4">
        <w:rPr>
          <w:rFonts w:ascii="Times New Roman Italic" w:hAnsi="Times New Roman Italic"/>
          <w:i/>
          <w:spacing w:val="-2"/>
          <w:lang w:val="nl-NL"/>
        </w:rPr>
        <w:t xml:space="preserve"> đồng thời cũng không đưa ra các yêu cầu quá cao dẫn đến làm tăng giá dự thầu hoặc làm hạn chế sự tham gia của các nhà thầu, không được nêu yêu cầu về tên, ký mã hiệu, nhãn hiệu cụ thể của hàng hóa.</w:t>
      </w:r>
    </w:p>
    <w:p w:rsidR="00017E28" w:rsidRPr="00543D04" w:rsidRDefault="00017E28" w:rsidP="00017E28">
      <w:pPr>
        <w:widowControl w:val="0"/>
        <w:spacing w:after="60"/>
        <w:ind w:firstLine="454"/>
        <w:jc w:val="both"/>
        <w:rPr>
          <w:i/>
          <w:lang w:val="nl-NL"/>
        </w:rPr>
      </w:pPr>
      <w:r w:rsidRPr="00543D04">
        <w:rPr>
          <w:i/>
          <w:lang w:val="vi-VN"/>
        </w:rPr>
        <w:t xml:space="preserve">Trường hợp </w:t>
      </w:r>
      <w:r w:rsidRPr="00543D04">
        <w:rPr>
          <w:i/>
          <w:lang w:val="nl-NL"/>
        </w:rPr>
        <w:t>không thể mô tả chi tiết hàng hóa theo đặc tính kỹ thuật, thiết kế công nghệ, tiêu chuẩn công nghệ thì có thể</w:t>
      </w:r>
      <w:r w:rsidRPr="00543D04">
        <w:rPr>
          <w:i/>
          <w:lang w:val="vi-VN"/>
        </w:rPr>
        <w:t xml:space="preserve"> nêu nhãn hiệu, cat</w:t>
      </w:r>
      <w:r w:rsidRPr="00543D04">
        <w:rPr>
          <w:i/>
          <w:lang w:val="nl-NL"/>
        </w:rPr>
        <w:t>alô</w:t>
      </w:r>
      <w:r w:rsidRPr="00543D04">
        <w:rPr>
          <w:i/>
          <w:lang w:val="vi-VN"/>
        </w:rPr>
        <w:t xml:space="preserve"> của một </w:t>
      </w:r>
      <w:r w:rsidRPr="00543D04">
        <w:rPr>
          <w:i/>
          <w:lang w:val="nl-NL"/>
        </w:rPr>
        <w:t>sản phẩm cụ thể</w:t>
      </w:r>
      <w:r w:rsidRPr="00543D04">
        <w:rPr>
          <w:i/>
          <w:lang w:val="vi-VN"/>
        </w:rPr>
        <w:t xml:space="preserve"> để tham khảo, minh họa cho yêu cầu về kỹ thuật của hàng hóa </w:t>
      </w:r>
      <w:r w:rsidRPr="00543D04">
        <w:rPr>
          <w:i/>
          <w:lang w:val="nl-NL"/>
        </w:rPr>
        <w:t xml:space="preserve">nhưng </w:t>
      </w:r>
      <w:r w:rsidRPr="00543D04">
        <w:rPr>
          <w:i/>
          <w:lang w:val="vi-VN"/>
        </w:rPr>
        <w:t>phải ghi kèm theo cụm từ “hoặc tương đương” sau nhãn hiệu, cat</w:t>
      </w:r>
      <w:r w:rsidRPr="00543D04">
        <w:rPr>
          <w:i/>
          <w:lang w:val="nl-NL"/>
        </w:rPr>
        <w:t xml:space="preserve">alô </w:t>
      </w:r>
      <w:r w:rsidRPr="00543D04">
        <w:rPr>
          <w:i/>
          <w:lang w:val="vi-VN"/>
        </w:rPr>
        <w:t xml:space="preserve">đồng thời phải quy định rõ </w:t>
      </w:r>
      <w:r w:rsidRPr="00543D04">
        <w:rPr>
          <w:i/>
          <w:lang w:val="nl-NL"/>
        </w:rPr>
        <w:t xml:space="preserve">nội hàm </w:t>
      </w:r>
      <w:r w:rsidRPr="00543D04">
        <w:rPr>
          <w:i/>
          <w:lang w:val="vi-VN"/>
        </w:rPr>
        <w:t xml:space="preserve">tương đương </w:t>
      </w:r>
      <w:r w:rsidRPr="00543D04">
        <w:rPr>
          <w:i/>
          <w:lang w:val="nl-NL"/>
        </w:rPr>
        <w:t xml:space="preserve">với hàng hóa đó về </w:t>
      </w:r>
      <w:r w:rsidRPr="00543D04">
        <w:rPr>
          <w:i/>
          <w:lang w:val="vi-VN"/>
        </w:rPr>
        <w:t>đặc tính kỹ thuật, tính năng sử dụng</w:t>
      </w:r>
      <w:r w:rsidRPr="00543D04">
        <w:rPr>
          <w:i/>
          <w:lang w:val="nl-NL"/>
        </w:rPr>
        <w:t>, tiêu chuẩn công nghệ và các nội dung khác (nếu có) để tạo thuận lợi cho nhà thầu trong quá trình chuẩn bị E-HSDT mà không được quy định tương đương về xuất xứ.</w:t>
      </w:r>
    </w:p>
    <w:p w:rsidR="00017E28" w:rsidRPr="00543D04" w:rsidRDefault="00017E28" w:rsidP="00017E28">
      <w:pPr>
        <w:widowControl w:val="0"/>
        <w:spacing w:after="60"/>
        <w:ind w:firstLine="454"/>
        <w:jc w:val="both"/>
        <w:rPr>
          <w:i/>
          <w:lang w:val="nl-NL"/>
        </w:rPr>
      </w:pPr>
      <w:r w:rsidRPr="00543D04">
        <w:rPr>
          <w:i/>
          <w:lang w:val="nl-NL"/>
        </w:rPr>
        <w:t xml:space="preserve">Yêu cầu về kỹ thuật bao gồm các nội dung cơ bản như sau: </w:t>
      </w:r>
    </w:p>
    <w:p w:rsidR="00017E28" w:rsidRPr="00543D04" w:rsidRDefault="00017E28" w:rsidP="00017E28">
      <w:pPr>
        <w:widowControl w:val="0"/>
        <w:spacing w:after="60"/>
        <w:ind w:firstLine="454"/>
        <w:jc w:val="both"/>
        <w:rPr>
          <w:b/>
          <w:i/>
          <w:lang w:val="nl-NL"/>
        </w:rPr>
      </w:pPr>
      <w:r w:rsidRPr="00543D04">
        <w:rPr>
          <w:b/>
          <w:i/>
          <w:lang w:val="nl-NL"/>
        </w:rPr>
        <w:t>1.1. Giới thiệu chung về dự án, gói thầu</w:t>
      </w:r>
    </w:p>
    <w:p w:rsidR="00017E28" w:rsidRPr="00D5211C" w:rsidRDefault="00017E28" w:rsidP="00017E28">
      <w:pPr>
        <w:spacing w:after="60"/>
        <w:ind w:firstLine="426"/>
        <w:jc w:val="both"/>
        <w:rPr>
          <w:rFonts w:eastAsia="Calibri"/>
        </w:rPr>
      </w:pPr>
      <w:r w:rsidRPr="00610164">
        <w:rPr>
          <w:rFonts w:eastAsia="Calibri"/>
        </w:rPr>
        <w:t xml:space="preserve">- Tên gói thầu: </w:t>
      </w:r>
      <w:r w:rsidRPr="00D5211C">
        <w:rPr>
          <w:color w:val="000000"/>
          <w:spacing w:val="4"/>
        </w:rPr>
        <w:t xml:space="preserve">Gói thầu số 6: </w:t>
      </w:r>
      <w:r w:rsidRPr="00D5211C">
        <w:rPr>
          <w:lang w:val="nl-NL"/>
        </w:rPr>
        <w:t>Thi công, lắp đặt hệ thống truyền hình trực tuyến</w:t>
      </w:r>
      <w:r w:rsidRPr="00D5211C">
        <w:rPr>
          <w:rFonts w:eastAsia="Calibri"/>
        </w:rPr>
        <w:t>;</w:t>
      </w:r>
    </w:p>
    <w:p w:rsidR="00017E28" w:rsidRPr="00560314" w:rsidRDefault="00017E28" w:rsidP="00017E28">
      <w:pPr>
        <w:widowControl w:val="0"/>
        <w:spacing w:after="60"/>
        <w:ind w:firstLine="426"/>
        <w:jc w:val="both"/>
        <w:rPr>
          <w:lang w:val="nl-NL"/>
        </w:rPr>
      </w:pPr>
      <w:r w:rsidRPr="00560314">
        <w:rPr>
          <w:lang w:val="nl-NL"/>
        </w:rPr>
        <w:t>- Bên mời thầu: Chi nhánh Phía Nam, Trung tâm nhiệt đới Việt - Nga.</w:t>
      </w:r>
    </w:p>
    <w:p w:rsidR="00017E28" w:rsidRPr="00560314" w:rsidRDefault="00017E28" w:rsidP="00017E28">
      <w:pPr>
        <w:widowControl w:val="0"/>
        <w:spacing w:after="60"/>
        <w:ind w:firstLine="426"/>
        <w:jc w:val="both"/>
        <w:rPr>
          <w:lang w:val="nl-NL"/>
        </w:rPr>
      </w:pPr>
      <w:r>
        <w:rPr>
          <w:lang w:val="nl-NL"/>
        </w:rPr>
        <w:t xml:space="preserve">- </w:t>
      </w:r>
      <w:r w:rsidRPr="00560314">
        <w:rPr>
          <w:lang w:val="nl-NL"/>
        </w:rPr>
        <w:t xml:space="preserve">Địa điểm thực hiện: Chi nhánh Phía Nam/Trung tâm nhiệt đới Việt - Nga, Số </w:t>
      </w:r>
      <w:r>
        <w:rPr>
          <w:lang w:val="nl-NL"/>
        </w:rPr>
        <w:t>1-</w:t>
      </w:r>
      <w:r w:rsidRPr="00560314">
        <w:rPr>
          <w:lang w:val="nl-NL"/>
        </w:rPr>
        <w:t>3 đường 3 tháng 2, phường 11, quận 10, TP.HCM.</w:t>
      </w:r>
    </w:p>
    <w:p w:rsidR="00017E28" w:rsidRPr="00610164" w:rsidRDefault="00017E28" w:rsidP="00017E28">
      <w:pPr>
        <w:spacing w:after="60"/>
        <w:ind w:firstLine="426"/>
        <w:jc w:val="both"/>
        <w:rPr>
          <w:rFonts w:eastAsia="Calibri"/>
        </w:rPr>
      </w:pPr>
      <w:r w:rsidRPr="00610164">
        <w:rPr>
          <w:rFonts w:eastAsia="Calibri"/>
        </w:rPr>
        <w:t>- Nguồn vốn: NSQP năm 2023;</w:t>
      </w:r>
    </w:p>
    <w:p w:rsidR="00017E28" w:rsidRPr="00610164" w:rsidRDefault="00017E28" w:rsidP="00017E28">
      <w:pPr>
        <w:spacing w:after="60"/>
        <w:ind w:firstLine="426"/>
        <w:jc w:val="both"/>
        <w:rPr>
          <w:rFonts w:eastAsia="Calibri"/>
        </w:rPr>
      </w:pPr>
      <w:r w:rsidRPr="00610164">
        <w:rPr>
          <w:rFonts w:eastAsia="Calibri"/>
        </w:rPr>
        <w:t>- Hình thức lựa chọn nhà thầu: Đấu thầu rộng rãi trong nước, qua mạng;</w:t>
      </w:r>
    </w:p>
    <w:p w:rsidR="00017E28" w:rsidRPr="00610164" w:rsidRDefault="00017E28" w:rsidP="00017E28">
      <w:pPr>
        <w:spacing w:after="60"/>
        <w:ind w:firstLine="426"/>
        <w:jc w:val="both"/>
        <w:rPr>
          <w:rFonts w:eastAsia="Calibri"/>
        </w:rPr>
      </w:pPr>
      <w:r w:rsidRPr="00610164">
        <w:rPr>
          <w:rFonts w:eastAsia="Calibri"/>
        </w:rPr>
        <w:t>- Phương thức lựa chọn nhà thầu: Một giai đoạn một túi hồ sơ.</w:t>
      </w:r>
    </w:p>
    <w:p w:rsidR="00017E28" w:rsidRPr="00610164" w:rsidRDefault="00017E28" w:rsidP="00017E28">
      <w:pPr>
        <w:spacing w:after="60"/>
        <w:ind w:firstLine="426"/>
        <w:jc w:val="both"/>
        <w:rPr>
          <w:rFonts w:eastAsia="Calibri"/>
        </w:rPr>
      </w:pPr>
      <w:r w:rsidRPr="00610164">
        <w:rPr>
          <w:rFonts w:eastAsia="Calibri"/>
        </w:rPr>
        <w:t>- Thời gian bắt đầu tổ chức lựa chọn nhà thầ</w:t>
      </w:r>
      <w:r>
        <w:rPr>
          <w:rFonts w:eastAsia="Calibri"/>
        </w:rPr>
        <w:t>u: Quý IV</w:t>
      </w:r>
      <w:r w:rsidRPr="00610164">
        <w:rPr>
          <w:rFonts w:eastAsia="Calibri"/>
        </w:rPr>
        <w:t xml:space="preserve">/2023; </w:t>
      </w:r>
    </w:p>
    <w:p w:rsidR="00017E28" w:rsidRPr="00610164" w:rsidRDefault="00017E28" w:rsidP="00017E28">
      <w:pPr>
        <w:spacing w:after="60"/>
        <w:ind w:firstLine="426"/>
        <w:jc w:val="both"/>
        <w:rPr>
          <w:rFonts w:eastAsia="Calibri"/>
        </w:rPr>
      </w:pPr>
      <w:r w:rsidRPr="00610164">
        <w:rPr>
          <w:rFonts w:eastAsia="Calibri"/>
        </w:rPr>
        <w:t>- Loại hợp đồng: Trọn gói;</w:t>
      </w:r>
    </w:p>
    <w:p w:rsidR="00017E28" w:rsidRPr="00610164" w:rsidRDefault="00017E28" w:rsidP="00017E28">
      <w:pPr>
        <w:spacing w:after="60"/>
        <w:ind w:firstLine="426"/>
        <w:jc w:val="both"/>
        <w:rPr>
          <w:rFonts w:eastAsia="Calibri"/>
        </w:rPr>
      </w:pPr>
      <w:r w:rsidRPr="00610164">
        <w:rPr>
          <w:rFonts w:eastAsia="Calibri"/>
        </w:rPr>
        <w:t>- Thời gian thực hiện hợp đồ</w:t>
      </w:r>
      <w:r>
        <w:rPr>
          <w:rFonts w:eastAsia="Calibri"/>
        </w:rPr>
        <w:t>ng: 07 n</w:t>
      </w:r>
      <w:r w:rsidRPr="00610164">
        <w:rPr>
          <w:rFonts w:eastAsia="Calibri"/>
        </w:rPr>
        <w:t>gày.</w:t>
      </w:r>
    </w:p>
    <w:p w:rsidR="00017E28" w:rsidRPr="00543D04" w:rsidRDefault="00017E28" w:rsidP="00017E28">
      <w:pPr>
        <w:widowControl w:val="0"/>
        <w:spacing w:after="60"/>
        <w:ind w:firstLine="426"/>
        <w:jc w:val="both"/>
        <w:rPr>
          <w:b/>
          <w:i/>
          <w:lang w:val="nl-NL"/>
        </w:rPr>
      </w:pPr>
      <w:r w:rsidRPr="00543D04">
        <w:rPr>
          <w:b/>
          <w:i/>
          <w:lang w:val="nl-NL"/>
        </w:rPr>
        <w:t>1.2. Yêu cầu về kỹ thuật</w:t>
      </w:r>
    </w:p>
    <w:p w:rsidR="00017E28" w:rsidRPr="00543D04" w:rsidRDefault="00017E28" w:rsidP="00017E28">
      <w:pPr>
        <w:widowControl w:val="0"/>
        <w:spacing w:after="60"/>
        <w:ind w:firstLine="426"/>
        <w:jc w:val="both"/>
        <w:rPr>
          <w:i/>
          <w:spacing w:val="-2"/>
          <w:lang w:val="nl-NL"/>
        </w:rPr>
      </w:pPr>
      <w:r w:rsidRPr="00543D04">
        <w:rPr>
          <w:i/>
          <w:spacing w:val="-2"/>
          <w:lang w:val="nl-NL"/>
        </w:rPr>
        <w:t xml:space="preserve">Yêu cầu về kỹ thuật bao gồm yêu cầu về kỹ thuật chung và yêu cầu về kỹ thuật chi tiết đối với hàng hóa thuộc phạm vi cung cấp của gói thầu, cụ thể: </w:t>
      </w:r>
    </w:p>
    <w:p w:rsidR="00017E28" w:rsidRPr="00560314" w:rsidRDefault="00017E28" w:rsidP="00017E28">
      <w:pPr>
        <w:widowControl w:val="0"/>
        <w:spacing w:after="60"/>
        <w:ind w:firstLine="426"/>
        <w:jc w:val="both"/>
        <w:rPr>
          <w:i/>
          <w:spacing w:val="-2"/>
          <w:lang w:val="nl-NL"/>
        </w:rPr>
      </w:pPr>
      <w:r w:rsidRPr="00560314">
        <w:rPr>
          <w:i/>
          <w:spacing w:val="-2"/>
          <w:lang w:val="nl-NL"/>
        </w:rPr>
        <w:t>a) Yêu cầu về kỹ thuật chung: hàng hóa đảm bảo đúng chủng loại, đóng gói theo đúng yêu cầu nhằm tránh hư hỏng trong quá trình vận chuyển.</w:t>
      </w:r>
    </w:p>
    <w:p w:rsidR="00017E28" w:rsidRDefault="00017E28" w:rsidP="00017E28">
      <w:pPr>
        <w:widowControl w:val="0"/>
        <w:spacing w:after="60"/>
        <w:ind w:firstLine="426"/>
        <w:jc w:val="both"/>
        <w:rPr>
          <w:i/>
          <w:spacing w:val="-2"/>
          <w:lang w:val="nl-NL"/>
        </w:rPr>
      </w:pPr>
      <w:r w:rsidRPr="00543D04">
        <w:rPr>
          <w:i/>
          <w:spacing w:val="-2"/>
          <w:lang w:val="nl-NL"/>
        </w:rPr>
        <w:lastRenderedPageBreak/>
        <w:t>b)</w:t>
      </w:r>
      <w:r w:rsidRPr="00560314">
        <w:rPr>
          <w:i/>
          <w:spacing w:val="-2"/>
          <w:lang w:val="nl-NL"/>
        </w:rPr>
        <w:t xml:space="preserve"> Yêu cầu về kỹ thuật cụ thể</w:t>
      </w:r>
      <w:r>
        <w:rPr>
          <w:i/>
          <w:spacing w:val="-2"/>
          <w:lang w:val="nl-NL"/>
        </w:rPr>
        <w:t>:</w:t>
      </w:r>
      <w:r w:rsidRPr="00560314">
        <w:rPr>
          <w:i/>
          <w:spacing w:val="-2"/>
          <w:lang w:val="nl-NL"/>
        </w:rPr>
        <w:t xml:space="preserve"> </w:t>
      </w:r>
      <w:r>
        <w:rPr>
          <w:i/>
          <w:spacing w:val="-2"/>
          <w:lang w:val="nl-NL"/>
        </w:rPr>
        <w:t>Nhà thầu phải cung cấp hàng hóa theo danh mục, số lượng và thông số của hàng hóa cụ thể theo bảng biểu sau</w:t>
      </w:r>
      <w:r w:rsidRPr="00543D04">
        <w:rPr>
          <w:i/>
          <w:spacing w:val="-2"/>
          <w:lang w:val="nl-NL"/>
        </w:rPr>
        <w:t>:</w:t>
      </w:r>
      <w:r>
        <w:rPr>
          <w:i/>
          <w:spacing w:val="-2"/>
          <w:lang w:val="nl-NL"/>
        </w:rPr>
        <w:t xml:space="preserve"> </w:t>
      </w:r>
    </w:p>
    <w:p w:rsidR="00017E28" w:rsidRPr="00543D04" w:rsidRDefault="00017E28" w:rsidP="00017E28">
      <w:pPr>
        <w:widowControl w:val="0"/>
        <w:spacing w:after="60"/>
        <w:ind w:firstLine="426"/>
        <w:jc w:val="both"/>
        <w:rPr>
          <w:i/>
          <w:spacing w:val="-2"/>
          <w:lang w:val="nl-NL"/>
        </w:rPr>
      </w:pPr>
    </w:p>
    <w:tbl>
      <w:tblPr>
        <w:tblW w:w="9072" w:type="dxa"/>
        <w:tblInd w:w="108" w:type="dxa"/>
        <w:tblLayout w:type="fixed"/>
        <w:tblLook w:val="04A0" w:firstRow="1" w:lastRow="0" w:firstColumn="1" w:lastColumn="0" w:noHBand="0" w:noVBand="1"/>
      </w:tblPr>
      <w:tblGrid>
        <w:gridCol w:w="568"/>
        <w:gridCol w:w="2126"/>
        <w:gridCol w:w="850"/>
        <w:gridCol w:w="850"/>
        <w:gridCol w:w="4678"/>
      </w:tblGrid>
      <w:tr w:rsidR="00017E28" w:rsidRPr="002005BB" w:rsidTr="00E22088">
        <w:trPr>
          <w:trHeight w:val="64"/>
          <w:tblHeader/>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E28" w:rsidRPr="002005BB" w:rsidRDefault="00017E28" w:rsidP="00E22088">
            <w:pPr>
              <w:spacing w:after="60"/>
              <w:jc w:val="center"/>
              <w:rPr>
                <w:sz w:val="26"/>
                <w:szCs w:val="26"/>
              </w:rPr>
            </w:pPr>
            <w:r w:rsidRPr="002005BB">
              <w:rPr>
                <w:b/>
                <w:sz w:val="26"/>
                <w:szCs w:val="26"/>
              </w:rPr>
              <w:t>TT</w:t>
            </w:r>
          </w:p>
        </w:tc>
        <w:tc>
          <w:tcPr>
            <w:tcW w:w="2126" w:type="dxa"/>
            <w:tcBorders>
              <w:top w:val="single" w:sz="4" w:space="0" w:color="auto"/>
              <w:bottom w:val="single" w:sz="4" w:space="0" w:color="auto"/>
              <w:right w:val="single" w:sz="4" w:space="0" w:color="auto"/>
            </w:tcBorders>
            <w:noWrap/>
            <w:vAlign w:val="center"/>
          </w:tcPr>
          <w:p w:rsidR="00017E28" w:rsidRPr="002005BB" w:rsidRDefault="00017E28" w:rsidP="00E22088">
            <w:pPr>
              <w:spacing w:after="60"/>
              <w:jc w:val="center"/>
              <w:rPr>
                <w:sz w:val="26"/>
                <w:szCs w:val="26"/>
              </w:rPr>
            </w:pPr>
            <w:r w:rsidRPr="002005BB">
              <w:rPr>
                <w:b/>
                <w:sz w:val="26"/>
                <w:szCs w:val="26"/>
              </w:rPr>
              <w:t>Danh mục</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spacing w:after="60"/>
              <w:jc w:val="center"/>
              <w:rPr>
                <w:sz w:val="26"/>
                <w:szCs w:val="26"/>
              </w:rPr>
            </w:pPr>
            <w:r w:rsidRPr="002005BB">
              <w:rPr>
                <w:b/>
                <w:sz w:val="26"/>
                <w:szCs w:val="26"/>
              </w:rPr>
              <w:t>ĐVT</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spacing w:after="60"/>
              <w:jc w:val="center"/>
              <w:rPr>
                <w:sz w:val="26"/>
                <w:szCs w:val="26"/>
              </w:rPr>
            </w:pPr>
            <w:r w:rsidRPr="002005BB">
              <w:rPr>
                <w:b/>
                <w:sz w:val="26"/>
                <w:szCs w:val="26"/>
              </w:rPr>
              <w:t>SL</w:t>
            </w:r>
          </w:p>
        </w:tc>
        <w:tc>
          <w:tcPr>
            <w:tcW w:w="4678" w:type="dxa"/>
            <w:tcBorders>
              <w:top w:val="single" w:sz="4" w:space="0" w:color="auto"/>
              <w:left w:val="single" w:sz="4" w:space="0" w:color="auto"/>
              <w:bottom w:val="single" w:sz="4" w:space="0" w:color="auto"/>
              <w:right w:val="single" w:sz="4" w:space="0" w:color="auto"/>
            </w:tcBorders>
            <w:vAlign w:val="center"/>
          </w:tcPr>
          <w:p w:rsidR="00017E28" w:rsidRPr="002005BB" w:rsidRDefault="00017E28" w:rsidP="00E22088">
            <w:pPr>
              <w:spacing w:after="60"/>
              <w:jc w:val="center"/>
              <w:rPr>
                <w:sz w:val="26"/>
                <w:szCs w:val="26"/>
              </w:rPr>
            </w:pPr>
            <w:r w:rsidRPr="002005BB">
              <w:rPr>
                <w:rFonts w:eastAsia="Calibri"/>
                <w:b/>
                <w:sz w:val="26"/>
                <w:szCs w:val="26"/>
              </w:rPr>
              <w:t>Thông số kỹ thuật</w:t>
            </w:r>
          </w:p>
        </w:tc>
      </w:tr>
      <w:tr w:rsidR="00017E28" w:rsidRPr="002005BB" w:rsidTr="00E22088">
        <w:trPr>
          <w:trHeight w:val="64"/>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E28" w:rsidRPr="002005BB" w:rsidRDefault="00017E28" w:rsidP="00017E28">
            <w:pPr>
              <w:numPr>
                <w:ilvl w:val="0"/>
                <w:numId w:val="1"/>
              </w:numPr>
              <w:spacing w:after="60"/>
              <w:jc w:val="center"/>
              <w:rPr>
                <w:sz w:val="26"/>
                <w:szCs w:val="26"/>
              </w:rPr>
            </w:pPr>
          </w:p>
        </w:tc>
        <w:tc>
          <w:tcPr>
            <w:tcW w:w="2126" w:type="dxa"/>
            <w:tcBorders>
              <w:top w:val="single" w:sz="4" w:space="0" w:color="auto"/>
              <w:bottom w:val="single" w:sz="4" w:space="0" w:color="auto"/>
              <w:right w:val="single" w:sz="4" w:space="0" w:color="auto"/>
            </w:tcBorders>
            <w:noWrap/>
            <w:vAlign w:val="center"/>
          </w:tcPr>
          <w:p w:rsidR="00017E28" w:rsidRPr="002005BB" w:rsidRDefault="00017E28" w:rsidP="00E22088">
            <w:pPr>
              <w:pStyle w:val="ListParagraph"/>
              <w:spacing w:after="120" w:line="288" w:lineRule="auto"/>
              <w:ind w:left="0" w:firstLine="0"/>
              <w:rPr>
                <w:b/>
                <w:sz w:val="26"/>
                <w:szCs w:val="26"/>
              </w:rPr>
            </w:pPr>
            <w:r w:rsidRPr="002005BB">
              <w:rPr>
                <w:sz w:val="26"/>
                <w:szCs w:val="26"/>
              </w:rPr>
              <w:t>Thiết bị hội nghị truyền hình</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sz w:val="26"/>
                <w:szCs w:val="26"/>
              </w:rPr>
            </w:pPr>
            <w:r w:rsidRPr="002005BB">
              <w:rPr>
                <w:sz w:val="26"/>
                <w:szCs w:val="26"/>
              </w:rPr>
              <w:t>Bộ</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color w:val="FF0000"/>
                <w:sz w:val="26"/>
                <w:szCs w:val="26"/>
              </w:rPr>
            </w:pPr>
            <w:r w:rsidRPr="002005BB">
              <w:rPr>
                <w:color w:val="FF0000"/>
                <w:sz w:val="26"/>
                <w:szCs w:val="26"/>
              </w:rPr>
              <w:t>01</w:t>
            </w:r>
          </w:p>
        </w:tc>
        <w:tc>
          <w:tcPr>
            <w:tcW w:w="4678" w:type="dxa"/>
            <w:tcBorders>
              <w:top w:val="single" w:sz="4" w:space="0" w:color="auto"/>
              <w:left w:val="single" w:sz="4" w:space="0" w:color="auto"/>
              <w:bottom w:val="single" w:sz="4" w:space="0" w:color="auto"/>
              <w:right w:val="single" w:sz="4" w:space="0" w:color="auto"/>
            </w:tcBorders>
            <w:vAlign w:val="center"/>
          </w:tcPr>
          <w:p w:rsidR="00017E28" w:rsidRPr="002005BB" w:rsidRDefault="00017E28" w:rsidP="00E22088">
            <w:pPr>
              <w:rPr>
                <w:color w:val="FF0000"/>
                <w:sz w:val="26"/>
                <w:szCs w:val="26"/>
              </w:rPr>
            </w:pPr>
            <w:r w:rsidRPr="002005BB">
              <w:rPr>
                <w:color w:val="FF0000"/>
                <w:sz w:val="26"/>
                <w:szCs w:val="26"/>
              </w:rPr>
              <w:t xml:space="preserve">- Thành phần thiết bị: </w:t>
            </w:r>
          </w:p>
          <w:p w:rsidR="00017E28" w:rsidRPr="002005BB" w:rsidRDefault="00017E28" w:rsidP="00E22088">
            <w:pPr>
              <w:rPr>
                <w:color w:val="FF0000"/>
                <w:sz w:val="26"/>
                <w:szCs w:val="26"/>
              </w:rPr>
            </w:pPr>
            <w:r w:rsidRPr="002005BB">
              <w:rPr>
                <w:color w:val="FF0000"/>
                <w:sz w:val="26"/>
                <w:szCs w:val="26"/>
              </w:rPr>
              <w:t>• Bộ mã hóa và giải mã codec</w:t>
            </w:r>
          </w:p>
          <w:p w:rsidR="00017E28" w:rsidRPr="002005BB" w:rsidRDefault="00017E28" w:rsidP="00E22088">
            <w:pPr>
              <w:rPr>
                <w:color w:val="FF0000"/>
                <w:sz w:val="26"/>
                <w:szCs w:val="26"/>
              </w:rPr>
            </w:pPr>
            <w:r w:rsidRPr="002005BB">
              <w:rPr>
                <w:color w:val="FF0000"/>
                <w:sz w:val="26"/>
                <w:szCs w:val="26"/>
              </w:rPr>
              <w:t xml:space="preserve">• Camera </w:t>
            </w:r>
          </w:p>
          <w:p w:rsidR="00017E28" w:rsidRPr="002005BB" w:rsidRDefault="00017E28" w:rsidP="00E22088">
            <w:pPr>
              <w:rPr>
                <w:color w:val="FF0000"/>
                <w:sz w:val="26"/>
                <w:szCs w:val="26"/>
              </w:rPr>
            </w:pPr>
            <w:r w:rsidRPr="002005BB">
              <w:rPr>
                <w:color w:val="FF0000"/>
                <w:sz w:val="26"/>
                <w:szCs w:val="26"/>
              </w:rPr>
              <w:t>• Microphone đa hướng</w:t>
            </w:r>
          </w:p>
          <w:p w:rsidR="00017E28" w:rsidRPr="002005BB" w:rsidRDefault="00017E28" w:rsidP="00E22088">
            <w:pPr>
              <w:rPr>
                <w:color w:val="FF0000"/>
                <w:sz w:val="26"/>
                <w:szCs w:val="26"/>
              </w:rPr>
            </w:pPr>
            <w:r w:rsidRPr="002005BB">
              <w:rPr>
                <w:color w:val="FF0000"/>
                <w:sz w:val="26"/>
                <w:szCs w:val="26"/>
              </w:rPr>
              <w:t>• Điều khiển từ xa, màn hình điều khiển cảm ứng</w:t>
            </w:r>
          </w:p>
          <w:p w:rsidR="00017E28" w:rsidRPr="002005BB" w:rsidRDefault="00017E28" w:rsidP="00E22088">
            <w:pPr>
              <w:rPr>
                <w:color w:val="FF0000"/>
                <w:sz w:val="26"/>
                <w:szCs w:val="26"/>
              </w:rPr>
            </w:pPr>
            <w:r w:rsidRPr="002005BB">
              <w:rPr>
                <w:color w:val="FF0000"/>
                <w:sz w:val="26"/>
                <w:szCs w:val="26"/>
              </w:rPr>
              <w:t xml:space="preserve">- Tính năng chung: </w:t>
            </w:r>
          </w:p>
          <w:p w:rsidR="00017E28" w:rsidRPr="002005BB" w:rsidRDefault="00017E28" w:rsidP="00E22088">
            <w:pPr>
              <w:rPr>
                <w:color w:val="FF0000"/>
                <w:sz w:val="26"/>
                <w:szCs w:val="26"/>
              </w:rPr>
            </w:pPr>
            <w:r w:rsidRPr="002005BB">
              <w:rPr>
                <w:color w:val="FF0000"/>
                <w:sz w:val="26"/>
                <w:szCs w:val="26"/>
              </w:rPr>
              <w:t xml:space="preserve">• Tổ chức cuộc họp H.323/SIP với tốc độ </w:t>
            </w:r>
            <m:oMath>
              <m:r>
                <w:rPr>
                  <w:rFonts w:ascii="Cambria Math" w:hAnsi="Cambria Math"/>
                  <w:color w:val="FF0000"/>
                  <w:sz w:val="26"/>
                  <w:szCs w:val="26"/>
                  <w:shd w:val="clear" w:color="auto" w:fill="FFFFFF"/>
                </w:rPr>
                <m:t xml:space="preserve">≥ </m:t>
              </m:r>
            </m:oMath>
            <w:r w:rsidRPr="002005BB">
              <w:rPr>
                <w:color w:val="FF0000"/>
                <w:sz w:val="26"/>
                <w:szCs w:val="26"/>
              </w:rPr>
              <w:t>3Mbps</w:t>
            </w:r>
          </w:p>
          <w:p w:rsidR="00017E28" w:rsidRPr="002005BB" w:rsidRDefault="00017E28" w:rsidP="00E22088">
            <w:pPr>
              <w:rPr>
                <w:color w:val="FF0000"/>
                <w:sz w:val="26"/>
                <w:szCs w:val="26"/>
              </w:rPr>
            </w:pPr>
            <w:r w:rsidRPr="002005BB">
              <w:rPr>
                <w:color w:val="FF0000"/>
                <w:sz w:val="26"/>
                <w:szCs w:val="26"/>
              </w:rPr>
              <w:t xml:space="preserve">• Hỗ trợ độ phân giải </w:t>
            </w:r>
            <m:oMath>
              <m:r>
                <w:rPr>
                  <w:rFonts w:ascii="Cambria Math" w:hAnsi="Cambria Math"/>
                  <w:color w:val="FF0000"/>
                  <w:sz w:val="26"/>
                  <w:szCs w:val="26"/>
                  <w:shd w:val="clear" w:color="auto" w:fill="FFFFFF"/>
                </w:rPr>
                <m:t xml:space="preserve">≥ </m:t>
              </m:r>
            </m:oMath>
            <w:r w:rsidRPr="002005BB">
              <w:rPr>
                <w:color w:val="FF0000"/>
                <w:sz w:val="26"/>
                <w:szCs w:val="26"/>
              </w:rPr>
              <w:t>FullHD 1080p60</w:t>
            </w:r>
          </w:p>
          <w:p w:rsidR="00017E28" w:rsidRPr="002005BB" w:rsidRDefault="00017E28" w:rsidP="00E22088">
            <w:pPr>
              <w:rPr>
                <w:color w:val="FF0000"/>
                <w:sz w:val="26"/>
                <w:szCs w:val="26"/>
              </w:rPr>
            </w:pPr>
            <w:r w:rsidRPr="002005BB">
              <w:rPr>
                <w:color w:val="FF0000"/>
                <w:sz w:val="26"/>
                <w:szCs w:val="26"/>
              </w:rPr>
              <w:t>• Khả năng tích hợp với Microsoft Lync, Skype for Business, IBM Sametime, Zoom BlueJeans.</w:t>
            </w:r>
          </w:p>
          <w:p w:rsidR="00017E28" w:rsidRPr="002005BB" w:rsidRDefault="00017E28" w:rsidP="00E22088">
            <w:pPr>
              <w:rPr>
                <w:color w:val="FF0000"/>
                <w:sz w:val="26"/>
                <w:szCs w:val="26"/>
              </w:rPr>
            </w:pPr>
            <w:r w:rsidRPr="002005BB">
              <w:rPr>
                <w:color w:val="FF0000"/>
                <w:sz w:val="26"/>
                <w:szCs w:val="26"/>
              </w:rPr>
              <w:t>• Chia sẻ dữ liệu qua cổng HDMI, VGA hoặc không dây trên PC/laptop.</w:t>
            </w:r>
          </w:p>
          <w:p w:rsidR="00017E28" w:rsidRPr="002005BB" w:rsidRDefault="00017E28" w:rsidP="00E22088">
            <w:pPr>
              <w:rPr>
                <w:color w:val="FF0000"/>
                <w:sz w:val="26"/>
                <w:szCs w:val="26"/>
              </w:rPr>
            </w:pPr>
            <w:r w:rsidRPr="002005BB">
              <w:rPr>
                <w:color w:val="FF0000"/>
                <w:sz w:val="26"/>
                <w:szCs w:val="26"/>
              </w:rPr>
              <w:t>- Chuẩn và giao  thức Video: H.261, H.263, H.264 AVC, H.264 High Profile, H.264 SVC, RTV.</w:t>
            </w:r>
          </w:p>
          <w:p w:rsidR="00017E28" w:rsidRPr="002005BB" w:rsidRDefault="00017E28" w:rsidP="00E22088">
            <w:pPr>
              <w:rPr>
                <w:color w:val="FF0000"/>
                <w:sz w:val="26"/>
                <w:szCs w:val="26"/>
              </w:rPr>
            </w:pPr>
            <w:r w:rsidRPr="002005BB">
              <w:rPr>
                <w:color w:val="FF0000"/>
                <w:sz w:val="26"/>
                <w:szCs w:val="26"/>
              </w:rPr>
              <w:t>- Cổng Video Input: ≥ 1  HDCI, ≥ 1 HDMI , ≥ 1 VGA.</w:t>
            </w:r>
          </w:p>
          <w:p w:rsidR="00017E28" w:rsidRPr="002005BB" w:rsidRDefault="00017E28" w:rsidP="00E22088">
            <w:pPr>
              <w:rPr>
                <w:color w:val="FF0000"/>
                <w:sz w:val="26"/>
                <w:szCs w:val="26"/>
              </w:rPr>
            </w:pPr>
            <w:r w:rsidRPr="002005BB">
              <w:rPr>
                <w:color w:val="FF0000"/>
                <w:sz w:val="26"/>
                <w:szCs w:val="26"/>
              </w:rPr>
              <w:t>- Cổng Video Output: ≥ 2 HDMI (≥ 1 cổng HDMI có sẵn,  cổng còn lại cần license để kích hoạt)</w:t>
            </w:r>
          </w:p>
          <w:p w:rsidR="00017E28" w:rsidRPr="002005BB" w:rsidRDefault="00017E28" w:rsidP="00E22088">
            <w:pPr>
              <w:rPr>
                <w:color w:val="FF0000"/>
                <w:sz w:val="26"/>
                <w:szCs w:val="26"/>
              </w:rPr>
            </w:pPr>
            <w:r w:rsidRPr="002005BB">
              <w:rPr>
                <w:color w:val="FF0000"/>
                <w:sz w:val="26"/>
                <w:szCs w:val="26"/>
              </w:rPr>
              <w:t>- Cổng Video Input: ≥ 1 cổng microphone đa hướng (hỗ trợ đến ≥ 2 micro đa hướng), ≥ 1 cổng 3.5 mm, ≥ 1  HDMI, ≥ 1 HDCI, USB Headset.</w:t>
            </w:r>
          </w:p>
          <w:p w:rsidR="00017E28" w:rsidRPr="002005BB" w:rsidRDefault="00017E28" w:rsidP="00E22088">
            <w:pPr>
              <w:rPr>
                <w:color w:val="FF0000"/>
                <w:sz w:val="26"/>
                <w:szCs w:val="26"/>
              </w:rPr>
            </w:pPr>
            <w:r w:rsidRPr="002005BB">
              <w:rPr>
                <w:color w:val="FF0000"/>
                <w:sz w:val="26"/>
                <w:szCs w:val="26"/>
              </w:rPr>
              <w:t>- Cổng Video Output: ≥ 1 HDMI, ≥ 1 cổng 3.5 mm, USB Headset.</w:t>
            </w:r>
          </w:p>
          <w:p w:rsidR="00017E28" w:rsidRPr="002005BB" w:rsidRDefault="00017E28" w:rsidP="00E22088">
            <w:pPr>
              <w:rPr>
                <w:color w:val="FF0000"/>
                <w:sz w:val="26"/>
                <w:szCs w:val="26"/>
              </w:rPr>
            </w:pPr>
            <w:r w:rsidRPr="002005BB">
              <w:rPr>
                <w:color w:val="FF0000"/>
                <w:sz w:val="26"/>
                <w:szCs w:val="26"/>
              </w:rPr>
              <w:t>- Hỗ trợ độ phân giải : 1080p60 từ 1740 Kbps, 1080p30 từ 1024 Kbps, 720p60 từ 832 Kbps, 720p30 từ 512 Kbps,4SIF/4CIF, 30 fps từ 128 Kbps</w:t>
            </w:r>
          </w:p>
          <w:p w:rsidR="00017E28" w:rsidRPr="002005BB" w:rsidRDefault="00017E28" w:rsidP="00E22088">
            <w:pPr>
              <w:rPr>
                <w:color w:val="FF0000"/>
                <w:sz w:val="26"/>
                <w:szCs w:val="26"/>
              </w:rPr>
            </w:pPr>
            <w:r w:rsidRPr="002005BB">
              <w:rPr>
                <w:color w:val="FF0000"/>
                <w:sz w:val="26"/>
                <w:szCs w:val="26"/>
              </w:rPr>
              <w:t>- Hỗ trợ Microsoft ICE</w:t>
            </w:r>
          </w:p>
          <w:p w:rsidR="00017E28" w:rsidRPr="002005BB" w:rsidRDefault="00017E28" w:rsidP="00E22088">
            <w:pPr>
              <w:rPr>
                <w:color w:val="FF0000"/>
                <w:sz w:val="26"/>
                <w:szCs w:val="26"/>
              </w:rPr>
            </w:pPr>
            <w:r w:rsidRPr="002005BB">
              <w:rPr>
                <w:color w:val="FF0000"/>
                <w:sz w:val="26"/>
                <w:szCs w:val="26"/>
              </w:rPr>
              <w:t>- Độ phân giải nội dung:</w:t>
            </w:r>
          </w:p>
          <w:p w:rsidR="00017E28" w:rsidRPr="002005BB" w:rsidRDefault="00017E28" w:rsidP="00E22088">
            <w:pPr>
              <w:rPr>
                <w:color w:val="FF0000"/>
                <w:sz w:val="26"/>
                <w:szCs w:val="26"/>
              </w:rPr>
            </w:pPr>
            <w:r w:rsidRPr="002005BB">
              <w:rPr>
                <w:color w:val="FF0000"/>
                <w:sz w:val="26"/>
                <w:szCs w:val="26"/>
              </w:rPr>
              <w:t>• Đầu vào : Full HD, HD, WSXGA+, SXGA, SVGA, VGA</w:t>
            </w:r>
          </w:p>
          <w:p w:rsidR="00017E28" w:rsidRPr="002005BB" w:rsidRDefault="00017E28" w:rsidP="00E22088">
            <w:pPr>
              <w:rPr>
                <w:color w:val="FF0000"/>
                <w:sz w:val="26"/>
                <w:szCs w:val="26"/>
              </w:rPr>
            </w:pPr>
            <w:r w:rsidRPr="002005BB">
              <w:rPr>
                <w:color w:val="FF0000"/>
                <w:sz w:val="26"/>
                <w:szCs w:val="26"/>
              </w:rPr>
              <w:lastRenderedPageBreak/>
              <w:t>• Đầu ra: Full HD, HD, WSXGA+, SXGA, XGA, SVGA, VGA</w:t>
            </w:r>
          </w:p>
          <w:p w:rsidR="00017E28" w:rsidRPr="002005BB" w:rsidRDefault="00017E28" w:rsidP="00E22088">
            <w:pPr>
              <w:rPr>
                <w:color w:val="FF0000"/>
                <w:sz w:val="26"/>
                <w:szCs w:val="26"/>
              </w:rPr>
            </w:pPr>
            <w:r w:rsidRPr="002005BB">
              <w:rPr>
                <w:color w:val="FF0000"/>
                <w:sz w:val="26"/>
                <w:szCs w:val="26"/>
              </w:rPr>
              <w:t>• Tốc độ khung hình chia sẻ nội dung: 5–60 fps (tối đa 1080p60)</w:t>
            </w:r>
          </w:p>
          <w:p w:rsidR="00017E28" w:rsidRPr="002005BB" w:rsidRDefault="00017E28" w:rsidP="00E22088">
            <w:pPr>
              <w:rPr>
                <w:color w:val="FF0000"/>
                <w:sz w:val="26"/>
                <w:szCs w:val="26"/>
              </w:rPr>
            </w:pPr>
            <w:r w:rsidRPr="002005BB">
              <w:rPr>
                <w:color w:val="FF0000"/>
                <w:sz w:val="26"/>
                <w:szCs w:val="26"/>
              </w:rPr>
              <w:t>- Chuẩn và giao thức Audio:</w:t>
            </w:r>
          </w:p>
          <w:p w:rsidR="00017E28" w:rsidRPr="002005BB" w:rsidRDefault="00017E28" w:rsidP="00E22088">
            <w:pPr>
              <w:ind w:left="76"/>
              <w:rPr>
                <w:color w:val="FF0000"/>
                <w:sz w:val="26"/>
                <w:szCs w:val="26"/>
              </w:rPr>
            </w:pPr>
            <w:r w:rsidRPr="002005BB">
              <w:rPr>
                <w:color w:val="FF0000"/>
                <w:sz w:val="26"/>
                <w:szCs w:val="26"/>
              </w:rPr>
              <w:t>• Âm thanh stereo băng thông 22kHz .</w:t>
            </w:r>
          </w:p>
          <w:p w:rsidR="00017E28" w:rsidRPr="002005BB" w:rsidRDefault="00017E28" w:rsidP="00E22088">
            <w:pPr>
              <w:ind w:left="76"/>
              <w:rPr>
                <w:color w:val="FF0000"/>
                <w:sz w:val="26"/>
                <w:szCs w:val="26"/>
              </w:rPr>
            </w:pPr>
            <w:r w:rsidRPr="002005BB">
              <w:rPr>
                <w:color w:val="FF0000"/>
                <w:sz w:val="26"/>
                <w:szCs w:val="26"/>
              </w:rPr>
              <w:t>• Siren 14 băng thông 12kHz, GG.722.1 Annex C, G.722.1 băng thông 7kHz.</w:t>
            </w:r>
          </w:p>
          <w:p w:rsidR="00017E28" w:rsidRPr="002005BB" w:rsidRDefault="00017E28" w:rsidP="00E22088">
            <w:pPr>
              <w:ind w:left="76"/>
              <w:rPr>
                <w:color w:val="FF0000"/>
                <w:sz w:val="26"/>
                <w:szCs w:val="26"/>
              </w:rPr>
            </w:pPr>
            <w:r w:rsidRPr="002005BB">
              <w:rPr>
                <w:color w:val="FF0000"/>
                <w:sz w:val="26"/>
                <w:szCs w:val="26"/>
              </w:rPr>
              <w:t>• G.711, G.728, G.729A băng thông 3.4kHz</w:t>
            </w:r>
          </w:p>
          <w:p w:rsidR="00017E28" w:rsidRPr="002005BB" w:rsidRDefault="00017E28" w:rsidP="00E22088">
            <w:pPr>
              <w:rPr>
                <w:sz w:val="26"/>
                <w:szCs w:val="26"/>
              </w:rPr>
            </w:pPr>
            <w:r w:rsidRPr="002005BB">
              <w:rPr>
                <w:sz w:val="26"/>
                <w:szCs w:val="26"/>
              </w:rPr>
              <w:t xml:space="preserve">• Tự động điều khiển độ tăng ích (Automatic Gain Control). </w:t>
            </w:r>
          </w:p>
          <w:p w:rsidR="00017E28" w:rsidRPr="002005BB" w:rsidRDefault="00017E28" w:rsidP="00E22088">
            <w:pPr>
              <w:rPr>
                <w:sz w:val="26"/>
                <w:szCs w:val="26"/>
              </w:rPr>
            </w:pPr>
            <w:r w:rsidRPr="002005BB">
              <w:rPr>
                <w:sz w:val="26"/>
                <w:szCs w:val="26"/>
              </w:rPr>
              <w:t>• Tự động triệt nhiễu (Automatic Noise Suppression).</w:t>
            </w:r>
          </w:p>
          <w:p w:rsidR="00017E28" w:rsidRPr="002005BB" w:rsidRDefault="00017E28" w:rsidP="00E22088">
            <w:pPr>
              <w:rPr>
                <w:sz w:val="26"/>
                <w:szCs w:val="26"/>
              </w:rPr>
            </w:pPr>
            <w:r w:rsidRPr="002005BB">
              <w:rPr>
                <w:sz w:val="26"/>
                <w:szCs w:val="26"/>
              </w:rPr>
              <w:t xml:space="preserve"> • Triệt vọng tương thích (Adaptation Echo Cancellation). </w:t>
            </w:r>
          </w:p>
          <w:p w:rsidR="00017E28" w:rsidRPr="002005BB" w:rsidRDefault="00017E28" w:rsidP="00E22088">
            <w:pPr>
              <w:rPr>
                <w:sz w:val="26"/>
                <w:szCs w:val="26"/>
              </w:rPr>
            </w:pPr>
            <w:r w:rsidRPr="002005BB">
              <w:rPr>
                <w:sz w:val="26"/>
                <w:szCs w:val="26"/>
              </w:rPr>
              <w:t>• Triệt lỗi âm (Audio Error Concealment).</w:t>
            </w:r>
          </w:p>
          <w:p w:rsidR="00017E28" w:rsidRPr="002005BB" w:rsidRDefault="00017E28" w:rsidP="00E22088">
            <w:pPr>
              <w:ind w:left="76"/>
              <w:rPr>
                <w:color w:val="FF0000"/>
                <w:sz w:val="26"/>
                <w:szCs w:val="26"/>
              </w:rPr>
            </w:pPr>
            <w:r w:rsidRPr="002005BB">
              <w:rPr>
                <w:color w:val="FF0000"/>
                <w:sz w:val="26"/>
                <w:szCs w:val="26"/>
              </w:rPr>
              <w:t>• Công nghệ âm thanh Stereo.</w:t>
            </w:r>
          </w:p>
          <w:p w:rsidR="00017E28" w:rsidRPr="002005BB" w:rsidRDefault="00017E28" w:rsidP="00E22088">
            <w:pPr>
              <w:ind w:left="76"/>
              <w:rPr>
                <w:color w:val="FF0000"/>
                <w:sz w:val="26"/>
                <w:szCs w:val="26"/>
              </w:rPr>
            </w:pPr>
            <w:r w:rsidRPr="002005BB">
              <w:rPr>
                <w:color w:val="FF0000"/>
                <w:sz w:val="26"/>
                <w:szCs w:val="26"/>
              </w:rPr>
              <w:t>-</w:t>
            </w:r>
            <w:r w:rsidRPr="002005BB">
              <w:rPr>
                <w:color w:val="FF0000"/>
                <w:sz w:val="26"/>
                <w:szCs w:val="26"/>
                <w:lang w:val="vi-VN"/>
              </w:rPr>
              <w:t xml:space="preserve"> </w:t>
            </w:r>
            <w:r w:rsidRPr="002005BB">
              <w:rPr>
                <w:color w:val="FF0000"/>
                <w:sz w:val="26"/>
                <w:szCs w:val="26"/>
              </w:rPr>
              <w:t>Chuẩn truyền thông hỗ trợ: H224/H.281, H.323 Annex Q, H.225, H.245, H.241, H.239, H.243, H.460, BFCP (RFC 4582) ,TIP</w:t>
            </w:r>
          </w:p>
          <w:p w:rsidR="00017E28" w:rsidRPr="002005BB" w:rsidRDefault="00017E28" w:rsidP="00E22088">
            <w:pPr>
              <w:ind w:left="76"/>
              <w:rPr>
                <w:color w:val="FF0000"/>
                <w:sz w:val="26"/>
                <w:szCs w:val="26"/>
              </w:rPr>
            </w:pPr>
            <w:r w:rsidRPr="002005BB">
              <w:rPr>
                <w:color w:val="FF0000"/>
                <w:sz w:val="26"/>
                <w:szCs w:val="26"/>
              </w:rPr>
              <w:t>- Chuẩn network: 1 cổng 10/100/1G</w:t>
            </w:r>
          </w:p>
          <w:p w:rsidR="00017E28" w:rsidRPr="002005BB" w:rsidRDefault="00017E28" w:rsidP="00E22088">
            <w:pPr>
              <w:ind w:left="76"/>
              <w:rPr>
                <w:color w:val="FF0000"/>
                <w:sz w:val="26"/>
                <w:szCs w:val="26"/>
              </w:rPr>
            </w:pPr>
            <w:r w:rsidRPr="002005BB">
              <w:rPr>
                <w:color w:val="FF0000"/>
                <w:sz w:val="26"/>
                <w:szCs w:val="26"/>
              </w:rPr>
              <w:t>• Auto MDIX</w:t>
            </w:r>
          </w:p>
          <w:p w:rsidR="00017E28" w:rsidRPr="002005BB" w:rsidRDefault="00017E28" w:rsidP="00E22088">
            <w:pPr>
              <w:ind w:left="76"/>
              <w:rPr>
                <w:color w:val="FF0000"/>
                <w:sz w:val="26"/>
                <w:szCs w:val="26"/>
              </w:rPr>
            </w:pPr>
            <w:r w:rsidRPr="002005BB">
              <w:rPr>
                <w:color w:val="FF0000"/>
                <w:sz w:val="26"/>
                <w:szCs w:val="26"/>
              </w:rPr>
              <w:t>• Hỗ trợ IPv4 và IPv6</w:t>
            </w:r>
          </w:p>
          <w:p w:rsidR="00017E28" w:rsidRPr="002005BB" w:rsidRDefault="00017E28" w:rsidP="00E22088">
            <w:pPr>
              <w:ind w:left="76"/>
              <w:rPr>
                <w:color w:val="FF0000"/>
                <w:sz w:val="26"/>
                <w:szCs w:val="26"/>
              </w:rPr>
            </w:pPr>
            <w:r w:rsidRPr="002005BB">
              <w:rPr>
                <w:color w:val="FF0000"/>
                <w:sz w:val="26"/>
                <w:szCs w:val="26"/>
              </w:rPr>
              <w:t>• Tính năng Web Proxy, Simple Certificate Enrollment Protocol</w:t>
            </w:r>
          </w:p>
          <w:p w:rsidR="00017E28" w:rsidRPr="002005BB" w:rsidRDefault="00017E28" w:rsidP="00E22088">
            <w:pPr>
              <w:ind w:left="76"/>
              <w:rPr>
                <w:color w:val="FF0000"/>
                <w:sz w:val="26"/>
                <w:szCs w:val="26"/>
              </w:rPr>
            </w:pPr>
            <w:r w:rsidRPr="002005BB">
              <w:rPr>
                <w:color w:val="FF0000"/>
                <w:sz w:val="26"/>
                <w:szCs w:val="26"/>
              </w:rPr>
              <w:t>(SCEP)</w:t>
            </w:r>
          </w:p>
          <w:p w:rsidR="00017E28" w:rsidRPr="002005BB" w:rsidRDefault="00017E28" w:rsidP="00E22088">
            <w:pPr>
              <w:ind w:left="76"/>
              <w:rPr>
                <w:color w:val="FF0000"/>
                <w:sz w:val="26"/>
                <w:szCs w:val="26"/>
              </w:rPr>
            </w:pPr>
            <w:r w:rsidRPr="002005BB">
              <w:rPr>
                <w:color w:val="FF0000"/>
                <w:sz w:val="26"/>
                <w:szCs w:val="26"/>
              </w:rPr>
              <w:t xml:space="preserve">- Tính bảo mật: </w:t>
            </w:r>
          </w:p>
          <w:p w:rsidR="00017E28" w:rsidRPr="002005BB" w:rsidRDefault="00017E28" w:rsidP="00E22088">
            <w:pPr>
              <w:ind w:left="76"/>
              <w:rPr>
                <w:color w:val="FF0000"/>
                <w:sz w:val="26"/>
                <w:szCs w:val="26"/>
              </w:rPr>
            </w:pPr>
            <w:r w:rsidRPr="002005BB">
              <w:rPr>
                <w:color w:val="FF0000"/>
                <w:sz w:val="26"/>
                <w:szCs w:val="26"/>
              </w:rPr>
              <w:t>• Bảo mật bằng mật khẩu</w:t>
            </w:r>
          </w:p>
          <w:p w:rsidR="00017E28" w:rsidRPr="002005BB" w:rsidRDefault="00017E28" w:rsidP="00E22088">
            <w:pPr>
              <w:ind w:left="76"/>
              <w:rPr>
                <w:color w:val="FF0000"/>
                <w:sz w:val="26"/>
                <w:szCs w:val="26"/>
              </w:rPr>
            </w:pPr>
            <w:r w:rsidRPr="002005BB">
              <w:rPr>
                <w:color w:val="FF0000"/>
                <w:sz w:val="26"/>
                <w:szCs w:val="26"/>
              </w:rPr>
              <w:t>• Mã hóa gói tin (H.323, SIP): AES-128, AES-256.</w:t>
            </w:r>
          </w:p>
          <w:p w:rsidR="00017E28" w:rsidRPr="002005BB" w:rsidRDefault="00017E28" w:rsidP="00E22088">
            <w:pPr>
              <w:ind w:left="76"/>
              <w:rPr>
                <w:color w:val="FF0000"/>
                <w:sz w:val="26"/>
                <w:szCs w:val="26"/>
              </w:rPr>
            </w:pPr>
            <w:r w:rsidRPr="002005BB">
              <w:rPr>
                <w:color w:val="FF0000"/>
                <w:sz w:val="26"/>
                <w:szCs w:val="26"/>
              </w:rPr>
              <w:t>• Chuẩn mã hóa FIPS 140-2, SSL 3.0, TLS 1.0, 1.1, 1.2.</w:t>
            </w:r>
          </w:p>
          <w:p w:rsidR="00017E28" w:rsidRPr="002005BB" w:rsidRDefault="00017E28" w:rsidP="00E22088">
            <w:pPr>
              <w:ind w:left="76"/>
              <w:rPr>
                <w:color w:val="FF0000"/>
                <w:sz w:val="26"/>
                <w:szCs w:val="26"/>
              </w:rPr>
            </w:pPr>
            <w:r w:rsidRPr="002005BB">
              <w:rPr>
                <w:color w:val="FF0000"/>
                <w:sz w:val="26"/>
                <w:szCs w:val="26"/>
              </w:rPr>
              <w:t>- Các cổng kết nối khác: 1 x RS-232, 2  x USB 2.0</w:t>
            </w:r>
          </w:p>
          <w:p w:rsidR="00017E28" w:rsidRPr="002005BB" w:rsidRDefault="00017E28" w:rsidP="00E22088">
            <w:pPr>
              <w:ind w:left="76"/>
              <w:rPr>
                <w:color w:val="FF0000"/>
                <w:sz w:val="26"/>
                <w:szCs w:val="26"/>
              </w:rPr>
            </w:pPr>
            <w:r w:rsidRPr="002005BB">
              <w:rPr>
                <w:color w:val="FF0000"/>
                <w:sz w:val="26"/>
                <w:szCs w:val="26"/>
              </w:rPr>
              <w:t xml:space="preserve">- Camera : </w:t>
            </w:r>
          </w:p>
          <w:p w:rsidR="00017E28" w:rsidRPr="002005BB" w:rsidRDefault="00017E28" w:rsidP="00E22088">
            <w:pPr>
              <w:ind w:left="76"/>
              <w:rPr>
                <w:color w:val="FF0000"/>
                <w:sz w:val="26"/>
                <w:szCs w:val="26"/>
              </w:rPr>
            </w:pPr>
            <w:r w:rsidRPr="002005BB">
              <w:rPr>
                <w:color w:val="FF0000"/>
                <w:sz w:val="26"/>
                <w:szCs w:val="26"/>
              </w:rPr>
              <w:t>• Cảm biến hình ảnh ≥ 4K, 1 /2.5’’ CMOS, f/2.0</w:t>
            </w:r>
          </w:p>
          <w:p w:rsidR="00017E28" w:rsidRPr="002005BB" w:rsidRDefault="00017E28" w:rsidP="00E22088">
            <w:pPr>
              <w:ind w:left="76"/>
              <w:rPr>
                <w:color w:val="FF0000"/>
                <w:sz w:val="26"/>
                <w:szCs w:val="26"/>
              </w:rPr>
            </w:pPr>
            <w:r w:rsidRPr="002005BB">
              <w:rPr>
                <w:color w:val="FF0000"/>
                <w:sz w:val="26"/>
                <w:szCs w:val="26"/>
              </w:rPr>
              <w:t>• Độ phân giải ≥1080p60</w:t>
            </w:r>
          </w:p>
          <w:p w:rsidR="00017E28" w:rsidRPr="002005BB" w:rsidRDefault="00017E28" w:rsidP="00E22088">
            <w:pPr>
              <w:ind w:left="76"/>
              <w:rPr>
                <w:color w:val="FF0000"/>
                <w:sz w:val="26"/>
                <w:szCs w:val="26"/>
              </w:rPr>
            </w:pPr>
            <w:r w:rsidRPr="002005BB">
              <w:rPr>
                <w:color w:val="FF0000"/>
                <w:sz w:val="26"/>
                <w:szCs w:val="26"/>
              </w:rPr>
              <w:t>• Góc mở camera Horizontal FOV ≥ - 110° / 120° DFOV, Vertical FOV - 66°</w:t>
            </w:r>
          </w:p>
          <w:p w:rsidR="00017E28" w:rsidRPr="002005BB" w:rsidRDefault="00017E28" w:rsidP="00E22088">
            <w:pPr>
              <w:ind w:left="76"/>
              <w:rPr>
                <w:color w:val="FF0000"/>
                <w:sz w:val="26"/>
                <w:szCs w:val="26"/>
              </w:rPr>
            </w:pPr>
            <w:r w:rsidRPr="002005BB">
              <w:rPr>
                <w:color w:val="FF0000"/>
                <w:sz w:val="26"/>
                <w:szCs w:val="26"/>
              </w:rPr>
              <w:lastRenderedPageBreak/>
              <w:t>• Phơi sáng tự động và cân bằng sáng tự động</w:t>
            </w:r>
          </w:p>
          <w:p w:rsidR="00017E28" w:rsidRPr="002005BB" w:rsidRDefault="00017E28" w:rsidP="00E22088">
            <w:pPr>
              <w:ind w:left="76"/>
              <w:rPr>
                <w:color w:val="FF0000"/>
                <w:sz w:val="26"/>
                <w:szCs w:val="26"/>
              </w:rPr>
            </w:pPr>
            <w:r w:rsidRPr="002005BB">
              <w:rPr>
                <w:color w:val="FF0000"/>
                <w:sz w:val="26"/>
                <w:szCs w:val="26"/>
              </w:rPr>
              <w:t>• Độ sáng tối thiểu 50 lux</w:t>
            </w:r>
          </w:p>
          <w:p w:rsidR="00017E28" w:rsidRPr="002005BB" w:rsidRDefault="00017E28" w:rsidP="00E22088">
            <w:pPr>
              <w:ind w:left="76"/>
              <w:rPr>
                <w:color w:val="FF0000"/>
                <w:sz w:val="26"/>
                <w:szCs w:val="26"/>
              </w:rPr>
            </w:pPr>
            <w:r w:rsidRPr="002005BB">
              <w:rPr>
                <w:color w:val="FF0000"/>
                <w:sz w:val="26"/>
                <w:szCs w:val="26"/>
              </w:rPr>
              <w:t>• Độ dài tiêu cự f = 3mm</w:t>
            </w:r>
          </w:p>
          <w:p w:rsidR="00017E28" w:rsidRPr="002005BB" w:rsidRDefault="00017E28" w:rsidP="00E22088">
            <w:pPr>
              <w:ind w:left="76"/>
              <w:rPr>
                <w:color w:val="FF0000"/>
                <w:sz w:val="26"/>
                <w:szCs w:val="26"/>
              </w:rPr>
            </w:pPr>
            <w:r w:rsidRPr="002005BB">
              <w:rPr>
                <w:color w:val="FF0000"/>
                <w:sz w:val="26"/>
                <w:szCs w:val="26"/>
              </w:rPr>
              <w:t>• Zoom ≥ 5x electronic zoom (2.0x lossless)</w:t>
            </w:r>
          </w:p>
          <w:p w:rsidR="00017E28" w:rsidRPr="002005BB" w:rsidRDefault="00017E28" w:rsidP="00E22088">
            <w:pPr>
              <w:ind w:left="76"/>
              <w:rPr>
                <w:color w:val="FF0000"/>
                <w:sz w:val="26"/>
                <w:szCs w:val="26"/>
              </w:rPr>
            </w:pPr>
            <w:r w:rsidRPr="002005BB">
              <w:rPr>
                <w:color w:val="FF0000"/>
                <w:sz w:val="26"/>
                <w:szCs w:val="26"/>
              </w:rPr>
              <w:t>• Lấy nét - Cố định</w:t>
            </w:r>
          </w:p>
          <w:p w:rsidR="00017E28" w:rsidRPr="002005BB" w:rsidRDefault="00017E28" w:rsidP="00E22088">
            <w:pPr>
              <w:ind w:left="76"/>
              <w:rPr>
                <w:color w:val="FF0000"/>
                <w:sz w:val="26"/>
                <w:szCs w:val="26"/>
              </w:rPr>
            </w:pPr>
            <w:r w:rsidRPr="002005BB">
              <w:rPr>
                <w:color w:val="FF0000"/>
                <w:sz w:val="26"/>
                <w:szCs w:val="26"/>
              </w:rPr>
              <w:t>• Tích hợp micrphone  ≥ 2 microphone</w:t>
            </w:r>
          </w:p>
          <w:p w:rsidR="00017E28" w:rsidRPr="002005BB" w:rsidRDefault="00017E28" w:rsidP="00E22088">
            <w:pPr>
              <w:ind w:left="76"/>
              <w:rPr>
                <w:color w:val="FF0000"/>
                <w:sz w:val="26"/>
                <w:szCs w:val="26"/>
              </w:rPr>
            </w:pPr>
            <w:r w:rsidRPr="002005BB">
              <w:rPr>
                <w:color w:val="FF0000"/>
                <w:sz w:val="26"/>
                <w:szCs w:val="26"/>
              </w:rPr>
              <w:t>• Input/Output : HDCI, 60 pin (incl: power, Comm,</w:t>
            </w:r>
          </w:p>
          <w:p w:rsidR="00017E28" w:rsidRPr="002005BB" w:rsidRDefault="00017E28" w:rsidP="00E22088">
            <w:pPr>
              <w:ind w:left="76"/>
              <w:rPr>
                <w:color w:val="FF0000"/>
                <w:sz w:val="26"/>
                <w:szCs w:val="26"/>
              </w:rPr>
            </w:pPr>
            <w:r w:rsidRPr="002005BB">
              <w:rPr>
                <w:color w:val="FF0000"/>
                <w:sz w:val="26"/>
                <w:szCs w:val="26"/>
              </w:rPr>
              <w:t>IR, HDMI, audio</w:t>
            </w:r>
          </w:p>
          <w:p w:rsidR="00017E28" w:rsidRPr="002005BB" w:rsidRDefault="00017E28" w:rsidP="00E22088">
            <w:pPr>
              <w:ind w:left="76"/>
              <w:rPr>
                <w:color w:val="FF0000"/>
                <w:sz w:val="26"/>
                <w:szCs w:val="26"/>
              </w:rPr>
            </w:pPr>
            <w:r w:rsidRPr="002005BB">
              <w:rPr>
                <w:color w:val="FF0000"/>
                <w:sz w:val="26"/>
                <w:szCs w:val="26"/>
              </w:rPr>
              <w:t>• Tính năng Frame Group</w:t>
            </w:r>
          </w:p>
          <w:p w:rsidR="00017E28" w:rsidRPr="002005BB" w:rsidRDefault="00017E28" w:rsidP="00E22088">
            <w:pPr>
              <w:ind w:left="76"/>
              <w:rPr>
                <w:color w:val="FF0000"/>
                <w:sz w:val="26"/>
                <w:szCs w:val="26"/>
              </w:rPr>
            </w:pPr>
            <w:r w:rsidRPr="002005BB">
              <w:rPr>
                <w:color w:val="FF0000"/>
                <w:sz w:val="26"/>
                <w:szCs w:val="26"/>
              </w:rPr>
              <w:t>• Có tích hợp lắp che ống kính</w:t>
            </w:r>
          </w:p>
          <w:p w:rsidR="00017E28" w:rsidRPr="002005BB" w:rsidRDefault="00017E28" w:rsidP="00E22088">
            <w:pPr>
              <w:ind w:left="76"/>
              <w:rPr>
                <w:color w:val="FF0000"/>
                <w:sz w:val="26"/>
                <w:szCs w:val="26"/>
              </w:rPr>
            </w:pPr>
            <w:r w:rsidRPr="002005BB">
              <w:rPr>
                <w:color w:val="FF0000"/>
                <w:sz w:val="26"/>
                <w:szCs w:val="26"/>
              </w:rPr>
              <w:t xml:space="preserve">- Màn hình điều khiển cảm ứng </w:t>
            </w:r>
          </w:p>
          <w:p w:rsidR="00017E28" w:rsidRPr="002005BB" w:rsidRDefault="00017E28" w:rsidP="00E22088">
            <w:pPr>
              <w:ind w:left="76" w:hanging="76"/>
              <w:rPr>
                <w:color w:val="FF0000"/>
                <w:sz w:val="26"/>
                <w:szCs w:val="26"/>
              </w:rPr>
            </w:pPr>
            <w:r w:rsidRPr="002005BB">
              <w:rPr>
                <w:color w:val="FF0000"/>
                <w:sz w:val="26"/>
                <w:szCs w:val="26"/>
              </w:rPr>
              <w:t xml:space="preserve"> • Kích thước màn hình ≥ 10.1 inch, tấm nền LCD IPS với đèn nền LED</w:t>
            </w:r>
          </w:p>
          <w:p w:rsidR="00017E28" w:rsidRPr="002005BB" w:rsidRDefault="00017E28" w:rsidP="00E22088">
            <w:pPr>
              <w:ind w:left="76" w:hanging="76"/>
              <w:rPr>
                <w:color w:val="FF0000"/>
                <w:sz w:val="26"/>
                <w:szCs w:val="26"/>
              </w:rPr>
            </w:pPr>
            <w:r w:rsidRPr="002005BB">
              <w:rPr>
                <w:color w:val="FF0000"/>
                <w:sz w:val="26"/>
                <w:szCs w:val="26"/>
              </w:rPr>
              <w:t xml:space="preserve"> • Tỉ lệ màn hình 16 x 10</w:t>
            </w:r>
          </w:p>
          <w:p w:rsidR="00017E28" w:rsidRPr="002005BB" w:rsidRDefault="00017E28" w:rsidP="00E22088">
            <w:pPr>
              <w:ind w:left="76" w:hanging="76"/>
              <w:rPr>
                <w:color w:val="FF0000"/>
                <w:sz w:val="26"/>
                <w:szCs w:val="26"/>
              </w:rPr>
            </w:pPr>
            <w:r w:rsidRPr="002005BB">
              <w:rPr>
                <w:color w:val="FF0000"/>
                <w:sz w:val="26"/>
                <w:szCs w:val="26"/>
              </w:rPr>
              <w:t xml:space="preserve"> • Độ phân giải ≥ 1280 x 800</w:t>
            </w:r>
          </w:p>
          <w:p w:rsidR="00017E28" w:rsidRPr="002005BB" w:rsidRDefault="00017E28" w:rsidP="00E22088">
            <w:pPr>
              <w:ind w:left="76" w:hanging="76"/>
              <w:rPr>
                <w:color w:val="FF0000"/>
                <w:sz w:val="26"/>
                <w:szCs w:val="26"/>
              </w:rPr>
            </w:pPr>
            <w:r w:rsidRPr="002005BB">
              <w:rPr>
                <w:color w:val="FF0000"/>
                <w:sz w:val="26"/>
                <w:szCs w:val="26"/>
              </w:rPr>
              <w:t xml:space="preserve"> • Góc nhìn </w:t>
            </w:r>
            <m:oMath>
              <m:r>
                <w:rPr>
                  <w:rFonts w:ascii="Cambria Math" w:hAnsi="Cambria Math"/>
                  <w:color w:val="FF0000"/>
                  <w:sz w:val="26"/>
                  <w:szCs w:val="26"/>
                  <w:shd w:val="clear" w:color="auto" w:fill="FFFFFF"/>
                </w:rPr>
                <m:t>≥</m:t>
              </m:r>
            </m:oMath>
            <w:r w:rsidRPr="002005BB">
              <w:rPr>
                <w:color w:val="FF0000"/>
                <w:sz w:val="26"/>
                <w:szCs w:val="26"/>
              </w:rPr>
              <w:t xml:space="preserve"> 178°</w:t>
            </w:r>
          </w:p>
          <w:p w:rsidR="00017E28" w:rsidRPr="002005BB" w:rsidRDefault="00017E28" w:rsidP="00E22088">
            <w:pPr>
              <w:ind w:left="76" w:hanging="76"/>
              <w:rPr>
                <w:color w:val="FF0000"/>
                <w:sz w:val="26"/>
                <w:szCs w:val="26"/>
              </w:rPr>
            </w:pPr>
            <w:r w:rsidRPr="002005BB">
              <w:rPr>
                <w:color w:val="FF0000"/>
                <w:sz w:val="26"/>
                <w:szCs w:val="26"/>
              </w:rPr>
              <w:t xml:space="preserve"> • Công nghệ cảm ứng điện dung hỗ trợ đa điểm</w:t>
            </w:r>
          </w:p>
        </w:tc>
      </w:tr>
      <w:tr w:rsidR="00017E28" w:rsidRPr="002005BB" w:rsidTr="00E22088">
        <w:trPr>
          <w:trHeight w:val="64"/>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E28" w:rsidRPr="002005BB" w:rsidRDefault="00017E28" w:rsidP="00017E28">
            <w:pPr>
              <w:numPr>
                <w:ilvl w:val="0"/>
                <w:numId w:val="1"/>
              </w:numPr>
              <w:spacing w:after="60"/>
              <w:jc w:val="center"/>
              <w:rPr>
                <w:sz w:val="26"/>
                <w:szCs w:val="26"/>
              </w:rPr>
            </w:pPr>
          </w:p>
        </w:tc>
        <w:tc>
          <w:tcPr>
            <w:tcW w:w="2126" w:type="dxa"/>
            <w:tcBorders>
              <w:top w:val="single" w:sz="4" w:space="0" w:color="auto"/>
              <w:bottom w:val="single" w:sz="4" w:space="0" w:color="auto"/>
              <w:right w:val="single" w:sz="4" w:space="0" w:color="auto"/>
            </w:tcBorders>
            <w:noWrap/>
            <w:vAlign w:val="center"/>
          </w:tcPr>
          <w:p w:rsidR="00017E28" w:rsidRPr="002005BB" w:rsidRDefault="00017E28" w:rsidP="00E22088">
            <w:pPr>
              <w:pStyle w:val="ListParagraph"/>
              <w:spacing w:after="120" w:line="288" w:lineRule="auto"/>
              <w:ind w:left="0" w:firstLine="0"/>
              <w:rPr>
                <w:b/>
                <w:sz w:val="26"/>
                <w:szCs w:val="26"/>
              </w:rPr>
            </w:pPr>
            <w:r w:rsidRPr="002005BB">
              <w:rPr>
                <w:sz w:val="26"/>
                <w:szCs w:val="26"/>
              </w:rPr>
              <w:t>Camera hội nghị truyền hình</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sz w:val="26"/>
                <w:szCs w:val="26"/>
              </w:rPr>
            </w:pPr>
            <w:r w:rsidRPr="002005BB">
              <w:rPr>
                <w:sz w:val="26"/>
                <w:szCs w:val="26"/>
              </w:rPr>
              <w:t>Bộ</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sz w:val="26"/>
                <w:szCs w:val="26"/>
              </w:rPr>
            </w:pPr>
            <w:r w:rsidRPr="002005BB">
              <w:rPr>
                <w:sz w:val="26"/>
                <w:szCs w:val="26"/>
              </w:rPr>
              <w:t>1</w:t>
            </w:r>
          </w:p>
        </w:tc>
        <w:tc>
          <w:tcPr>
            <w:tcW w:w="4678" w:type="dxa"/>
            <w:tcBorders>
              <w:top w:val="single" w:sz="4" w:space="0" w:color="auto"/>
              <w:left w:val="single" w:sz="4" w:space="0" w:color="auto"/>
              <w:bottom w:val="single" w:sz="4" w:space="0" w:color="auto"/>
              <w:right w:val="single" w:sz="4" w:space="0" w:color="auto"/>
            </w:tcBorders>
            <w:vAlign w:val="center"/>
          </w:tcPr>
          <w:p w:rsidR="00017E28" w:rsidRPr="002005BB" w:rsidRDefault="00017E28" w:rsidP="00E22088">
            <w:pPr>
              <w:ind w:left="-107"/>
              <w:rPr>
                <w:color w:val="FF0000"/>
                <w:sz w:val="26"/>
                <w:szCs w:val="26"/>
              </w:rPr>
            </w:pPr>
            <w:r w:rsidRPr="002005BB">
              <w:rPr>
                <w:color w:val="FF0000"/>
                <w:sz w:val="26"/>
                <w:szCs w:val="26"/>
              </w:rPr>
              <w:t>- Zoom:  ≥ 12x optical</w:t>
            </w:r>
          </w:p>
          <w:p w:rsidR="00017E28" w:rsidRPr="002005BB" w:rsidRDefault="00017E28" w:rsidP="00E22088">
            <w:pPr>
              <w:ind w:left="-107"/>
              <w:rPr>
                <w:color w:val="FF0000"/>
                <w:sz w:val="26"/>
                <w:szCs w:val="26"/>
              </w:rPr>
            </w:pPr>
            <w:r w:rsidRPr="002005BB">
              <w:rPr>
                <w:color w:val="FF0000"/>
                <w:sz w:val="26"/>
                <w:szCs w:val="26"/>
              </w:rPr>
              <w:t>- Cảm biến hình ảnh 1/2.8’’ Progressive CMOS</w:t>
            </w:r>
          </w:p>
          <w:p w:rsidR="00017E28" w:rsidRPr="002005BB" w:rsidRDefault="00017E28" w:rsidP="00E22088">
            <w:pPr>
              <w:ind w:left="-107"/>
              <w:rPr>
                <w:color w:val="FF0000"/>
                <w:sz w:val="26"/>
                <w:szCs w:val="26"/>
              </w:rPr>
            </w:pPr>
            <w:r w:rsidRPr="002005BB">
              <w:rPr>
                <w:color w:val="FF0000"/>
                <w:sz w:val="26"/>
                <w:szCs w:val="26"/>
              </w:rPr>
              <w:t>- Độ phân giải ≥ 8.50 Megapixels (16:9)</w:t>
            </w:r>
          </w:p>
          <w:p w:rsidR="00017E28" w:rsidRPr="002005BB" w:rsidRDefault="00017E28" w:rsidP="00E22088">
            <w:pPr>
              <w:ind w:left="-107"/>
              <w:rPr>
                <w:color w:val="FF0000"/>
                <w:sz w:val="26"/>
                <w:szCs w:val="26"/>
              </w:rPr>
            </w:pPr>
            <w:r w:rsidRPr="002005BB">
              <w:rPr>
                <w:color w:val="FF0000"/>
                <w:sz w:val="26"/>
                <w:szCs w:val="26"/>
              </w:rPr>
              <w:t>- Hỗ trợ HDMI (4K+1080P) và USB3.0 (1080P)</w:t>
            </w:r>
          </w:p>
          <w:p w:rsidR="00017E28" w:rsidRPr="002005BB" w:rsidRDefault="00017E28" w:rsidP="00E22088">
            <w:pPr>
              <w:ind w:left="-107"/>
              <w:rPr>
                <w:color w:val="FF0000"/>
                <w:sz w:val="26"/>
                <w:szCs w:val="26"/>
              </w:rPr>
            </w:pPr>
            <w:r w:rsidRPr="002005BB">
              <w:rPr>
                <w:color w:val="FF0000"/>
                <w:sz w:val="26"/>
                <w:szCs w:val="26"/>
              </w:rPr>
              <w:t>- Tỉ lệ S/N : ≥ 50db</w:t>
            </w:r>
          </w:p>
          <w:p w:rsidR="00017E28" w:rsidRPr="002005BB" w:rsidRDefault="00017E28" w:rsidP="00E22088">
            <w:pPr>
              <w:ind w:left="-107"/>
              <w:rPr>
                <w:color w:val="FF0000"/>
                <w:sz w:val="26"/>
                <w:szCs w:val="26"/>
              </w:rPr>
            </w:pPr>
            <w:r w:rsidRPr="002005BB">
              <w:rPr>
                <w:color w:val="FF0000"/>
                <w:sz w:val="26"/>
                <w:szCs w:val="26"/>
              </w:rPr>
              <w:t>- Góc nhìn camera  ≥ 70.8°</w:t>
            </w:r>
          </w:p>
          <w:p w:rsidR="00017E28" w:rsidRPr="002005BB" w:rsidRDefault="00017E28" w:rsidP="00E22088">
            <w:pPr>
              <w:ind w:left="-107"/>
              <w:rPr>
                <w:color w:val="FF0000"/>
                <w:sz w:val="26"/>
                <w:szCs w:val="26"/>
              </w:rPr>
            </w:pPr>
            <w:r w:rsidRPr="002005BB">
              <w:rPr>
                <w:color w:val="FF0000"/>
                <w:sz w:val="26"/>
                <w:szCs w:val="26"/>
              </w:rPr>
              <w:t>- Pan  ≥ 355°, Tilt   ≥ +90/-30°</w:t>
            </w:r>
          </w:p>
          <w:p w:rsidR="00017E28" w:rsidRPr="002005BB" w:rsidRDefault="00017E28" w:rsidP="00E22088">
            <w:pPr>
              <w:ind w:left="-107"/>
              <w:rPr>
                <w:color w:val="FF0000"/>
                <w:sz w:val="26"/>
                <w:szCs w:val="26"/>
              </w:rPr>
            </w:pPr>
            <w:r w:rsidRPr="002005BB">
              <w:rPr>
                <w:color w:val="FF0000"/>
                <w:sz w:val="26"/>
                <w:szCs w:val="26"/>
              </w:rPr>
              <w:t>- Số preset : ≥ 9 thông qua điều khiển từ xa</w:t>
            </w:r>
          </w:p>
          <w:p w:rsidR="00017E28" w:rsidRPr="002005BB" w:rsidRDefault="00017E28" w:rsidP="00E22088">
            <w:pPr>
              <w:ind w:left="-107"/>
              <w:rPr>
                <w:color w:val="FF0000"/>
                <w:sz w:val="26"/>
                <w:szCs w:val="26"/>
              </w:rPr>
            </w:pPr>
            <w:r w:rsidRPr="002005BB">
              <w:rPr>
                <w:color w:val="FF0000"/>
                <w:sz w:val="26"/>
                <w:szCs w:val="26"/>
              </w:rPr>
              <w:t>- Cổng xuất hình ảnh : USB , HDMI 3.0</w:t>
            </w:r>
          </w:p>
          <w:p w:rsidR="00017E28" w:rsidRPr="002005BB" w:rsidRDefault="00017E28" w:rsidP="00E22088">
            <w:pPr>
              <w:ind w:left="-107"/>
              <w:rPr>
                <w:color w:val="FF0000"/>
                <w:sz w:val="26"/>
                <w:szCs w:val="26"/>
              </w:rPr>
            </w:pPr>
            <w:r w:rsidRPr="002005BB">
              <w:rPr>
                <w:color w:val="FF0000"/>
                <w:sz w:val="26"/>
                <w:szCs w:val="26"/>
              </w:rPr>
              <w:t>- Điều khiển VISC, PELCO P/D thông qua cổng RS-232/485/USB Control.</w:t>
            </w:r>
          </w:p>
        </w:tc>
      </w:tr>
      <w:tr w:rsidR="00017E28" w:rsidRPr="002005BB" w:rsidTr="00E22088">
        <w:trPr>
          <w:trHeight w:val="64"/>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E28" w:rsidRPr="002005BB" w:rsidRDefault="00017E28" w:rsidP="00017E28">
            <w:pPr>
              <w:numPr>
                <w:ilvl w:val="0"/>
                <w:numId w:val="1"/>
              </w:numPr>
              <w:spacing w:after="60"/>
              <w:jc w:val="center"/>
              <w:rPr>
                <w:sz w:val="26"/>
                <w:szCs w:val="26"/>
              </w:rPr>
            </w:pPr>
          </w:p>
        </w:tc>
        <w:tc>
          <w:tcPr>
            <w:tcW w:w="2126" w:type="dxa"/>
            <w:tcBorders>
              <w:top w:val="single" w:sz="4" w:space="0" w:color="auto"/>
              <w:bottom w:val="single" w:sz="4" w:space="0" w:color="auto"/>
              <w:right w:val="single" w:sz="4" w:space="0" w:color="auto"/>
            </w:tcBorders>
            <w:noWrap/>
            <w:vAlign w:val="center"/>
          </w:tcPr>
          <w:p w:rsidR="00017E28" w:rsidRPr="002005BB" w:rsidRDefault="00017E28" w:rsidP="00E22088">
            <w:pPr>
              <w:pStyle w:val="ListParagraph"/>
              <w:spacing w:after="120" w:line="288" w:lineRule="auto"/>
              <w:ind w:left="0" w:firstLine="0"/>
              <w:rPr>
                <w:b/>
                <w:sz w:val="26"/>
                <w:szCs w:val="26"/>
              </w:rPr>
            </w:pPr>
            <w:r w:rsidRPr="002005BB">
              <w:rPr>
                <w:sz w:val="26"/>
                <w:szCs w:val="26"/>
              </w:rPr>
              <w:t xml:space="preserve">Bản quyền phần mềm </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sz w:val="26"/>
                <w:szCs w:val="26"/>
              </w:rPr>
            </w:pPr>
            <w:r w:rsidRPr="002005BB">
              <w:rPr>
                <w:sz w:val="26"/>
                <w:szCs w:val="26"/>
              </w:rPr>
              <w:t>Gói</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sz w:val="26"/>
                <w:szCs w:val="26"/>
              </w:rPr>
            </w:pPr>
            <w:r w:rsidRPr="002005BB">
              <w:rPr>
                <w:sz w:val="26"/>
                <w:szCs w:val="26"/>
              </w:rPr>
              <w:t>01</w:t>
            </w:r>
          </w:p>
        </w:tc>
        <w:tc>
          <w:tcPr>
            <w:tcW w:w="4678" w:type="dxa"/>
            <w:tcBorders>
              <w:top w:val="single" w:sz="4" w:space="0" w:color="auto"/>
              <w:left w:val="single" w:sz="4" w:space="0" w:color="auto"/>
              <w:bottom w:val="single" w:sz="4" w:space="0" w:color="auto"/>
              <w:right w:val="single" w:sz="4" w:space="0" w:color="auto"/>
            </w:tcBorders>
            <w:vAlign w:val="center"/>
          </w:tcPr>
          <w:p w:rsidR="00017E28" w:rsidRPr="002005BB" w:rsidRDefault="00017E28" w:rsidP="00E22088">
            <w:pPr>
              <w:pStyle w:val="ListParagraph"/>
              <w:spacing w:after="120" w:line="288" w:lineRule="auto"/>
              <w:ind w:left="0" w:firstLine="0"/>
              <w:rPr>
                <w:sz w:val="26"/>
                <w:szCs w:val="26"/>
              </w:rPr>
            </w:pPr>
            <w:r w:rsidRPr="002005BB">
              <w:rPr>
                <w:sz w:val="26"/>
                <w:szCs w:val="26"/>
              </w:rPr>
              <w:t>Bản quyền phần mềm full HD1080P</w:t>
            </w:r>
          </w:p>
        </w:tc>
      </w:tr>
      <w:tr w:rsidR="00017E28" w:rsidRPr="002005BB" w:rsidTr="00E22088">
        <w:trPr>
          <w:trHeight w:val="64"/>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E28" w:rsidRPr="002005BB" w:rsidRDefault="00017E28" w:rsidP="00017E28">
            <w:pPr>
              <w:numPr>
                <w:ilvl w:val="0"/>
                <w:numId w:val="1"/>
              </w:numPr>
              <w:spacing w:after="60"/>
              <w:jc w:val="center"/>
              <w:rPr>
                <w:sz w:val="26"/>
                <w:szCs w:val="26"/>
              </w:rPr>
            </w:pPr>
          </w:p>
        </w:tc>
        <w:tc>
          <w:tcPr>
            <w:tcW w:w="2126" w:type="dxa"/>
            <w:tcBorders>
              <w:top w:val="single" w:sz="4" w:space="0" w:color="auto"/>
              <w:bottom w:val="single" w:sz="4" w:space="0" w:color="auto"/>
              <w:right w:val="single" w:sz="4" w:space="0" w:color="auto"/>
            </w:tcBorders>
            <w:noWrap/>
            <w:vAlign w:val="center"/>
          </w:tcPr>
          <w:p w:rsidR="00017E28" w:rsidRPr="002005BB" w:rsidRDefault="00017E28" w:rsidP="00E22088">
            <w:pPr>
              <w:pStyle w:val="ListParagraph"/>
              <w:spacing w:after="120" w:line="288" w:lineRule="auto"/>
              <w:ind w:left="0" w:firstLine="0"/>
              <w:rPr>
                <w:b/>
                <w:color w:val="FF0000"/>
                <w:sz w:val="26"/>
                <w:szCs w:val="26"/>
              </w:rPr>
            </w:pPr>
            <w:r w:rsidRPr="002005BB">
              <w:rPr>
                <w:color w:val="FF0000"/>
                <w:sz w:val="26"/>
                <w:szCs w:val="26"/>
              </w:rPr>
              <w:t>Phần mềm điều khiển hệ thống hội thảo</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sz w:val="26"/>
                <w:szCs w:val="26"/>
              </w:rPr>
            </w:pPr>
            <w:r w:rsidRPr="002005BB">
              <w:rPr>
                <w:sz w:val="26"/>
                <w:szCs w:val="26"/>
              </w:rPr>
              <w:t>Gói</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sz w:val="26"/>
                <w:szCs w:val="26"/>
              </w:rPr>
            </w:pPr>
            <w:r w:rsidRPr="002005BB">
              <w:rPr>
                <w:sz w:val="26"/>
                <w:szCs w:val="26"/>
              </w:rPr>
              <w:t>01</w:t>
            </w:r>
          </w:p>
        </w:tc>
        <w:tc>
          <w:tcPr>
            <w:tcW w:w="4678" w:type="dxa"/>
            <w:tcBorders>
              <w:top w:val="single" w:sz="4" w:space="0" w:color="auto"/>
              <w:left w:val="single" w:sz="4" w:space="0" w:color="auto"/>
              <w:bottom w:val="single" w:sz="4" w:space="0" w:color="auto"/>
              <w:right w:val="single" w:sz="4" w:space="0" w:color="auto"/>
            </w:tcBorders>
            <w:vAlign w:val="center"/>
          </w:tcPr>
          <w:p w:rsidR="00017E28" w:rsidRPr="002005BB" w:rsidRDefault="00017E28" w:rsidP="00017E28">
            <w:pPr>
              <w:pStyle w:val="ListParagraph"/>
              <w:numPr>
                <w:ilvl w:val="0"/>
                <w:numId w:val="2"/>
              </w:numPr>
              <w:tabs>
                <w:tab w:val="left" w:pos="166"/>
              </w:tabs>
              <w:spacing w:after="0"/>
              <w:ind w:left="76"/>
              <w:rPr>
                <w:color w:val="FF0000"/>
                <w:sz w:val="26"/>
                <w:szCs w:val="26"/>
              </w:rPr>
            </w:pPr>
            <w:r w:rsidRPr="002005BB">
              <w:rPr>
                <w:color w:val="FF0000"/>
                <w:sz w:val="26"/>
                <w:szCs w:val="26"/>
              </w:rPr>
              <w:t xml:space="preserve"> Layout theo thực tế phòng họp</w:t>
            </w:r>
          </w:p>
          <w:p w:rsidR="00017E28" w:rsidRPr="002005BB" w:rsidRDefault="00017E28" w:rsidP="00017E28">
            <w:pPr>
              <w:pStyle w:val="ListParagraph"/>
              <w:numPr>
                <w:ilvl w:val="0"/>
                <w:numId w:val="2"/>
              </w:numPr>
              <w:tabs>
                <w:tab w:val="left" w:pos="166"/>
              </w:tabs>
              <w:spacing w:after="0"/>
              <w:ind w:left="76"/>
              <w:rPr>
                <w:color w:val="FF0000"/>
                <w:sz w:val="26"/>
                <w:szCs w:val="26"/>
              </w:rPr>
            </w:pPr>
            <w:r w:rsidRPr="002005BB">
              <w:rPr>
                <w:color w:val="FF0000"/>
                <w:sz w:val="26"/>
                <w:szCs w:val="26"/>
              </w:rPr>
              <w:t xml:space="preserve"> Tắt, bật, giám sát hệ thống thiết bị từ xa</w:t>
            </w:r>
          </w:p>
          <w:p w:rsidR="00017E28" w:rsidRPr="002005BB" w:rsidRDefault="00017E28" w:rsidP="00017E28">
            <w:pPr>
              <w:pStyle w:val="ListParagraph"/>
              <w:numPr>
                <w:ilvl w:val="0"/>
                <w:numId w:val="2"/>
              </w:numPr>
              <w:tabs>
                <w:tab w:val="left" w:pos="166"/>
              </w:tabs>
              <w:spacing w:after="0"/>
              <w:ind w:left="76"/>
              <w:rPr>
                <w:color w:val="FF0000"/>
                <w:sz w:val="26"/>
                <w:szCs w:val="26"/>
              </w:rPr>
            </w:pPr>
            <w:r w:rsidRPr="002005BB">
              <w:rPr>
                <w:color w:val="FF0000"/>
                <w:sz w:val="26"/>
                <w:szCs w:val="26"/>
              </w:rPr>
              <w:t xml:space="preserve"> Autotracking với camera truyền hình hội nghị </w:t>
            </w:r>
          </w:p>
          <w:p w:rsidR="00017E28" w:rsidRPr="002005BB" w:rsidRDefault="00017E28" w:rsidP="00017E28">
            <w:pPr>
              <w:pStyle w:val="ListParagraph"/>
              <w:numPr>
                <w:ilvl w:val="0"/>
                <w:numId w:val="2"/>
              </w:numPr>
              <w:tabs>
                <w:tab w:val="left" w:pos="166"/>
              </w:tabs>
              <w:spacing w:after="0"/>
              <w:ind w:left="76"/>
              <w:rPr>
                <w:color w:val="FF0000"/>
                <w:sz w:val="26"/>
                <w:szCs w:val="26"/>
              </w:rPr>
            </w:pPr>
            <w:r w:rsidRPr="002005BB">
              <w:rPr>
                <w:color w:val="FF0000"/>
                <w:sz w:val="26"/>
                <w:szCs w:val="26"/>
              </w:rPr>
              <w:lastRenderedPageBreak/>
              <w:t xml:space="preserve"> Có khả năng tương thích với cổng RS323, RS485 </w:t>
            </w:r>
          </w:p>
          <w:p w:rsidR="00017E28" w:rsidRPr="002005BB" w:rsidRDefault="00017E28" w:rsidP="00017E28">
            <w:pPr>
              <w:pStyle w:val="ListParagraph"/>
              <w:numPr>
                <w:ilvl w:val="0"/>
                <w:numId w:val="2"/>
              </w:numPr>
              <w:tabs>
                <w:tab w:val="left" w:pos="166"/>
              </w:tabs>
              <w:spacing w:after="0"/>
              <w:ind w:left="76"/>
              <w:rPr>
                <w:color w:val="FF0000"/>
                <w:sz w:val="26"/>
                <w:szCs w:val="26"/>
              </w:rPr>
            </w:pPr>
            <w:r w:rsidRPr="002005BB">
              <w:rPr>
                <w:color w:val="FF0000"/>
                <w:sz w:val="26"/>
                <w:szCs w:val="26"/>
              </w:rPr>
              <w:t xml:space="preserve"> Có khả năng mở rộng thêm phần cứng, nhấn nút trên micro để tự động quay/quét camera theo vị trí định hướng sẵn (- Bốn chế độ làm việc: Limited (Hạn chế), FIFO (First in, First Out), Apply (Đăng ký phát biểu, mic chủ tọa có quyền lựa chọn đại biểu phát biểu), Voice active mode (Bắt giọng nói để bật mic phát biểu)</w:t>
            </w:r>
          </w:p>
        </w:tc>
      </w:tr>
      <w:tr w:rsidR="00017E28" w:rsidRPr="002005BB" w:rsidTr="00E22088">
        <w:trPr>
          <w:trHeight w:val="64"/>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center"/>
          </w:tcPr>
          <w:p w:rsidR="00017E28" w:rsidRPr="002005BB" w:rsidRDefault="00017E28" w:rsidP="00017E28">
            <w:pPr>
              <w:numPr>
                <w:ilvl w:val="0"/>
                <w:numId w:val="1"/>
              </w:numPr>
              <w:spacing w:after="60"/>
              <w:jc w:val="center"/>
              <w:rPr>
                <w:sz w:val="26"/>
                <w:szCs w:val="26"/>
              </w:rPr>
            </w:pPr>
          </w:p>
        </w:tc>
        <w:tc>
          <w:tcPr>
            <w:tcW w:w="2126" w:type="dxa"/>
            <w:tcBorders>
              <w:top w:val="single" w:sz="4" w:space="0" w:color="auto"/>
              <w:bottom w:val="single" w:sz="4" w:space="0" w:color="auto"/>
              <w:right w:val="single" w:sz="4" w:space="0" w:color="auto"/>
            </w:tcBorders>
            <w:noWrap/>
            <w:vAlign w:val="center"/>
          </w:tcPr>
          <w:p w:rsidR="00017E28" w:rsidRPr="002005BB" w:rsidRDefault="00017E28" w:rsidP="00E22088">
            <w:pPr>
              <w:jc w:val="both"/>
              <w:rPr>
                <w:sz w:val="26"/>
                <w:szCs w:val="26"/>
              </w:rPr>
            </w:pPr>
            <w:r w:rsidRPr="002005BB">
              <w:rPr>
                <w:rStyle w:val="fontstyle01"/>
                <w:sz w:val="26"/>
                <w:szCs w:val="26"/>
              </w:rPr>
              <w:t>Chi phí lắp đặt</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sz w:val="26"/>
                <w:szCs w:val="26"/>
              </w:rPr>
            </w:pPr>
            <w:r w:rsidRPr="002005BB">
              <w:rPr>
                <w:sz w:val="26"/>
                <w:szCs w:val="26"/>
              </w:rPr>
              <w:t>Gói</w:t>
            </w:r>
          </w:p>
        </w:tc>
        <w:tc>
          <w:tcPr>
            <w:tcW w:w="850" w:type="dxa"/>
            <w:tcBorders>
              <w:top w:val="single" w:sz="4" w:space="0" w:color="auto"/>
              <w:left w:val="single" w:sz="4" w:space="0" w:color="auto"/>
              <w:bottom w:val="single" w:sz="4" w:space="0" w:color="auto"/>
              <w:right w:val="single" w:sz="4" w:space="0" w:color="auto"/>
            </w:tcBorders>
            <w:noWrap/>
            <w:vAlign w:val="center"/>
          </w:tcPr>
          <w:p w:rsidR="00017E28" w:rsidRPr="002005BB" w:rsidRDefault="00017E28" w:rsidP="00E22088">
            <w:pPr>
              <w:jc w:val="center"/>
              <w:rPr>
                <w:sz w:val="26"/>
                <w:szCs w:val="26"/>
              </w:rPr>
            </w:pPr>
            <w:r w:rsidRPr="002005BB">
              <w:rPr>
                <w:sz w:val="26"/>
                <w:szCs w:val="26"/>
              </w:rPr>
              <w:t>01</w:t>
            </w:r>
          </w:p>
        </w:tc>
        <w:tc>
          <w:tcPr>
            <w:tcW w:w="4678" w:type="dxa"/>
            <w:tcBorders>
              <w:top w:val="single" w:sz="4" w:space="0" w:color="auto"/>
              <w:left w:val="single" w:sz="4" w:space="0" w:color="auto"/>
              <w:bottom w:val="single" w:sz="4" w:space="0" w:color="auto"/>
              <w:right w:val="single" w:sz="4" w:space="0" w:color="auto"/>
            </w:tcBorders>
            <w:vAlign w:val="center"/>
          </w:tcPr>
          <w:p w:rsidR="00017E28" w:rsidRPr="002005BB" w:rsidRDefault="00017E28" w:rsidP="00E22088">
            <w:pPr>
              <w:pStyle w:val="ListParagraph"/>
              <w:ind w:left="0"/>
              <w:jc w:val="both"/>
              <w:rPr>
                <w:sz w:val="26"/>
                <w:szCs w:val="26"/>
              </w:rPr>
            </w:pPr>
            <w:r w:rsidRPr="002005BB">
              <w:rPr>
                <w:sz w:val="26"/>
                <w:szCs w:val="26"/>
              </w:rPr>
              <w:t>- Thi công lắp đặt trọn gói</w:t>
            </w:r>
          </w:p>
          <w:p w:rsidR="00017E28" w:rsidRPr="002005BB" w:rsidRDefault="00017E28" w:rsidP="00E22088">
            <w:pPr>
              <w:pStyle w:val="ListParagraph"/>
              <w:ind w:left="0"/>
              <w:jc w:val="both"/>
              <w:rPr>
                <w:sz w:val="26"/>
                <w:szCs w:val="26"/>
              </w:rPr>
            </w:pPr>
            <w:r w:rsidRPr="002005BB">
              <w:rPr>
                <w:sz w:val="26"/>
                <w:szCs w:val="26"/>
              </w:rPr>
              <w:t>- Giao hàng và lắp đặt tận nơi</w:t>
            </w:r>
          </w:p>
          <w:p w:rsidR="00017E28" w:rsidRPr="002005BB" w:rsidRDefault="00017E28" w:rsidP="00E22088">
            <w:pPr>
              <w:pStyle w:val="ListParagraph"/>
              <w:ind w:left="0"/>
              <w:jc w:val="both"/>
              <w:rPr>
                <w:sz w:val="26"/>
                <w:szCs w:val="26"/>
              </w:rPr>
            </w:pPr>
            <w:r w:rsidRPr="002005BB">
              <w:rPr>
                <w:sz w:val="26"/>
                <w:szCs w:val="26"/>
              </w:rPr>
              <w:t>- Phụ kiện lắp đặt đính kèm: Cáp kết nối,</w:t>
            </w:r>
            <w:r w:rsidRPr="002005BB">
              <w:rPr>
                <w:color w:val="FF0000"/>
                <w:sz w:val="26"/>
                <w:szCs w:val="26"/>
              </w:rPr>
              <w:t>Cable nối dài, HDMI, bộ gộp HDMI,</w:t>
            </w:r>
            <w:r w:rsidRPr="002005BB">
              <w:rPr>
                <w:sz w:val="26"/>
                <w:szCs w:val="26"/>
              </w:rPr>
              <w:t xml:space="preserve"> cáp truyền dẫn, vật tư thi công cáp ngầm trọn gói (đi cáp ngầm dưới đất có ống bảo vệ 100m và cáp nổi có ống bảo vệ 70m), vật tư thi công cáp kết nối tín hiệu cho thiết bị và trọn bộ hệ thống, các phụ kiện phát sinh.</w:t>
            </w:r>
          </w:p>
          <w:p w:rsidR="00017E28" w:rsidRPr="002005BB" w:rsidRDefault="00017E28" w:rsidP="00E22088">
            <w:pPr>
              <w:pStyle w:val="ListParagraph"/>
              <w:ind w:left="0"/>
              <w:jc w:val="both"/>
              <w:rPr>
                <w:sz w:val="26"/>
                <w:szCs w:val="26"/>
              </w:rPr>
            </w:pPr>
            <w:r w:rsidRPr="002005BB">
              <w:rPr>
                <w:sz w:val="26"/>
                <w:szCs w:val="26"/>
              </w:rPr>
              <w:t>- Đảm bảo thiết bị tương thích với hệ thống số liệu chuyên dùng hiện hữu hoặc triển khai mới...</w:t>
            </w:r>
          </w:p>
          <w:p w:rsidR="00017E28" w:rsidRPr="002005BB" w:rsidRDefault="00017E28" w:rsidP="00E22088">
            <w:pPr>
              <w:pStyle w:val="ListParagraph"/>
              <w:ind w:left="0"/>
              <w:jc w:val="both"/>
              <w:rPr>
                <w:sz w:val="26"/>
                <w:szCs w:val="26"/>
              </w:rPr>
            </w:pPr>
            <w:r w:rsidRPr="002005BB">
              <w:rPr>
                <w:sz w:val="26"/>
                <w:szCs w:val="26"/>
              </w:rPr>
              <w:t>- Bàn giao và hướng dẫn sử dụng</w:t>
            </w:r>
          </w:p>
          <w:p w:rsidR="00017E28" w:rsidRPr="002005BB" w:rsidRDefault="00017E28" w:rsidP="00E22088">
            <w:pPr>
              <w:jc w:val="both"/>
              <w:rPr>
                <w:sz w:val="26"/>
                <w:szCs w:val="26"/>
              </w:rPr>
            </w:pPr>
            <w:r w:rsidRPr="002005BB">
              <w:rPr>
                <w:sz w:val="26"/>
                <w:szCs w:val="26"/>
              </w:rPr>
              <w:t>- Hỗ trợ kỹ thuật</w:t>
            </w:r>
          </w:p>
        </w:tc>
      </w:tr>
    </w:tbl>
    <w:p w:rsidR="00017E28" w:rsidRDefault="00017E28" w:rsidP="00017E28">
      <w:pPr>
        <w:spacing w:after="60"/>
        <w:ind w:firstLine="709"/>
        <w:jc w:val="both"/>
        <w:rPr>
          <w:b/>
          <w:i/>
          <w:lang w:val="nl-NL"/>
        </w:rPr>
      </w:pPr>
    </w:p>
    <w:p w:rsidR="00017E28" w:rsidRPr="007F3D9A" w:rsidRDefault="00017E28" w:rsidP="00017E28">
      <w:pPr>
        <w:spacing w:after="60"/>
        <w:ind w:firstLine="709"/>
        <w:jc w:val="both"/>
        <w:rPr>
          <w:b/>
          <w:i/>
          <w:lang w:val="nl-NL"/>
        </w:rPr>
      </w:pPr>
      <w:r w:rsidRPr="007F3D9A">
        <w:rPr>
          <w:b/>
          <w:i/>
          <w:lang w:val="nl-NL"/>
        </w:rPr>
        <w:t>1.3. Các yêu cầu khác</w:t>
      </w:r>
    </w:p>
    <w:p w:rsidR="00017E28" w:rsidRDefault="00017E28" w:rsidP="00017E28">
      <w:pPr>
        <w:spacing w:after="60"/>
        <w:ind w:left="60" w:right="60" w:firstLine="649"/>
        <w:jc w:val="both"/>
        <w:rPr>
          <w:i/>
        </w:rPr>
      </w:pPr>
      <w:r w:rsidRPr="003D66D2">
        <w:rPr>
          <w:b/>
          <w:i/>
          <w:lang w:val="nl-NL"/>
        </w:rPr>
        <w:t xml:space="preserve">- </w:t>
      </w:r>
      <w:r w:rsidRPr="00F523B4">
        <w:rPr>
          <w:i/>
        </w:rPr>
        <w:t>Cam kết hàng hóa, thiết bị phải mới 100%, chưa qua sử dụng, có nguồn gốc, xuất xứ rõ ràng, được sản xuất từ năm 2022 trở lại đây, có đặc tính tính thông số kỹ thuật, chất l</w:t>
      </w:r>
      <w:r w:rsidRPr="00F523B4">
        <w:rPr>
          <w:i/>
          <w:lang w:val="vi-VN"/>
        </w:rPr>
        <w:t>ượ</w:t>
      </w:r>
      <w:r w:rsidRPr="00F523B4">
        <w:rPr>
          <w:i/>
        </w:rPr>
        <w:t>ng tương đương với các hãng theo mô tả ở trên</w:t>
      </w:r>
    </w:p>
    <w:p w:rsidR="00017E28" w:rsidRPr="004E7781" w:rsidRDefault="00017E28" w:rsidP="00017E28">
      <w:pPr>
        <w:spacing w:after="60"/>
        <w:ind w:left="60" w:right="60" w:firstLine="649"/>
        <w:jc w:val="both"/>
        <w:rPr>
          <w:i/>
          <w:color w:val="FF0000"/>
        </w:rPr>
      </w:pPr>
      <w:r w:rsidRPr="004E7781">
        <w:rPr>
          <w:b/>
          <w:i/>
          <w:color w:val="FF0000"/>
          <w:lang w:val="nl-NL"/>
        </w:rPr>
        <w:t>-</w:t>
      </w:r>
      <w:r w:rsidRPr="004E7781">
        <w:rPr>
          <w:i/>
          <w:color w:val="FF0000"/>
        </w:rPr>
        <w:t xml:space="preserve"> </w:t>
      </w:r>
      <w:r w:rsidRPr="004E7781">
        <w:rPr>
          <w:i/>
          <w:color w:val="FF0000"/>
          <w:lang w:val="nl-NL"/>
        </w:rPr>
        <w:t>Nhà thầu có cam kết về dịch vụ liên quan như lắp đặt, duy tu, bảo dưỡng, sửa chữa ban đầu, bảo hiểm lắp đặt, bảo hiểm sửa chữa hoặc cung cấp các dịch vụ sau bán hàng khác như đào tạo, chuyển giao công nghệ</w:t>
      </w:r>
      <w:r w:rsidRPr="004E7781">
        <w:rPr>
          <w:i/>
          <w:color w:val="FF0000"/>
        </w:rPr>
        <w:t>.</w:t>
      </w:r>
    </w:p>
    <w:p w:rsidR="00017E28" w:rsidRPr="00596745" w:rsidRDefault="00017E28" w:rsidP="00017E28">
      <w:pPr>
        <w:spacing w:after="60"/>
        <w:ind w:left="60" w:right="60" w:firstLine="649"/>
        <w:jc w:val="both"/>
        <w:rPr>
          <w:i/>
          <w:sz w:val="10"/>
          <w:lang w:val="nl-NL"/>
        </w:rPr>
      </w:pPr>
    </w:p>
    <w:p w:rsidR="00017E28" w:rsidRPr="007F3D9A" w:rsidRDefault="00017E28" w:rsidP="00017E28">
      <w:pPr>
        <w:spacing w:after="60"/>
        <w:ind w:firstLine="709"/>
        <w:rPr>
          <w:b/>
          <w:lang w:val="nl-NL"/>
        </w:rPr>
      </w:pPr>
      <w:r w:rsidRPr="00235140">
        <w:rPr>
          <w:b/>
          <w:lang w:val="nl-NL"/>
        </w:rPr>
        <w:t xml:space="preserve">Mục 2. Bản vẽ: </w:t>
      </w:r>
      <w:r w:rsidRPr="00235140">
        <w:rPr>
          <w:iCs/>
        </w:rPr>
        <w:t>Không có bản vẽ kèm theo</w:t>
      </w:r>
    </w:p>
    <w:p w:rsidR="00017E28" w:rsidRPr="007F3D9A" w:rsidRDefault="00017E28" w:rsidP="00017E28">
      <w:pPr>
        <w:widowControl w:val="0"/>
        <w:spacing w:after="60"/>
        <w:ind w:firstLine="709"/>
        <w:rPr>
          <w:b/>
          <w:sz w:val="32"/>
          <w:szCs w:val="32"/>
        </w:rPr>
      </w:pPr>
      <w:r w:rsidRPr="007F3D9A">
        <w:rPr>
          <w:b/>
          <w:szCs w:val="20"/>
        </w:rPr>
        <w:t>Mục 3. Kiểm tra và thử nghiệm</w:t>
      </w:r>
    </w:p>
    <w:p w:rsidR="00017E28" w:rsidRDefault="00017E28" w:rsidP="00017E28">
      <w:pPr>
        <w:spacing w:after="60"/>
        <w:ind w:firstLine="709"/>
        <w:rPr>
          <w:szCs w:val="20"/>
        </w:rPr>
      </w:pPr>
      <w:r w:rsidRPr="007F3D9A">
        <w:rPr>
          <w:szCs w:val="20"/>
        </w:rPr>
        <w:lastRenderedPageBreak/>
        <w:t>Các kiểm tra và thử nghiệm cần tiến hành gồm có: Kiểm tra các tính năng phải đáp ứng theo thông số kỹ thuật E-HSMT yêu cầu, theo các tài liệu kỹ thuật của nhà sản xuất.</w:t>
      </w:r>
    </w:p>
    <w:p w:rsidR="00017E28" w:rsidRDefault="00017E28" w:rsidP="00017E28">
      <w:pPr>
        <w:spacing w:after="60"/>
        <w:ind w:firstLine="709"/>
        <w:rPr>
          <w:szCs w:val="20"/>
        </w:rPr>
      </w:pPr>
    </w:p>
    <w:p w:rsidR="007C43A6" w:rsidRDefault="007C43A6">
      <w:bookmarkStart w:id="0" w:name="_GoBack"/>
      <w:bookmarkEnd w:id="0"/>
    </w:p>
    <w:sectPr w:rsidR="007C4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Italic">
    <w:panose1 w:val="020205030504050903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C73DA8"/>
    <w:multiLevelType w:val="hybridMultilevel"/>
    <w:tmpl w:val="5A82BC2A"/>
    <w:lvl w:ilvl="0" w:tplc="3C1E9A34">
      <w:start w:val="1"/>
      <w:numFmt w:val="bullet"/>
      <w:lvlText w:val="-"/>
      <w:lvlJc w:val="left"/>
      <w:pPr>
        <w:ind w:left="90"/>
      </w:pPr>
      <w:rPr>
        <w:rFonts w:ascii="Times New Roman" w:eastAsia="Times New Roman" w:hAnsi="Times New Roman" w:cs="Times New Roman"/>
        <w:b/>
        <w:i w:val="0"/>
        <w:strike w:val="0"/>
        <w:dstrike w:val="0"/>
        <w:color w:val="000000"/>
        <w:sz w:val="28"/>
        <w:szCs w:val="28"/>
        <w:u w:val="none" w:color="000000"/>
        <w:bdr w:val="none" w:sz="0" w:space="0" w:color="auto"/>
        <w:shd w:val="clear" w:color="auto" w:fill="auto"/>
        <w:vertAlign w:val="baseline"/>
      </w:rPr>
    </w:lvl>
    <w:lvl w:ilvl="1" w:tplc="9BDA7B66">
      <w:start w:val="1"/>
      <w:numFmt w:val="bullet"/>
      <w:lvlText w:val="o"/>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EC26688">
      <w:start w:val="1"/>
      <w:numFmt w:val="bullet"/>
      <w:lvlText w:val="▪"/>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5544F08">
      <w:start w:val="1"/>
      <w:numFmt w:val="bullet"/>
      <w:lvlText w:val="•"/>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1A2B80">
      <w:start w:val="1"/>
      <w:numFmt w:val="bullet"/>
      <w:lvlText w:val="o"/>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4A2E6B2">
      <w:start w:val="1"/>
      <w:numFmt w:val="bullet"/>
      <w:lvlText w:val="▪"/>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7C823DC">
      <w:start w:val="1"/>
      <w:numFmt w:val="bullet"/>
      <w:lvlText w:val="•"/>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706725E">
      <w:start w:val="1"/>
      <w:numFmt w:val="bullet"/>
      <w:lvlText w:val="o"/>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DDAE7FC">
      <w:start w:val="1"/>
      <w:numFmt w:val="bullet"/>
      <w:lvlText w:val="▪"/>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6F776D31"/>
    <w:multiLevelType w:val="hybridMultilevel"/>
    <w:tmpl w:val="09AA036A"/>
    <w:lvl w:ilvl="0" w:tplc="27E859E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77A"/>
    <w:rsid w:val="00017E28"/>
    <w:rsid w:val="00052A3C"/>
    <w:rsid w:val="0048277A"/>
    <w:rsid w:val="007C4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C736D-1EF6-44CE-B523-CC64A8BC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7E28"/>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017E28"/>
    <w:rPr>
      <w:rFonts w:ascii="Arial" w:hAnsi="Arial" w:cs="Arial" w:hint="default"/>
      <w:b w:val="0"/>
      <w:bCs w:val="0"/>
      <w:i w:val="0"/>
      <w:iCs w:val="0"/>
      <w:color w:val="000000"/>
      <w:sz w:val="22"/>
      <w:szCs w:val="22"/>
    </w:rPr>
  </w:style>
  <w:style w:type="paragraph" w:customStyle="1" w:styleId="SectionVIHeader">
    <w:name w:val="Section VI. Header"/>
    <w:basedOn w:val="Normal"/>
    <w:rsid w:val="00017E28"/>
    <w:pPr>
      <w:spacing w:before="120" w:after="240"/>
      <w:jc w:val="center"/>
    </w:pPr>
    <w:rPr>
      <w:b/>
      <w:sz w:val="36"/>
      <w:szCs w:val="20"/>
    </w:rPr>
  </w:style>
  <w:style w:type="paragraph" w:styleId="ListParagraph">
    <w:name w:val="List Paragraph"/>
    <w:basedOn w:val="Normal"/>
    <w:uiPriority w:val="34"/>
    <w:qFormat/>
    <w:rsid w:val="00017E28"/>
    <w:pPr>
      <w:spacing w:after="13" w:line="267" w:lineRule="auto"/>
      <w:ind w:left="720" w:hanging="10"/>
      <w:contextualSpacing/>
    </w:pPr>
    <w:rPr>
      <w:color w:val="000000"/>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1110</Words>
  <Characters>6329</Characters>
  <Application>Microsoft Office Word</Application>
  <DocSecurity>0</DocSecurity>
  <Lines>52</Lines>
  <Paragraphs>14</Paragraphs>
  <ScaleCrop>false</ScaleCrop>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dc:creator>
  <cp:keywords/>
  <dc:description/>
  <cp:lastModifiedBy>Hùng</cp:lastModifiedBy>
  <cp:revision>2</cp:revision>
  <dcterms:created xsi:type="dcterms:W3CDTF">2023-11-22T07:12:00Z</dcterms:created>
  <dcterms:modified xsi:type="dcterms:W3CDTF">2023-11-22T07:12:00Z</dcterms:modified>
</cp:coreProperties>
</file>