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43A7A" w14:textId="77777777" w:rsidR="004C0639" w:rsidRPr="009B2885" w:rsidRDefault="004C0639" w:rsidP="004C0639">
      <w:pPr>
        <w:spacing w:before="60" w:after="60" w:line="240" w:lineRule="auto"/>
        <w:jc w:val="center"/>
        <w:rPr>
          <w:rFonts w:asciiTheme="majorHAnsi" w:eastAsia="Times New Roman" w:hAnsiTheme="majorHAnsi" w:cstheme="majorHAnsi"/>
          <w:b/>
          <w:kern w:val="0"/>
          <w:sz w:val="26"/>
          <w:szCs w:val="28"/>
          <w:lang w:val="en-US"/>
          <w14:ligatures w14:val="none"/>
        </w:rPr>
      </w:pPr>
      <w:r w:rsidRPr="009B2885">
        <w:rPr>
          <w:rFonts w:asciiTheme="majorHAnsi" w:eastAsia="Times New Roman" w:hAnsiTheme="majorHAnsi" w:cstheme="majorHAnsi"/>
          <w:b/>
          <w:kern w:val="0"/>
          <w:sz w:val="26"/>
          <w:szCs w:val="28"/>
          <w:lang w:val="en-US"/>
          <w14:ligatures w14:val="none"/>
        </w:rPr>
        <w:t>CỘNG HÒA XÃ HỘI CHỦ NGHĨA VIỆT NAM</w:t>
      </w:r>
    </w:p>
    <w:p w14:paraId="4FA446F7" w14:textId="77777777" w:rsidR="004C0639" w:rsidRPr="009B2885" w:rsidRDefault="004C0639" w:rsidP="004C0639">
      <w:pPr>
        <w:spacing w:before="60" w:after="60" w:line="240" w:lineRule="auto"/>
        <w:jc w:val="center"/>
        <w:rPr>
          <w:rFonts w:asciiTheme="majorHAnsi" w:eastAsia="Times New Roman" w:hAnsiTheme="majorHAnsi" w:cstheme="majorHAnsi"/>
          <w:kern w:val="0"/>
          <w:sz w:val="26"/>
          <w:szCs w:val="28"/>
          <w:lang w:val="en-US"/>
          <w14:ligatures w14:val="none"/>
        </w:rPr>
      </w:pPr>
      <w:r w:rsidRPr="009B2885">
        <w:rPr>
          <w:rFonts w:asciiTheme="majorHAnsi" w:eastAsia="Calibri" w:hAnsiTheme="majorHAnsi" w:cstheme="majorHAnsi"/>
          <w:noProof/>
          <w:kern w:val="0"/>
          <w:lang w:val="en-US"/>
          <w14:ligatures w14:val="none"/>
        </w:rPr>
        <mc:AlternateContent>
          <mc:Choice Requires="wps">
            <w:drawing>
              <wp:anchor distT="0" distB="0" distL="114300" distR="114300" simplePos="0" relativeHeight="251659264" behindDoc="0" locked="0" layoutInCell="1" allowOverlap="1" wp14:anchorId="742C9B92" wp14:editId="6E591736">
                <wp:simplePos x="0" y="0"/>
                <wp:positionH relativeFrom="column">
                  <wp:posOffset>1884680</wp:posOffset>
                </wp:positionH>
                <wp:positionV relativeFrom="paragraph">
                  <wp:posOffset>211455</wp:posOffset>
                </wp:positionV>
                <wp:extent cx="2073910" cy="5715"/>
                <wp:effectExtent l="7620" t="10160" r="13970"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73910" cy="571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A54BD"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4pt,16.65pt" to="311.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"/>
            </w:pict>
          </mc:Fallback>
        </mc:AlternateContent>
      </w:r>
      <w:r w:rsidRPr="009B2885">
        <w:rPr>
          <w:rFonts w:asciiTheme="majorHAnsi" w:eastAsia="Times New Roman" w:hAnsiTheme="majorHAnsi" w:cstheme="majorHAnsi"/>
          <w:b/>
          <w:kern w:val="0"/>
          <w:sz w:val="26"/>
          <w:szCs w:val="28"/>
          <w:lang w:val="en-US"/>
          <w14:ligatures w14:val="none"/>
        </w:rPr>
        <w:t>Độc lập – Tự do – Hạnh phúc</w:t>
      </w:r>
    </w:p>
    <w:p w14:paraId="6C435A41" w14:textId="77777777"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28"/>
          <w:szCs w:val="28"/>
          <w:lang w:val="en-US"/>
          <w14:ligatures w14:val="none"/>
        </w:rPr>
      </w:pPr>
    </w:p>
    <w:p w14:paraId="2F4CBF3A" w14:textId="31ECE174"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28"/>
          <w:szCs w:val="28"/>
          <w:lang w:val="en-US"/>
          <w14:ligatures w14:val="none"/>
        </w:rPr>
      </w:pPr>
      <w:r w:rsidRPr="009B2885">
        <w:rPr>
          <w:rFonts w:asciiTheme="majorHAnsi" w:eastAsia="Times New Roman" w:hAnsiTheme="majorHAnsi" w:cstheme="majorHAnsi"/>
          <w:b/>
          <w:spacing w:val="20"/>
          <w:kern w:val="0"/>
          <w:sz w:val="28"/>
          <w:szCs w:val="28"/>
          <w:lang w:val="en-US"/>
          <w14:ligatures w14:val="none"/>
        </w:rPr>
        <w:t xml:space="preserve">HỢP ĐỒNG </w:t>
      </w:r>
      <w:r w:rsidR="00460A31">
        <w:rPr>
          <w:rFonts w:asciiTheme="majorHAnsi" w:eastAsia="Times New Roman" w:hAnsiTheme="majorHAnsi" w:cstheme="majorHAnsi"/>
          <w:b/>
          <w:spacing w:val="20"/>
          <w:kern w:val="0"/>
          <w:sz w:val="28"/>
          <w:szCs w:val="28"/>
          <w:lang w:val="en-US"/>
          <w14:ligatures w14:val="none"/>
        </w:rPr>
        <w:br/>
      </w:r>
      <w:r w:rsidR="005A58F9">
        <w:rPr>
          <w:rFonts w:asciiTheme="majorHAnsi" w:eastAsia="Times New Roman" w:hAnsiTheme="majorHAnsi" w:cstheme="majorHAnsi"/>
          <w:b/>
          <w:spacing w:val="20"/>
          <w:kern w:val="0"/>
          <w:sz w:val="28"/>
          <w:szCs w:val="28"/>
          <w:lang w:val="en-US"/>
          <w14:ligatures w14:val="none"/>
        </w:rPr>
        <w:t>CUNG CẤP</w:t>
      </w:r>
      <w:r w:rsidRPr="009B2885">
        <w:rPr>
          <w:rFonts w:asciiTheme="majorHAnsi" w:eastAsia="Times New Roman" w:hAnsiTheme="majorHAnsi" w:cstheme="majorHAnsi"/>
          <w:b/>
          <w:spacing w:val="20"/>
          <w:kern w:val="0"/>
          <w:sz w:val="28"/>
          <w:szCs w:val="28"/>
          <w:lang w:val="en-US"/>
          <w14:ligatures w14:val="none"/>
        </w:rPr>
        <w:t xml:space="preserve"> </w:t>
      </w:r>
      <w:r w:rsidR="009D0F54">
        <w:rPr>
          <w:rFonts w:asciiTheme="majorHAnsi" w:eastAsia="Times New Roman" w:hAnsiTheme="majorHAnsi" w:cstheme="majorHAnsi"/>
          <w:b/>
          <w:spacing w:val="20"/>
          <w:kern w:val="0"/>
          <w:sz w:val="28"/>
          <w:szCs w:val="28"/>
          <w:lang w:val="en-US"/>
          <w14:ligatures w14:val="none"/>
        </w:rPr>
        <w:t>DỊCH VỤ</w:t>
      </w:r>
    </w:p>
    <w:p w14:paraId="2E50ED03" w14:textId="72DE9BCE" w:rsidR="004C0639" w:rsidRPr="007F4623" w:rsidRDefault="005A58F9" w:rsidP="004C0639">
      <w:pPr>
        <w:widowControl w:val="0"/>
        <w:spacing w:after="240" w:line="312" w:lineRule="auto"/>
        <w:ind w:left="3600"/>
        <w:rPr>
          <w:rFonts w:asciiTheme="majorHAnsi" w:eastAsia="Calibri" w:hAnsiTheme="majorHAnsi" w:cstheme="majorHAnsi"/>
          <w:i/>
          <w:kern w:val="0"/>
          <w:sz w:val="26"/>
          <w:szCs w:val="26"/>
          <w:lang w:val="fr-FR"/>
          <w14:ligatures w14:val="none"/>
        </w:rPr>
      </w:pPr>
      <w:r w:rsidRPr="007F4623">
        <w:rPr>
          <w:rFonts w:asciiTheme="majorHAnsi" w:eastAsia="Calibri" w:hAnsiTheme="majorHAnsi" w:cstheme="majorHAnsi"/>
          <w:i/>
          <w:kern w:val="0"/>
          <w:sz w:val="26"/>
          <w:szCs w:val="26"/>
          <w:lang w:val="fr-FR"/>
          <w14:ligatures w14:val="none"/>
        </w:rPr>
        <w:t>[[DiaDanh]]</w:t>
      </w:r>
      <w:r w:rsidR="004C0639" w:rsidRPr="007F4623">
        <w:rPr>
          <w:rFonts w:asciiTheme="majorHAnsi" w:eastAsia="Calibri" w:hAnsiTheme="majorHAnsi" w:cstheme="majorHAnsi"/>
          <w:i/>
          <w:kern w:val="0"/>
          <w:sz w:val="26"/>
          <w:szCs w:val="26"/>
          <w:lang w:val="fr-FR"/>
          <w14:ligatures w14:val="none"/>
        </w:rPr>
        <w:t>, ngày____ tháng___năm 2024</w:t>
      </w:r>
    </w:p>
    <w:p w14:paraId="71A156DE" w14:textId="77777777" w:rsidR="004C0639" w:rsidRPr="009B2885" w:rsidRDefault="004C0639" w:rsidP="004C0639">
      <w:pPr>
        <w:keepNext/>
        <w:spacing w:before="60" w:after="60" w:line="240" w:lineRule="auto"/>
        <w:jc w:val="center"/>
        <w:outlineLvl w:val="0"/>
        <w:rPr>
          <w:rFonts w:asciiTheme="majorHAnsi" w:eastAsia="Times New Roman" w:hAnsiTheme="majorHAnsi" w:cstheme="majorHAnsi"/>
          <w:b/>
          <w:spacing w:val="20"/>
          <w:kern w:val="0"/>
          <w:sz w:val="2"/>
          <w:szCs w:val="28"/>
          <w:lang w:val="en-US"/>
          <w14:ligatures w14:val="none"/>
        </w:rPr>
      </w:pPr>
    </w:p>
    <w:p w14:paraId="558E6720" w14:textId="77777777" w:rsidR="004C0639" w:rsidRPr="009B2885" w:rsidRDefault="004C0639" w:rsidP="004C0639">
      <w:pPr>
        <w:spacing w:after="0" w:line="240" w:lineRule="auto"/>
        <w:ind w:left="1155" w:hanging="588"/>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 xml:space="preserve">Hợp đồng số: </w:t>
      </w:r>
      <w:r w:rsidRPr="007F4623">
        <w:rPr>
          <w:rFonts w:asciiTheme="majorHAnsi" w:eastAsia="Calibri" w:hAnsiTheme="majorHAnsi" w:cstheme="majorHAnsi"/>
          <w:i/>
          <w:iCs/>
          <w:kern w:val="0"/>
          <w:sz w:val="26"/>
          <w:szCs w:val="26"/>
          <w:lang w:val="nl-NL"/>
          <w14:ligatures w14:val="none"/>
        </w:rPr>
        <w:t>[[HopDong]]</w:t>
      </w:r>
    </w:p>
    <w:p w14:paraId="531726CB"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 xml:space="preserve">Gói thầu: </w:t>
      </w:r>
      <w:r w:rsidRPr="009B2885">
        <w:rPr>
          <w:rFonts w:asciiTheme="majorHAnsi" w:eastAsia="Calibri" w:hAnsiTheme="majorHAnsi" w:cstheme="majorHAnsi"/>
          <w:i/>
          <w:iCs/>
          <w:kern w:val="0"/>
          <w:sz w:val="26"/>
          <w:szCs w:val="26"/>
          <w:lang w:val="nl-NL"/>
          <w14:ligatures w14:val="none"/>
        </w:rPr>
        <w:t>[[GoiThau]].</w:t>
      </w:r>
    </w:p>
    <w:p w14:paraId="3A38105D"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 xml:space="preserve">Thuộc nhiệm vụ KH&amp;CN: </w:t>
      </w:r>
      <w:r w:rsidRPr="009B2885">
        <w:rPr>
          <w:rFonts w:asciiTheme="majorHAnsi" w:eastAsia="Calibri" w:hAnsiTheme="majorHAnsi" w:cstheme="majorHAnsi"/>
          <w:i/>
          <w:iCs/>
          <w:kern w:val="0"/>
          <w:sz w:val="26"/>
          <w:szCs w:val="26"/>
          <w:lang w:val="nl-NL"/>
          <w14:ligatures w14:val="none"/>
        </w:rPr>
        <w:t>[[DuAn]].</w:t>
      </w:r>
    </w:p>
    <w:p w14:paraId="3116FA16" w14:textId="77777777" w:rsidR="005A58F9" w:rsidRPr="005A58F9" w:rsidRDefault="005A58F9" w:rsidP="00717813">
      <w:pPr>
        <w:spacing w:before="240"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Bộ luật Dân sự số 91/2015/QH13 ngày 14/6/2005 của Quốc hội;</w:t>
      </w:r>
    </w:p>
    <w:p w14:paraId="5984F881" w14:textId="65605156" w:rsidR="005A58F9" w:rsidRPr="005A58F9" w:rsidRDefault="005A58F9"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Luật Thương mại số 36/2005/QH11 – Quốc hội nước CHXHCN Việt Nam ban hành ngày 14/06/2005;</w:t>
      </w:r>
    </w:p>
    <w:p w14:paraId="5D3E56E3" w14:textId="695FD3BD" w:rsidR="005A58F9" w:rsidRPr="005A58F9" w:rsidRDefault="005A58F9"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Luật đấu thầu số 22/2023/QH15 ngày 23/6/2023 của Quốc hội nước Cộng hòa xã hội chủ nghĩa Việt Nam;</w:t>
      </w:r>
    </w:p>
    <w:p w14:paraId="3B981D21" w14:textId="1A664E44" w:rsidR="005A58F9" w:rsidRPr="005A58F9" w:rsidRDefault="005A58F9"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5A58F9">
        <w:rPr>
          <w:rFonts w:asciiTheme="majorHAnsi" w:eastAsia="Times New Roman" w:hAnsiTheme="majorHAnsi" w:cstheme="majorHAnsi"/>
          <w:i/>
          <w:kern w:val="0"/>
          <w:sz w:val="26"/>
          <w:szCs w:val="26"/>
          <w:lang w:val="nl-NL"/>
          <w14:ligatures w14:val="none"/>
        </w:rPr>
        <w:t>Căn cứ Nghị định số 24/2024/NĐ-CP ngày 27/02/2024 của Chính phủ quy định chi tiết một số điều và biện pháp thi hành Luật Đấu thầu về lựa chọn nhà thầu;</w:t>
      </w:r>
    </w:p>
    <w:p w14:paraId="7498C8BC" w14:textId="085FFE46" w:rsidR="00764B26" w:rsidRDefault="00764B26"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9B2885">
        <w:rPr>
          <w:rFonts w:asciiTheme="majorHAnsi" w:eastAsia="Times New Roman" w:hAnsiTheme="majorHAnsi" w:cstheme="majorHAnsi"/>
          <w:i/>
          <w:kern w:val="0"/>
          <w:sz w:val="26"/>
          <w:szCs w:val="26"/>
          <w:lang w:val="nl-NL"/>
          <w14:ligatures w14:val="none"/>
        </w:rPr>
        <w:t>Căn cứ Thông tư số 06/2024/TT-BKHĐT ngày 26/</w:t>
      </w:r>
      <w:r w:rsidR="004E77C5">
        <w:rPr>
          <w:rFonts w:asciiTheme="majorHAnsi" w:eastAsia="Times New Roman" w:hAnsiTheme="majorHAnsi" w:cstheme="majorHAnsi"/>
          <w:i/>
          <w:kern w:val="0"/>
          <w:sz w:val="26"/>
          <w:szCs w:val="26"/>
          <w:lang w:val="nl-NL"/>
          <w14:ligatures w14:val="none"/>
        </w:rPr>
        <w:t>0</w:t>
      </w:r>
      <w:r w:rsidRPr="009B2885">
        <w:rPr>
          <w:rFonts w:asciiTheme="majorHAnsi" w:eastAsia="Times New Roman" w:hAnsiTheme="majorHAnsi" w:cstheme="majorHAnsi"/>
          <w:i/>
          <w:kern w:val="0"/>
          <w:sz w:val="26"/>
          <w:szCs w:val="26"/>
          <w:lang w:val="nl-NL"/>
          <w14:ligatures w14:val="none"/>
        </w:rPr>
        <w:t>4/2024 của Bộ Kế hoạch và Đầu tư hướng dẫn việc cung cấp, đăng tải thông tin về lựa chọn nhà thầu và mẫu hồ sơ đấu thầu trên Hệ thống mạng đấu thầu quốc gia;</w:t>
      </w:r>
    </w:p>
    <w:p w14:paraId="060867C0" w14:textId="4A81D09B" w:rsidR="009D0F54" w:rsidRDefault="009D0F54" w:rsidP="005A58F9">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9D0F54">
        <w:rPr>
          <w:rFonts w:asciiTheme="majorHAnsi" w:eastAsia="Times New Roman" w:hAnsiTheme="majorHAnsi" w:cstheme="majorHAnsi"/>
          <w:i/>
          <w:kern w:val="0"/>
          <w:sz w:val="26"/>
          <w:szCs w:val="26"/>
          <w:lang w:val="nl-NL"/>
          <w14:ligatures w14:val="none"/>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p w14:paraId="5CB1EB86" w14:textId="77777777" w:rsidR="00717813" w:rsidRDefault="00717813"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717813">
        <w:rPr>
          <w:rFonts w:asciiTheme="majorHAnsi" w:eastAsia="Times New Roman" w:hAnsiTheme="majorHAnsi" w:cstheme="majorHAnsi"/>
          <w:i/>
          <w:kern w:val="0"/>
          <w:sz w:val="26"/>
          <w:szCs w:val="26"/>
          <w:lang w:val="nl-NL"/>
          <w14:ligatures w14:val="none"/>
        </w:rPr>
        <w:t>Căn cứ Quyết định số [[KHLCNT_qd]] ngày [[KHLCNT_qd_d]] của [[ChuDauTu]] phê duyệt kế hoạch lựa chọn nhà thầu các gói thầu thuộc nhiệm vụ KH&amp;CN “[[DuAn]]”;</w:t>
      </w:r>
    </w:p>
    <w:p w14:paraId="75023AE9" w14:textId="52A1940E" w:rsidR="00496FAB" w:rsidRPr="00496FAB" w:rsidRDefault="00496FAB"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496FAB">
        <w:rPr>
          <w:rFonts w:asciiTheme="majorHAnsi" w:eastAsia="Times New Roman" w:hAnsiTheme="majorHAnsi" w:cstheme="majorHAnsi"/>
          <w:i/>
          <w:kern w:val="0"/>
          <w:sz w:val="26"/>
          <w:szCs w:val="26"/>
          <w:lang w:val="nl-NL"/>
          <w14:ligatures w14:val="none"/>
        </w:rPr>
        <w:t xml:space="preserve">Căn cứ </w:t>
      </w:r>
      <w:r w:rsidR="00717813" w:rsidRPr="00717813">
        <w:rPr>
          <w:rFonts w:asciiTheme="majorHAnsi" w:eastAsia="Times New Roman" w:hAnsiTheme="majorHAnsi" w:cstheme="majorHAnsi"/>
          <w:i/>
          <w:kern w:val="0"/>
          <w:sz w:val="26"/>
          <w:szCs w:val="26"/>
          <w:lang w:val="nl-NL"/>
          <w14:ligatures w14:val="none"/>
        </w:rPr>
        <w:t>Quyết định số [[HSMT_qd]] ngày [[HSMT_qd_d]] của [[ChuDauTu]] phê duyệt E-HSMT gói thầu “[[GoiThau]]”;</w:t>
      </w:r>
    </w:p>
    <w:p w14:paraId="2EC08F64" w14:textId="77777777" w:rsidR="00717813" w:rsidRDefault="00496FAB"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496FAB">
        <w:rPr>
          <w:rFonts w:asciiTheme="majorHAnsi" w:eastAsia="Times New Roman" w:hAnsiTheme="majorHAnsi" w:cstheme="majorHAnsi"/>
          <w:i/>
          <w:kern w:val="0"/>
          <w:sz w:val="26"/>
          <w:szCs w:val="26"/>
          <w:lang w:val="nl-NL"/>
          <w14:ligatures w14:val="none"/>
        </w:rPr>
        <w:t xml:space="preserve">Căn cứ Thông báo </w:t>
      </w:r>
      <w:r w:rsidR="00717813">
        <w:rPr>
          <w:rFonts w:asciiTheme="majorHAnsi" w:eastAsia="Times New Roman" w:hAnsiTheme="majorHAnsi" w:cstheme="majorHAnsi"/>
          <w:i/>
          <w:kern w:val="0"/>
          <w:sz w:val="26"/>
          <w:szCs w:val="26"/>
          <w:lang w:val="nl-NL"/>
          <w14:ligatures w14:val="none"/>
        </w:rPr>
        <w:t xml:space="preserve">mời thương thảo </w:t>
      </w:r>
      <w:r w:rsidRPr="00496FAB">
        <w:rPr>
          <w:rFonts w:asciiTheme="majorHAnsi" w:eastAsia="Times New Roman" w:hAnsiTheme="majorHAnsi" w:cstheme="majorHAnsi"/>
          <w:i/>
          <w:kern w:val="0"/>
          <w:sz w:val="26"/>
          <w:szCs w:val="26"/>
          <w:lang w:val="nl-NL"/>
          <w14:ligatures w14:val="none"/>
        </w:rPr>
        <w:t xml:space="preserve">ngày </w:t>
      </w:r>
      <w:r w:rsidR="00717813" w:rsidRPr="00717813">
        <w:rPr>
          <w:rFonts w:asciiTheme="majorHAnsi" w:eastAsia="Times New Roman" w:hAnsiTheme="majorHAnsi" w:cstheme="majorHAnsi"/>
          <w:i/>
          <w:kern w:val="0"/>
          <w:sz w:val="26"/>
          <w:szCs w:val="26"/>
          <w:lang w:val="nl-NL"/>
          <w14:ligatures w14:val="none"/>
        </w:rPr>
        <w:t>[[TB_ThuongThao_d]]</w:t>
      </w:r>
      <w:r w:rsidR="0071781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 xml:space="preserve">của </w:t>
      </w:r>
      <w:r w:rsidR="00717813">
        <w:rPr>
          <w:rFonts w:asciiTheme="majorHAnsi" w:eastAsia="Times New Roman" w:hAnsiTheme="majorHAnsi" w:cstheme="majorHAnsi"/>
          <w:i/>
          <w:kern w:val="0"/>
          <w:sz w:val="26"/>
          <w:szCs w:val="26"/>
          <w:lang w:val="nl-NL"/>
          <w14:ligatures w14:val="none"/>
        </w:rPr>
        <w:t>[[ChuDauTu]];</w:t>
      </w:r>
    </w:p>
    <w:p w14:paraId="719AEE62" w14:textId="5C3980F1" w:rsidR="00496FAB" w:rsidRPr="00496FAB" w:rsidRDefault="00717813"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Pr>
          <w:rFonts w:asciiTheme="majorHAnsi" w:eastAsia="Times New Roman" w:hAnsiTheme="majorHAnsi" w:cstheme="majorHAnsi"/>
          <w:i/>
          <w:kern w:val="0"/>
          <w:sz w:val="26"/>
          <w:szCs w:val="26"/>
          <w:lang w:val="nl-NL"/>
          <w14:ligatures w14:val="none"/>
        </w:rPr>
        <w:t>Căn cứ Biên bản thương</w:t>
      </w:r>
      <w:r w:rsidR="00496FAB" w:rsidRPr="00496FAB">
        <w:rPr>
          <w:rFonts w:asciiTheme="majorHAnsi" w:eastAsia="Times New Roman" w:hAnsiTheme="majorHAnsi" w:cstheme="majorHAnsi"/>
          <w:i/>
          <w:kern w:val="0"/>
          <w:sz w:val="26"/>
          <w:szCs w:val="26"/>
          <w:lang w:val="nl-NL"/>
          <w14:ligatures w14:val="none"/>
        </w:rPr>
        <w:t xml:space="preserve"> thảo hợp đồng ngày </w:t>
      </w:r>
      <w:r w:rsidRPr="00717813">
        <w:rPr>
          <w:rFonts w:asciiTheme="majorHAnsi" w:eastAsia="Times New Roman" w:hAnsiTheme="majorHAnsi" w:cstheme="majorHAnsi"/>
          <w:i/>
          <w:kern w:val="0"/>
          <w:sz w:val="26"/>
          <w:szCs w:val="26"/>
          <w:lang w:val="nl-NL"/>
          <w14:ligatures w14:val="none"/>
        </w:rPr>
        <w:t>[[TTHD</w:t>
      </w:r>
      <w:r>
        <w:rPr>
          <w:rFonts w:asciiTheme="majorHAnsi" w:eastAsia="Times New Roman" w:hAnsiTheme="majorHAnsi" w:cstheme="majorHAnsi"/>
          <w:i/>
          <w:kern w:val="0"/>
          <w:sz w:val="26"/>
          <w:szCs w:val="26"/>
          <w:lang w:val="nl-NL"/>
          <w14:ligatures w14:val="none"/>
        </w:rPr>
        <w:t>_d</w:t>
      </w:r>
      <w:r w:rsidRPr="00717813">
        <w:rPr>
          <w:rFonts w:asciiTheme="majorHAnsi" w:eastAsia="Times New Roman" w:hAnsiTheme="majorHAnsi" w:cstheme="majorHAnsi"/>
          <w:i/>
          <w:kern w:val="0"/>
          <w:sz w:val="26"/>
          <w:szCs w:val="26"/>
          <w:lang w:val="nl-NL"/>
          <w14:ligatures w14:val="none"/>
        </w:rPr>
        <w:t>]]</w:t>
      </w:r>
      <w:r>
        <w:rPr>
          <w:rFonts w:asciiTheme="majorHAnsi" w:eastAsia="Times New Roman" w:hAnsiTheme="majorHAnsi" w:cstheme="majorHAnsi"/>
          <w:i/>
          <w:kern w:val="0"/>
          <w:sz w:val="26"/>
          <w:szCs w:val="26"/>
          <w:lang w:val="nl-NL"/>
          <w14:ligatures w14:val="none"/>
        </w:rPr>
        <w:t xml:space="preserve"> giữa [[ChuDauTu]] và </w:t>
      </w:r>
      <w:r w:rsidR="00496FAB" w:rsidRPr="00496FAB">
        <w:rPr>
          <w:rFonts w:asciiTheme="majorHAnsi" w:eastAsia="Times New Roman" w:hAnsiTheme="majorHAnsi" w:cstheme="majorHAnsi"/>
          <w:i/>
          <w:kern w:val="0"/>
          <w:sz w:val="26"/>
          <w:szCs w:val="26"/>
          <w:lang w:val="nl-NL"/>
          <w14:ligatures w14:val="none"/>
        </w:rPr>
        <w:t>nhà thầu</w:t>
      </w:r>
      <w:r>
        <w:rPr>
          <w:rFonts w:asciiTheme="majorHAnsi" w:eastAsia="Times New Roman" w:hAnsiTheme="majorHAnsi" w:cstheme="majorHAnsi"/>
          <w:i/>
          <w:kern w:val="0"/>
          <w:sz w:val="26"/>
          <w:szCs w:val="26"/>
          <w:lang w:val="nl-NL"/>
          <w14:ligatures w14:val="none"/>
        </w:rPr>
        <w:t xml:space="preserve"> [[NhaThau]] đối với</w:t>
      </w:r>
      <w:r w:rsidR="00496FAB" w:rsidRPr="00496FAB">
        <w:rPr>
          <w:rFonts w:asciiTheme="majorHAnsi" w:eastAsia="Times New Roman" w:hAnsiTheme="majorHAnsi" w:cstheme="majorHAnsi"/>
          <w:i/>
          <w:kern w:val="0"/>
          <w:sz w:val="26"/>
          <w:szCs w:val="26"/>
          <w:lang w:val="nl-NL"/>
          <w14:ligatures w14:val="none"/>
        </w:rPr>
        <w:t xml:space="preserve"> gói thầu “</w:t>
      </w:r>
      <w:r>
        <w:rPr>
          <w:rFonts w:asciiTheme="majorHAnsi" w:eastAsia="Times New Roman" w:hAnsiTheme="majorHAnsi" w:cstheme="majorHAnsi"/>
          <w:i/>
          <w:kern w:val="0"/>
          <w:sz w:val="26"/>
          <w:szCs w:val="26"/>
          <w:lang w:val="nl-NL"/>
          <w14:ligatures w14:val="none"/>
        </w:rPr>
        <w:t>[[GoiThau]]</w:t>
      </w:r>
      <w:r w:rsidR="00496FAB" w:rsidRPr="00496FAB">
        <w:rPr>
          <w:rFonts w:asciiTheme="majorHAnsi" w:eastAsia="Times New Roman" w:hAnsiTheme="majorHAnsi" w:cstheme="majorHAnsi"/>
          <w:i/>
          <w:kern w:val="0"/>
          <w:sz w:val="26"/>
          <w:szCs w:val="26"/>
          <w:lang w:val="nl-NL"/>
          <w14:ligatures w14:val="none"/>
        </w:rPr>
        <w:t>”;</w:t>
      </w:r>
    </w:p>
    <w:p w14:paraId="5AB9D042" w14:textId="05597917" w:rsidR="004E77C5" w:rsidRPr="009B2885" w:rsidRDefault="00496FAB" w:rsidP="00496FAB">
      <w:pPr>
        <w:spacing w:after="0" w:line="264" w:lineRule="auto"/>
        <w:ind w:firstLine="567"/>
        <w:jc w:val="both"/>
        <w:rPr>
          <w:rFonts w:asciiTheme="majorHAnsi" w:eastAsia="Times New Roman" w:hAnsiTheme="majorHAnsi" w:cstheme="majorHAnsi"/>
          <w:i/>
          <w:kern w:val="0"/>
          <w:sz w:val="26"/>
          <w:szCs w:val="26"/>
          <w:lang w:val="nl-NL"/>
          <w14:ligatures w14:val="none"/>
        </w:rPr>
      </w:pPr>
      <w:r w:rsidRPr="00496FAB">
        <w:rPr>
          <w:rFonts w:asciiTheme="majorHAnsi" w:eastAsia="Times New Roman" w:hAnsiTheme="majorHAnsi" w:cstheme="majorHAnsi"/>
          <w:i/>
          <w:kern w:val="0"/>
          <w:sz w:val="26"/>
          <w:szCs w:val="26"/>
          <w:lang w:val="nl-NL"/>
          <w14:ligatures w14:val="none"/>
        </w:rPr>
        <w:t xml:space="preserve">Căn cứ Quyết định số </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 xml:space="preserve">/QĐ-CNPN ngày </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/2024 về việc phê duyệt kết quả lựa chọn nhà thầu gói thầu “</w:t>
      </w:r>
      <w:r w:rsidR="007F4623">
        <w:rPr>
          <w:rFonts w:asciiTheme="majorHAnsi" w:eastAsia="Times New Roman" w:hAnsiTheme="majorHAnsi" w:cstheme="majorHAnsi"/>
          <w:i/>
          <w:kern w:val="0"/>
          <w:sz w:val="26"/>
          <w:szCs w:val="26"/>
          <w:lang w:val="nl-NL"/>
          <w14:ligatures w14:val="none"/>
        </w:rPr>
        <w:t>[[GoiThau]]</w:t>
      </w:r>
      <w:r w:rsidRPr="00496FAB">
        <w:rPr>
          <w:rFonts w:asciiTheme="majorHAnsi" w:eastAsia="Times New Roman" w:hAnsiTheme="majorHAnsi" w:cstheme="majorHAnsi"/>
          <w:i/>
          <w:kern w:val="0"/>
          <w:sz w:val="26"/>
          <w:szCs w:val="26"/>
          <w:lang w:val="nl-NL"/>
          <w14:ligatures w14:val="none"/>
        </w:rPr>
        <w:t xml:space="preserve">” và Thông báo chấp thuận E-HSDT và trao hợp đồng ngày </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w:t>
      </w:r>
      <w:r w:rsidR="007F4623">
        <w:rPr>
          <w:rFonts w:asciiTheme="majorHAnsi" w:eastAsia="Times New Roman" w:hAnsiTheme="majorHAnsi" w:cstheme="majorHAnsi"/>
          <w:i/>
          <w:kern w:val="0"/>
          <w:sz w:val="26"/>
          <w:szCs w:val="26"/>
          <w:lang w:val="nl-NL"/>
          <w14:ligatures w14:val="none"/>
        </w:rPr>
        <w:t xml:space="preserve">   </w:t>
      </w:r>
      <w:r w:rsidRPr="00496FAB">
        <w:rPr>
          <w:rFonts w:asciiTheme="majorHAnsi" w:eastAsia="Times New Roman" w:hAnsiTheme="majorHAnsi" w:cstheme="majorHAnsi"/>
          <w:i/>
          <w:kern w:val="0"/>
          <w:sz w:val="26"/>
          <w:szCs w:val="26"/>
          <w:lang w:val="nl-NL"/>
          <w14:ligatures w14:val="none"/>
        </w:rPr>
        <w:t xml:space="preserve">/2024 của </w:t>
      </w:r>
      <w:r w:rsidR="007F4623">
        <w:rPr>
          <w:rFonts w:asciiTheme="majorHAnsi" w:eastAsia="Times New Roman" w:hAnsiTheme="majorHAnsi" w:cstheme="majorHAnsi"/>
          <w:i/>
          <w:kern w:val="0"/>
          <w:sz w:val="26"/>
          <w:szCs w:val="26"/>
          <w:lang w:val="nl-NL"/>
          <w14:ligatures w14:val="none"/>
        </w:rPr>
        <w:t>[[ChuDauTu]];</w:t>
      </w:r>
    </w:p>
    <w:p w14:paraId="68B9795D" w14:textId="5E81EF0D" w:rsidR="004C0639" w:rsidRPr="009B2885" w:rsidRDefault="004C0639" w:rsidP="00764B26">
      <w:pPr>
        <w:spacing w:after="0" w:line="264" w:lineRule="auto"/>
        <w:ind w:firstLine="567"/>
        <w:jc w:val="both"/>
        <w:rPr>
          <w:rFonts w:asciiTheme="majorHAnsi" w:eastAsia="Calibri" w:hAnsiTheme="majorHAnsi" w:cstheme="majorHAnsi"/>
          <w:i/>
          <w:kern w:val="0"/>
          <w:sz w:val="26"/>
          <w:szCs w:val="26"/>
          <w:lang w:val="nl-NL"/>
          <w14:ligatures w14:val="none"/>
        </w:rPr>
      </w:pPr>
      <w:r w:rsidRPr="009B2885">
        <w:rPr>
          <w:rFonts w:asciiTheme="majorHAnsi" w:eastAsia="Calibri" w:hAnsiTheme="majorHAnsi" w:cstheme="majorHAnsi"/>
          <w:i/>
          <w:kern w:val="0"/>
          <w:sz w:val="26"/>
          <w:szCs w:val="26"/>
          <w:lang w:val="nl-NL"/>
          <w14:ligatures w14:val="none"/>
        </w:rPr>
        <w:t xml:space="preserve">Căn cứ Quyết định số      /QĐ-CNPN ngày ___/__/2024 về việc phê duyệt kết quả lựa chọn nhà thầu gói thầu “[[GoiThau]]” và Thư chấp thuận hồ sơ dự thầu và trao hợp đồng ngày ___/__/2024 của </w:t>
      </w:r>
      <w:r w:rsidR="00602828" w:rsidRPr="009B2885">
        <w:rPr>
          <w:rFonts w:asciiTheme="majorHAnsi" w:eastAsia="Calibri" w:hAnsiTheme="majorHAnsi" w:cstheme="majorHAnsi"/>
          <w:i/>
          <w:kern w:val="0"/>
          <w:sz w:val="26"/>
          <w:szCs w:val="26"/>
          <w:lang w:val="fr-FR"/>
          <w14:ligatures w14:val="none"/>
        </w:rPr>
        <w:t>[[ChuDauTu]]</w:t>
      </w:r>
      <w:r w:rsidR="007F4623">
        <w:rPr>
          <w:rFonts w:asciiTheme="majorHAnsi" w:eastAsia="Calibri" w:hAnsiTheme="majorHAnsi" w:cstheme="majorHAnsi"/>
          <w:i/>
          <w:kern w:val="0"/>
          <w:sz w:val="26"/>
          <w:szCs w:val="26"/>
          <w:lang w:val="nl-NL"/>
          <w14:ligatures w14:val="none"/>
        </w:rPr>
        <w:t>.</w:t>
      </w:r>
    </w:p>
    <w:p w14:paraId="61EEF524" w14:textId="77777777" w:rsidR="004C0639" w:rsidRPr="009B2885" w:rsidRDefault="004C0639" w:rsidP="004C0639">
      <w:pPr>
        <w:spacing w:after="0" w:line="276"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lang w:val="nl-NL"/>
          <w14:ligatures w14:val="none"/>
        </w:rPr>
        <w:t>Chúng tôi, đại diện cho các bên ký hợp đồng, gồm có:</w:t>
      </w:r>
    </w:p>
    <w:p w14:paraId="273F5739" w14:textId="77777777" w:rsidR="004C0639" w:rsidRPr="009B2885" w:rsidRDefault="004C0639" w:rsidP="004C0639">
      <w:pPr>
        <w:spacing w:after="0" w:line="240" w:lineRule="auto"/>
        <w:ind w:left="567"/>
        <w:jc w:val="both"/>
        <w:rPr>
          <w:rFonts w:asciiTheme="majorHAnsi" w:eastAsia="Calibri" w:hAnsiTheme="majorHAnsi" w:cstheme="majorHAnsi"/>
          <w:b/>
          <w:bCs/>
          <w:kern w:val="0"/>
          <w:sz w:val="26"/>
          <w:szCs w:val="26"/>
          <w:lang w:val="fr-FR"/>
          <w14:ligatures w14:val="none"/>
        </w:rPr>
      </w:pPr>
      <w:r w:rsidRPr="009B2885">
        <w:rPr>
          <w:rFonts w:asciiTheme="majorHAnsi" w:eastAsia="Calibri" w:hAnsiTheme="majorHAnsi" w:cstheme="majorHAnsi"/>
          <w:b/>
          <w:bCs/>
          <w:kern w:val="0"/>
          <w:sz w:val="26"/>
          <w:szCs w:val="26"/>
          <w:u w:val="single"/>
          <w:lang w:val="fr-FR"/>
          <w14:ligatures w14:val="none"/>
        </w:rPr>
        <w:t>CHỦ ĐẦU TƯ</w:t>
      </w:r>
      <w:r w:rsidRPr="009B2885">
        <w:rPr>
          <w:rFonts w:asciiTheme="majorHAnsi" w:eastAsia="Calibri" w:hAnsiTheme="majorHAnsi" w:cstheme="majorHAnsi"/>
          <w:b/>
          <w:bCs/>
          <w:kern w:val="0"/>
          <w:sz w:val="26"/>
          <w:szCs w:val="26"/>
          <w:lang w:val="fr-FR"/>
          <w14:ligatures w14:val="none"/>
        </w:rPr>
        <w:t xml:space="preserve"> (BÊN A): </w:t>
      </w:r>
    </w:p>
    <w:p w14:paraId="4401E3D3" w14:textId="38499D9E" w:rsidR="004C0639" w:rsidRPr="009B2885" w:rsidRDefault="004C0639" w:rsidP="004C0639">
      <w:pPr>
        <w:spacing w:after="0" w:line="240" w:lineRule="auto"/>
        <w:ind w:left="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Tên Chủ đầu tư: </w:t>
      </w:r>
      <w:r w:rsidR="00C31986" w:rsidRPr="009B2885">
        <w:rPr>
          <w:rFonts w:asciiTheme="majorHAnsi" w:eastAsia="Calibri" w:hAnsiTheme="majorHAnsi" w:cstheme="majorHAnsi"/>
          <w:kern w:val="0"/>
          <w:sz w:val="26"/>
          <w:szCs w:val="26"/>
          <w:lang w:val="fr-FR"/>
          <w14:ligatures w14:val="none"/>
        </w:rPr>
        <w:t>[[ChuDauTu]]</w:t>
      </w:r>
    </w:p>
    <w:p w14:paraId="178DDF62" w14:textId="00285F7C"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Địa chỉ: </w:t>
      </w:r>
      <w:bookmarkStart w:id="0" w:name="_Hlk166083646"/>
      <w:r w:rsidR="00105B22" w:rsidRPr="009B2885">
        <w:rPr>
          <w:rFonts w:asciiTheme="majorHAnsi" w:eastAsia="Calibri" w:hAnsiTheme="majorHAnsi" w:cstheme="majorHAnsi"/>
          <w:kern w:val="0"/>
          <w:sz w:val="26"/>
          <w:szCs w:val="26"/>
          <w:lang w:val="fr-FR"/>
          <w14:ligatures w14:val="none"/>
        </w:rPr>
        <w:t>[[ChuDauTu_dc]].</w:t>
      </w:r>
      <w:bookmarkEnd w:id="0"/>
    </w:p>
    <w:p w14:paraId="55724A1E" w14:textId="77777777" w:rsidR="007F4623"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lastRenderedPageBreak/>
        <w:t xml:space="preserve">Điện thoại: </w:t>
      </w:r>
      <w:bookmarkStart w:id="1" w:name="_Hlk166083660"/>
      <w:r w:rsidR="00105B22" w:rsidRPr="009B2885">
        <w:rPr>
          <w:rFonts w:asciiTheme="majorHAnsi" w:eastAsia="Calibri" w:hAnsiTheme="majorHAnsi" w:cstheme="majorHAnsi"/>
          <w:kern w:val="0"/>
          <w:sz w:val="26"/>
          <w:szCs w:val="26"/>
          <w:lang w:val="fr-FR"/>
          <w14:ligatures w14:val="none"/>
        </w:rPr>
        <w:t>[[ChuDauTu_dt]]</w:t>
      </w:r>
      <w:r w:rsidRPr="009B2885">
        <w:rPr>
          <w:rFonts w:asciiTheme="majorHAnsi" w:eastAsia="Calibri" w:hAnsiTheme="majorHAnsi" w:cstheme="majorHAnsi"/>
          <w:kern w:val="0"/>
          <w:sz w:val="26"/>
          <w:szCs w:val="26"/>
          <w:lang w:val="fr-FR"/>
          <w14:ligatures w14:val="none"/>
        </w:rPr>
        <w:t>.</w:t>
      </w:r>
      <w:bookmarkEnd w:id="1"/>
      <w:r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ab/>
      </w:r>
    </w:p>
    <w:p w14:paraId="38BF8240" w14:textId="60451638"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Fax: </w:t>
      </w:r>
      <w:r w:rsidR="00105B22" w:rsidRPr="009B2885">
        <w:rPr>
          <w:rFonts w:asciiTheme="majorHAnsi" w:eastAsia="Calibri" w:hAnsiTheme="majorHAnsi" w:cstheme="majorHAnsi"/>
          <w:kern w:val="0"/>
          <w:sz w:val="26"/>
          <w:szCs w:val="26"/>
          <w:lang w:val="fr-FR"/>
          <w14:ligatures w14:val="none"/>
        </w:rPr>
        <w:t>[[ChuDauTu_fax]]</w:t>
      </w:r>
    </w:p>
    <w:p w14:paraId="25F4AE50" w14:textId="49B940BB"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Tài khoản: </w:t>
      </w:r>
      <w:bookmarkStart w:id="2" w:name="_Hlk166083673"/>
      <w:r w:rsidR="00C31986" w:rsidRPr="009B2885">
        <w:rPr>
          <w:rFonts w:asciiTheme="majorHAnsi" w:eastAsia="Calibri" w:hAnsiTheme="majorHAnsi" w:cstheme="majorHAnsi"/>
          <w:kern w:val="0"/>
          <w:sz w:val="26"/>
          <w:szCs w:val="26"/>
          <w:lang w:val="fr-FR"/>
          <w14:ligatures w14:val="none"/>
        </w:rPr>
        <w:t>[[ChuDauTu_tk]].</w:t>
      </w:r>
    </w:p>
    <w:bookmarkEnd w:id="2"/>
    <w:p w14:paraId="36CFFD78" w14:textId="668D5076"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M</w:t>
      </w:r>
      <w:r w:rsidR="00496FAB">
        <w:rPr>
          <w:rFonts w:asciiTheme="majorHAnsi" w:eastAsia="Calibri" w:hAnsiTheme="majorHAnsi" w:cstheme="majorHAnsi"/>
          <w:kern w:val="0"/>
          <w:sz w:val="26"/>
          <w:szCs w:val="26"/>
          <w:lang w:val="fr-FR"/>
          <w14:ligatures w14:val="none"/>
        </w:rPr>
        <w:t>ã số thuế</w:t>
      </w:r>
      <w:r w:rsidRPr="009B2885">
        <w:rPr>
          <w:rFonts w:asciiTheme="majorHAnsi" w:eastAsia="Calibri" w:hAnsiTheme="majorHAnsi" w:cstheme="majorHAnsi"/>
          <w:kern w:val="0"/>
          <w:sz w:val="26"/>
          <w:szCs w:val="26"/>
          <w:lang w:val="fr-FR"/>
          <w14:ligatures w14:val="none"/>
        </w:rPr>
        <w:t xml:space="preserve">: </w:t>
      </w:r>
      <w:r w:rsidR="00105B22" w:rsidRPr="009B2885">
        <w:rPr>
          <w:rFonts w:asciiTheme="majorHAnsi" w:eastAsia="Calibri" w:hAnsiTheme="majorHAnsi" w:cstheme="majorHAnsi"/>
          <w:kern w:val="0"/>
          <w:sz w:val="26"/>
          <w:szCs w:val="26"/>
          <w:lang w:val="fr-FR"/>
          <w14:ligatures w14:val="none"/>
        </w:rPr>
        <w:t>[[ChuDauTu_MST]].</w:t>
      </w:r>
    </w:p>
    <w:p w14:paraId="645D3643" w14:textId="77777777" w:rsidR="009D0F54" w:rsidRDefault="004C0639" w:rsidP="004C0639">
      <w:pPr>
        <w:spacing w:after="0" w:line="240" w:lineRule="auto"/>
        <w:ind w:firstLine="567"/>
        <w:jc w:val="both"/>
        <w:rPr>
          <w:rFonts w:asciiTheme="majorHAnsi" w:eastAsia="Calibri" w:hAnsiTheme="majorHAnsi" w:cstheme="majorHAnsi"/>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Đại diện: Ông </w:t>
      </w:r>
      <w:r w:rsidR="00105B22" w:rsidRPr="009B2885">
        <w:rPr>
          <w:rFonts w:asciiTheme="majorHAnsi" w:eastAsia="Calibri" w:hAnsiTheme="majorHAnsi" w:cstheme="majorHAnsi"/>
          <w:b/>
          <w:kern w:val="0"/>
          <w:sz w:val="26"/>
          <w:szCs w:val="26"/>
          <w:lang w:val="fr-FR"/>
          <w14:ligatures w14:val="none"/>
        </w:rPr>
        <w:t>[[HD_ky]]</w:t>
      </w:r>
      <w:r w:rsidRPr="009B2885">
        <w:rPr>
          <w:rFonts w:asciiTheme="majorHAnsi" w:eastAsia="Calibri" w:hAnsiTheme="majorHAnsi" w:cstheme="majorHAnsi"/>
          <w:kern w:val="0"/>
          <w:sz w:val="26"/>
          <w:szCs w:val="26"/>
          <w:lang w:val="fr-FR"/>
          <w14:ligatures w14:val="none"/>
        </w:rPr>
        <w:tab/>
      </w:r>
      <w:r w:rsidRPr="009B2885">
        <w:rPr>
          <w:rFonts w:asciiTheme="majorHAnsi" w:eastAsia="Calibri" w:hAnsiTheme="majorHAnsi" w:cstheme="majorHAnsi"/>
          <w:kern w:val="0"/>
          <w:sz w:val="26"/>
          <w:szCs w:val="26"/>
          <w:lang w:val="fr-FR"/>
          <w14:ligatures w14:val="none"/>
        </w:rPr>
        <w:tab/>
      </w:r>
      <w:r w:rsidR="00105B22" w:rsidRPr="009B2885">
        <w:rPr>
          <w:rFonts w:asciiTheme="majorHAnsi" w:eastAsia="Calibri" w:hAnsiTheme="majorHAnsi" w:cstheme="majorHAnsi"/>
          <w:kern w:val="0"/>
          <w:sz w:val="26"/>
          <w:szCs w:val="26"/>
          <w:lang w:val="fr-FR"/>
          <w14:ligatures w14:val="none"/>
        </w:rPr>
        <w:tab/>
      </w:r>
    </w:p>
    <w:p w14:paraId="643BA63B" w14:textId="4B24F87A" w:rsidR="004C0639" w:rsidRPr="009B2885" w:rsidRDefault="004C0639" w:rsidP="004C0639">
      <w:pPr>
        <w:spacing w:after="0" w:line="240" w:lineRule="auto"/>
        <w:ind w:firstLine="567"/>
        <w:jc w:val="both"/>
        <w:rPr>
          <w:rFonts w:asciiTheme="majorHAnsi" w:eastAsia="Calibri" w:hAnsiTheme="majorHAnsi" w:cstheme="majorHAnsi"/>
          <w:b/>
          <w:kern w:val="0"/>
          <w:sz w:val="26"/>
          <w:szCs w:val="26"/>
          <w:lang w:val="fr-FR"/>
          <w14:ligatures w14:val="none"/>
        </w:rPr>
      </w:pPr>
      <w:r w:rsidRPr="009B2885">
        <w:rPr>
          <w:rFonts w:asciiTheme="majorHAnsi" w:eastAsia="Calibri" w:hAnsiTheme="majorHAnsi" w:cstheme="majorHAnsi"/>
          <w:kern w:val="0"/>
          <w:sz w:val="26"/>
          <w:szCs w:val="26"/>
          <w:lang w:val="fr-FR"/>
          <w14:ligatures w14:val="none"/>
        </w:rPr>
        <w:t xml:space="preserve">Chức vụ: </w:t>
      </w:r>
      <w:r w:rsidR="00105B22" w:rsidRPr="009B2885">
        <w:rPr>
          <w:rFonts w:asciiTheme="majorHAnsi" w:eastAsia="Calibri" w:hAnsiTheme="majorHAnsi" w:cstheme="majorHAnsi"/>
          <w:b/>
          <w:bCs/>
          <w:kern w:val="0"/>
          <w:sz w:val="26"/>
          <w:szCs w:val="26"/>
          <w:lang w:val="fr-FR"/>
          <w14:ligatures w14:val="none"/>
        </w:rPr>
        <w:t>[[HD_ky_cv]]</w:t>
      </w:r>
    </w:p>
    <w:p w14:paraId="5F6503C4" w14:textId="77777777" w:rsidR="004C0639" w:rsidRPr="009B2885" w:rsidRDefault="004C0639" w:rsidP="004C0639">
      <w:pPr>
        <w:spacing w:after="0" w:line="240" w:lineRule="auto"/>
        <w:ind w:firstLine="567"/>
        <w:jc w:val="center"/>
        <w:rPr>
          <w:rFonts w:asciiTheme="majorHAnsi" w:eastAsia="Calibri" w:hAnsiTheme="majorHAnsi" w:cstheme="majorHAnsi"/>
          <w:i/>
          <w:kern w:val="0"/>
          <w:sz w:val="26"/>
          <w:szCs w:val="26"/>
          <w:lang w:val="fr-FR"/>
          <w14:ligatures w14:val="none"/>
        </w:rPr>
      </w:pPr>
      <w:r w:rsidRPr="009B2885">
        <w:rPr>
          <w:rFonts w:asciiTheme="majorHAnsi" w:eastAsia="Calibri" w:hAnsiTheme="majorHAnsi" w:cstheme="majorHAnsi"/>
          <w:i/>
          <w:kern w:val="0"/>
          <w:sz w:val="26"/>
          <w:szCs w:val="26"/>
          <w:lang w:val="fr-FR"/>
          <w14:ligatures w14:val="none"/>
        </w:rPr>
        <w:t>(Theo giấy ủy quyền số [[GUQ]] ký ngày [[GUQ_d]])</w:t>
      </w:r>
    </w:p>
    <w:p w14:paraId="414E6A58" w14:textId="77777777" w:rsidR="004C0639" w:rsidRPr="009B2885" w:rsidRDefault="004C0639" w:rsidP="004C0639">
      <w:pPr>
        <w:spacing w:after="0" w:line="240" w:lineRule="auto"/>
        <w:ind w:firstLine="567"/>
        <w:jc w:val="both"/>
        <w:rPr>
          <w:rFonts w:asciiTheme="majorHAnsi" w:eastAsia="Times New Roman" w:hAnsiTheme="majorHAnsi" w:cstheme="majorHAnsi"/>
          <w:b/>
          <w:kern w:val="0"/>
          <w:sz w:val="26"/>
          <w:szCs w:val="26"/>
          <w:lang w:val="nl-NL"/>
          <w14:ligatures w14:val="none"/>
        </w:rPr>
      </w:pPr>
      <w:r w:rsidRPr="009B2885">
        <w:rPr>
          <w:rFonts w:asciiTheme="majorHAnsi" w:eastAsia="Times New Roman" w:hAnsiTheme="majorHAnsi" w:cstheme="majorHAnsi"/>
          <w:b/>
          <w:kern w:val="0"/>
          <w:sz w:val="26"/>
          <w:szCs w:val="26"/>
          <w:u w:val="single"/>
          <w:lang w:val="nl-NL"/>
          <w14:ligatures w14:val="none"/>
        </w:rPr>
        <w:t>NHÀ THẦU</w:t>
      </w:r>
      <w:r w:rsidRPr="009B2885">
        <w:rPr>
          <w:rFonts w:asciiTheme="majorHAnsi" w:eastAsia="Times New Roman" w:hAnsiTheme="majorHAnsi" w:cstheme="majorHAnsi"/>
          <w:b/>
          <w:kern w:val="0"/>
          <w:sz w:val="26"/>
          <w:szCs w:val="26"/>
          <w:lang w:val="nl-NL"/>
          <w14:ligatures w14:val="none"/>
        </w:rPr>
        <w:t xml:space="preserve"> (BÊN B):</w:t>
      </w:r>
    </w:p>
    <w:p w14:paraId="78527A45" w14:textId="77777777" w:rsidR="004C0639" w:rsidRPr="009B2885" w:rsidRDefault="004C0639" w:rsidP="004C0639">
      <w:pPr>
        <w:spacing w:after="0" w:line="240" w:lineRule="auto"/>
        <w:ind w:firstLine="567"/>
        <w:jc w:val="both"/>
        <w:rPr>
          <w:rFonts w:asciiTheme="majorHAnsi" w:eastAsia="Times New Roman" w:hAnsiTheme="majorHAnsi" w:cstheme="majorHAnsi"/>
          <w:bCs/>
          <w:kern w:val="0"/>
          <w:sz w:val="26"/>
          <w:szCs w:val="26"/>
          <w:lang w:val="nl-NL"/>
          <w14:ligatures w14:val="none"/>
        </w:rPr>
      </w:pPr>
      <w:r w:rsidRPr="009B2885">
        <w:rPr>
          <w:rFonts w:asciiTheme="majorHAnsi" w:eastAsia="Times New Roman" w:hAnsiTheme="majorHAnsi" w:cstheme="majorHAnsi"/>
          <w:bCs/>
          <w:kern w:val="0"/>
          <w:sz w:val="26"/>
          <w:szCs w:val="26"/>
          <w:lang w:val="nl-NL"/>
          <w14:ligatures w14:val="none"/>
        </w:rPr>
        <w:t>Tên nhà thầu: [[NhaThau]]</w:t>
      </w:r>
    </w:p>
    <w:p w14:paraId="0F29B423"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pt-BR"/>
          <w14:ligatures w14:val="none"/>
        </w:rPr>
      </w:pPr>
      <w:r w:rsidRPr="009B2885">
        <w:rPr>
          <w:rFonts w:asciiTheme="majorHAnsi" w:eastAsia="Calibri" w:hAnsiTheme="majorHAnsi" w:cstheme="majorHAnsi"/>
          <w:kern w:val="0"/>
          <w:sz w:val="26"/>
          <w:szCs w:val="26"/>
          <w14:ligatures w14:val="none"/>
        </w:rPr>
        <w:t>Địa chỉ:</w:t>
      </w:r>
      <w:r w:rsidRPr="009B2885">
        <w:rPr>
          <w:rFonts w:asciiTheme="majorHAnsi" w:eastAsia="Calibri" w:hAnsiTheme="majorHAnsi" w:cstheme="majorHAnsi"/>
          <w:kern w:val="0"/>
          <w:sz w:val="26"/>
          <w:szCs w:val="26"/>
          <w:lang w:val="nl-NL"/>
          <w14:ligatures w14:val="none"/>
        </w:rPr>
        <w:t xml:space="preserve"> </w:t>
      </w:r>
      <w:r w:rsidRPr="009B2885">
        <w:rPr>
          <w:rFonts w:asciiTheme="majorHAnsi" w:eastAsia="Calibri" w:hAnsiTheme="majorHAnsi" w:cstheme="majorHAnsi"/>
          <w:kern w:val="0"/>
          <w:sz w:val="26"/>
          <w:szCs w:val="26"/>
          <w:lang w:val="pt-BR"/>
          <w14:ligatures w14:val="none"/>
        </w:rPr>
        <w:t>[[NhaThau_dc]].</w:t>
      </w:r>
    </w:p>
    <w:p w14:paraId="4DF05AFC"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14:ligatures w14:val="none"/>
        </w:rPr>
        <w:t>Điện thoại:</w:t>
      </w:r>
      <w:r w:rsidRPr="009B2885">
        <w:rPr>
          <w:rFonts w:asciiTheme="majorHAnsi" w:eastAsia="Calibri" w:hAnsiTheme="majorHAnsi" w:cstheme="majorHAnsi"/>
          <w:kern w:val="0"/>
          <w:sz w:val="26"/>
          <w:szCs w:val="26"/>
          <w:lang w:val="nl-NL"/>
          <w14:ligatures w14:val="none"/>
        </w:rPr>
        <w:t xml:space="preserve"> </w:t>
      </w:r>
      <w:r w:rsidRPr="009B2885">
        <w:rPr>
          <w:rFonts w:asciiTheme="majorHAnsi" w:eastAsia="Calibri" w:hAnsiTheme="majorHAnsi" w:cstheme="majorHAnsi"/>
          <w:kern w:val="0"/>
          <w:sz w:val="26"/>
          <w:szCs w:val="26"/>
          <w:lang w:val="pt-BR"/>
          <w14:ligatures w14:val="none"/>
        </w:rPr>
        <w:t>[[NhaThau_dt]].</w:t>
      </w:r>
    </w:p>
    <w:p w14:paraId="18DF5F33" w14:textId="77777777"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14:ligatures w14:val="none"/>
        </w:rPr>
        <w:t xml:space="preserve">Tài khoản </w:t>
      </w:r>
      <w:r w:rsidRPr="009B2885">
        <w:rPr>
          <w:rFonts w:asciiTheme="majorHAnsi" w:eastAsia="Calibri" w:hAnsiTheme="majorHAnsi" w:cstheme="majorHAnsi"/>
          <w:kern w:val="0"/>
          <w:sz w:val="26"/>
          <w:szCs w:val="26"/>
          <w:lang w:val="nl-NL"/>
          <w14:ligatures w14:val="none"/>
        </w:rPr>
        <w:t>số: [[NhaThau_tk]].</w:t>
      </w:r>
    </w:p>
    <w:p w14:paraId="4C53DF59" w14:textId="088022C2" w:rsidR="004C0639" w:rsidRPr="009B2885" w:rsidRDefault="004C0639" w:rsidP="004C0639">
      <w:pPr>
        <w:spacing w:after="0" w:line="240" w:lineRule="auto"/>
        <w:ind w:firstLine="567"/>
        <w:jc w:val="both"/>
        <w:rPr>
          <w:rFonts w:asciiTheme="majorHAnsi" w:eastAsia="Calibri" w:hAnsiTheme="majorHAnsi" w:cstheme="majorHAnsi"/>
          <w:kern w:val="0"/>
          <w:sz w:val="26"/>
          <w:szCs w:val="26"/>
          <w:lang w:val="nl-NL"/>
          <w14:ligatures w14:val="none"/>
        </w:rPr>
      </w:pPr>
      <w:r w:rsidRPr="009B2885">
        <w:rPr>
          <w:rFonts w:asciiTheme="majorHAnsi" w:eastAsia="Calibri" w:hAnsiTheme="majorHAnsi" w:cstheme="majorHAnsi"/>
          <w:kern w:val="0"/>
          <w:sz w:val="26"/>
          <w:szCs w:val="26"/>
          <w14:ligatures w14:val="none"/>
        </w:rPr>
        <w:t>Mã số thuế:</w:t>
      </w:r>
      <w:r w:rsidRPr="009B2885">
        <w:rPr>
          <w:rFonts w:asciiTheme="majorHAnsi" w:eastAsia="Calibri" w:hAnsiTheme="majorHAnsi" w:cstheme="majorHAnsi"/>
          <w:kern w:val="0"/>
          <w:sz w:val="26"/>
          <w:szCs w:val="26"/>
          <w:lang w:val="nl-NL"/>
          <w14:ligatures w14:val="none"/>
        </w:rPr>
        <w:t xml:space="preserve"> </w:t>
      </w:r>
      <w:r w:rsidRPr="009B2885">
        <w:rPr>
          <w:rFonts w:asciiTheme="majorHAnsi" w:eastAsia="Calibri" w:hAnsiTheme="majorHAnsi" w:cstheme="majorHAnsi"/>
          <w:kern w:val="0"/>
          <w:sz w:val="26"/>
          <w:szCs w:val="26"/>
          <w:lang w:val="pt-BR"/>
          <w14:ligatures w14:val="none"/>
        </w:rPr>
        <w:t>[[</w:t>
      </w:r>
      <w:r w:rsidR="00C31986" w:rsidRPr="009B2885">
        <w:rPr>
          <w:rFonts w:asciiTheme="majorHAnsi" w:eastAsia="Calibri" w:hAnsiTheme="majorHAnsi" w:cstheme="majorHAnsi"/>
          <w:kern w:val="0"/>
          <w:sz w:val="26"/>
          <w:szCs w:val="26"/>
          <w:lang w:val="pt-BR"/>
          <w14:ligatures w14:val="none"/>
        </w:rPr>
        <w:t>NhaThau_DKKD</w:t>
      </w:r>
      <w:r w:rsidRPr="009B2885">
        <w:rPr>
          <w:rFonts w:asciiTheme="majorHAnsi" w:eastAsia="Calibri" w:hAnsiTheme="majorHAnsi" w:cstheme="majorHAnsi"/>
          <w:kern w:val="0"/>
          <w:sz w:val="26"/>
          <w:szCs w:val="26"/>
          <w:lang w:val="pt-BR"/>
          <w14:ligatures w14:val="none"/>
        </w:rPr>
        <w:t>]].</w:t>
      </w:r>
    </w:p>
    <w:p w14:paraId="4240F9C0" w14:textId="77777777" w:rsidR="009D0F54" w:rsidRDefault="004C0639" w:rsidP="004C0639">
      <w:pPr>
        <w:spacing w:after="0" w:line="240" w:lineRule="auto"/>
        <w:ind w:firstLine="567"/>
        <w:jc w:val="both"/>
        <w:rPr>
          <w:rFonts w:asciiTheme="majorHAnsi" w:eastAsia="Calibri" w:hAnsiTheme="majorHAnsi" w:cstheme="majorHAnsi"/>
          <w:b/>
          <w:kern w:val="0"/>
          <w:sz w:val="26"/>
          <w:szCs w:val="26"/>
          <w:lang w:val="pt-BR"/>
          <w14:ligatures w14:val="none"/>
        </w:rPr>
      </w:pPr>
      <w:r w:rsidRPr="009B2885">
        <w:rPr>
          <w:rFonts w:asciiTheme="majorHAnsi" w:eastAsia="Calibri" w:hAnsiTheme="majorHAnsi" w:cstheme="majorHAnsi"/>
          <w:kern w:val="0"/>
          <w:sz w:val="26"/>
          <w:szCs w:val="26"/>
          <w:lang w:val="fr-FR"/>
          <w14:ligatures w14:val="none"/>
        </w:rPr>
        <w:t xml:space="preserve">Đại diện là: </w:t>
      </w:r>
      <w:r w:rsidRPr="009B2885">
        <w:rPr>
          <w:rFonts w:asciiTheme="majorHAnsi" w:eastAsia="Calibri" w:hAnsiTheme="majorHAnsi" w:cstheme="majorHAnsi"/>
          <w:color w:val="0000CC"/>
          <w:kern w:val="0"/>
          <w:sz w:val="26"/>
          <w:szCs w:val="26"/>
          <w:lang w:val="fr-FR"/>
          <w14:ligatures w14:val="none"/>
        </w:rPr>
        <w:t>Ông/Bà</w:t>
      </w:r>
      <w:r w:rsidRPr="009B2885">
        <w:rPr>
          <w:rFonts w:asciiTheme="majorHAnsi" w:eastAsia="Calibri" w:hAnsiTheme="majorHAnsi" w:cstheme="majorHAnsi"/>
          <w:b/>
          <w:kern w:val="0"/>
          <w:sz w:val="26"/>
          <w:szCs w:val="26"/>
          <w:lang w:val="pt-BR"/>
          <w14:ligatures w14:val="none"/>
        </w:rPr>
        <w:t xml:space="preserve"> [[NhaThau_ky]]</w:t>
      </w:r>
      <w:r w:rsidRPr="009B2885">
        <w:rPr>
          <w:rFonts w:asciiTheme="majorHAnsi" w:eastAsia="Calibri" w:hAnsiTheme="majorHAnsi" w:cstheme="majorHAnsi"/>
          <w:b/>
          <w:kern w:val="0"/>
          <w:sz w:val="26"/>
          <w:szCs w:val="26"/>
          <w:lang w:val="pt-BR"/>
          <w14:ligatures w14:val="none"/>
        </w:rPr>
        <w:tab/>
      </w:r>
      <w:r w:rsidRPr="009B2885">
        <w:rPr>
          <w:rFonts w:asciiTheme="majorHAnsi" w:eastAsia="Calibri" w:hAnsiTheme="majorHAnsi" w:cstheme="majorHAnsi"/>
          <w:b/>
          <w:kern w:val="0"/>
          <w:sz w:val="26"/>
          <w:szCs w:val="26"/>
          <w:lang w:val="pt-BR"/>
          <w14:ligatures w14:val="none"/>
        </w:rPr>
        <w:tab/>
      </w:r>
    </w:p>
    <w:p w14:paraId="48AC3F89" w14:textId="66F78F4A" w:rsidR="004C0639" w:rsidRPr="009B2885" w:rsidRDefault="004C0639" w:rsidP="004C0639">
      <w:pPr>
        <w:spacing w:after="0" w:line="240" w:lineRule="auto"/>
        <w:ind w:firstLine="567"/>
        <w:jc w:val="both"/>
        <w:rPr>
          <w:rFonts w:asciiTheme="majorHAnsi" w:eastAsia="Calibri" w:hAnsiTheme="majorHAnsi" w:cstheme="majorHAnsi"/>
          <w:b/>
          <w:kern w:val="0"/>
          <w:sz w:val="26"/>
          <w:szCs w:val="26"/>
          <w:lang w:val="pt-BR"/>
          <w14:ligatures w14:val="none"/>
        </w:rPr>
      </w:pPr>
      <w:r w:rsidRPr="009B2885">
        <w:rPr>
          <w:rFonts w:asciiTheme="majorHAnsi" w:eastAsia="Calibri" w:hAnsiTheme="majorHAnsi" w:cstheme="majorHAnsi"/>
          <w:kern w:val="0"/>
          <w:sz w:val="26"/>
          <w:szCs w:val="26"/>
          <w:lang w:val="fr-FR"/>
          <w14:ligatures w14:val="none"/>
        </w:rPr>
        <w:t xml:space="preserve">Chức vụ: </w:t>
      </w:r>
      <w:r w:rsidRPr="007F4623">
        <w:rPr>
          <w:rFonts w:asciiTheme="majorHAnsi" w:eastAsia="Calibri" w:hAnsiTheme="majorHAnsi" w:cstheme="majorHAnsi"/>
          <w:b/>
          <w:bCs/>
          <w:kern w:val="0"/>
          <w:sz w:val="26"/>
          <w:szCs w:val="26"/>
          <w:lang w:val="pt-BR"/>
          <w14:ligatures w14:val="none"/>
        </w:rPr>
        <w:t>[[NhaThau_ky_cv]]</w:t>
      </w:r>
    </w:p>
    <w:p w14:paraId="130E3B52" w14:textId="77777777" w:rsidR="004C0639" w:rsidRPr="009B2885" w:rsidRDefault="004C0639" w:rsidP="004C0639">
      <w:pPr>
        <w:spacing w:after="0" w:line="264" w:lineRule="auto"/>
        <w:ind w:firstLine="567"/>
        <w:jc w:val="both"/>
        <w:rPr>
          <w:rFonts w:asciiTheme="majorHAnsi" w:eastAsia="Times New Roman" w:hAnsiTheme="majorHAnsi" w:cstheme="majorHAnsi"/>
          <w:kern w:val="0"/>
          <w:sz w:val="26"/>
          <w:szCs w:val="26"/>
          <w:lang w:val="sv-SE"/>
          <w14:ligatures w14:val="none"/>
        </w:rPr>
      </w:pPr>
      <w:r w:rsidRPr="009B2885">
        <w:rPr>
          <w:rFonts w:asciiTheme="majorHAnsi" w:eastAsia="Times New Roman" w:hAnsiTheme="majorHAnsi" w:cstheme="majorHAnsi"/>
          <w:kern w:val="0"/>
          <w:sz w:val="26"/>
          <w:szCs w:val="26"/>
          <w:lang w:val="sv-SE"/>
          <w14:ligatures w14:val="none"/>
        </w:rPr>
        <w:t>Hai bên thỏa thuận ký kết hợp đồng mua bán hàng hóa với các nội dung sau:</w:t>
      </w:r>
    </w:p>
    <w:p w14:paraId="24067662" w14:textId="77777777" w:rsidR="004C0639" w:rsidRPr="009B2885" w:rsidRDefault="004C0639" w:rsidP="004C0639">
      <w:pPr>
        <w:suppressAutoHyphens/>
        <w:spacing w:after="0" w:line="264" w:lineRule="auto"/>
        <w:ind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1. Đối tượng hợp đồng</w:t>
      </w:r>
    </w:p>
    <w:p w14:paraId="26F84CEB" w14:textId="77777777" w:rsidR="004C0639" w:rsidRPr="009B2885" w:rsidRDefault="004C0639" w:rsidP="004C0639">
      <w:pPr>
        <w:spacing w:after="0" w:line="276" w:lineRule="auto"/>
        <w:ind w:firstLine="567"/>
        <w:jc w:val="both"/>
        <w:rPr>
          <w:rFonts w:asciiTheme="majorHAnsi" w:eastAsia="Times New Roman" w:hAnsiTheme="majorHAnsi" w:cstheme="majorHAnsi"/>
          <w:b/>
          <w:iCs/>
          <w:kern w:val="0"/>
          <w:sz w:val="26"/>
          <w:szCs w:val="26"/>
          <w:u w:val="single"/>
          <w:lang w:val="sv-SE"/>
          <w14:ligatures w14:val="none"/>
        </w:rPr>
      </w:pPr>
      <w:r w:rsidRPr="009B2885">
        <w:rPr>
          <w:rFonts w:asciiTheme="majorHAnsi" w:eastAsia="Times New Roman" w:hAnsiTheme="majorHAnsi" w:cstheme="majorHAnsi"/>
          <w:spacing w:val="-4"/>
          <w:kern w:val="0"/>
          <w:sz w:val="26"/>
          <w:szCs w:val="26"/>
          <w:lang w:val="fr-FR"/>
          <w14:ligatures w14:val="none"/>
        </w:rPr>
        <w:t>Đối tượng của hợp đồng là các hàng hóa được nêu chi tiết tại Phụ lục kèm theo.</w:t>
      </w:r>
    </w:p>
    <w:p w14:paraId="1EAB9982" w14:textId="77777777" w:rsidR="004C0639" w:rsidRPr="009B2885" w:rsidRDefault="004C0639" w:rsidP="004C0639">
      <w:pPr>
        <w:suppressAutoHyphens/>
        <w:spacing w:after="0" w:line="264" w:lineRule="auto"/>
        <w:ind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2. Thành phần hợp đồng</w:t>
      </w:r>
    </w:p>
    <w:p w14:paraId="382CC44D" w14:textId="77777777" w:rsidR="004C0639" w:rsidRPr="009B2885" w:rsidRDefault="004C0639" w:rsidP="004C0639">
      <w:pPr>
        <w:suppressAutoHyphens/>
        <w:spacing w:after="0" w:line="264" w:lineRule="auto"/>
        <w:ind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Thành phần hợp đồng và thứ tự ưu tiên pháp lý như sau:</w:t>
      </w:r>
    </w:p>
    <w:p w14:paraId="0693A2D7"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1. Văn bản hợp đồng (kèm theo Phạm vi cung cấp và bảng giá cùng các Phụ lục khác);</w:t>
      </w:r>
    </w:p>
    <w:p w14:paraId="68DAC25B"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2. Công văn hoàn thiện hợp đồng;</w:t>
      </w:r>
    </w:p>
    <w:p w14:paraId="2B5F1C5D"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3.  Quyết định phê duyệt kết quả lựa chọn nhà thầu;</w:t>
      </w:r>
    </w:p>
    <w:p w14:paraId="7ACFE68F"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4.  E-ĐKCT của hợp đồng;</w:t>
      </w:r>
    </w:p>
    <w:p w14:paraId="14CD06CB"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5.  E-ĐKC của hợp đồng;</w:t>
      </w:r>
    </w:p>
    <w:p w14:paraId="188A638E"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6.  E-HSDT;</w:t>
      </w:r>
    </w:p>
    <w:p w14:paraId="0605A224" w14:textId="77777777" w:rsidR="00764B26" w:rsidRPr="009B2885" w:rsidRDefault="00764B26" w:rsidP="00764B26">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7.  E-HSMT.</w:t>
      </w:r>
    </w:p>
    <w:p w14:paraId="1FCCE703" w14:textId="4DEC870B" w:rsidR="004C0639" w:rsidRPr="009B2885" w:rsidRDefault="004C0639" w:rsidP="00764B26">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3. Trách nhiệm của Bên A</w:t>
      </w:r>
    </w:p>
    <w:p w14:paraId="2323FCDC" w14:textId="77777777" w:rsidR="003926C2" w:rsidRDefault="003926C2" w:rsidP="004C0639">
      <w:pPr>
        <w:suppressAutoHyphens/>
        <w:spacing w:after="0" w:line="264" w:lineRule="auto"/>
        <w:ind w:right="49" w:firstLine="567"/>
        <w:jc w:val="both"/>
        <w:rPr>
          <w:rFonts w:asciiTheme="majorHAnsi" w:eastAsia="Times New Roman" w:hAnsiTheme="majorHAnsi" w:cstheme="majorHAnsi"/>
          <w:spacing w:val="-2"/>
          <w:kern w:val="0"/>
          <w:sz w:val="26"/>
          <w:szCs w:val="26"/>
          <w:lang w:val="fr-FR"/>
          <w14:ligatures w14:val="none"/>
        </w:rPr>
      </w:pPr>
      <w:r w:rsidRPr="003926C2">
        <w:rPr>
          <w:rFonts w:asciiTheme="majorHAnsi" w:eastAsia="Times New Roman" w:hAnsiTheme="majorHAnsi" w:cstheme="majorHAnsi"/>
          <w:spacing w:val="-2"/>
          <w:kern w:val="0"/>
          <w:sz w:val="26"/>
          <w:szCs w:val="26"/>
          <w:lang w:val="fr-FR"/>
          <w14:ligatures w14:val="none"/>
        </w:rPr>
        <w:t>Bên A cam kết thanh toán cho Bên B theo giá hợp đồng quy định tại Điều 5 của hợp đồng này theo phương thức được quy định tại E-ĐKCT của hợp đồng cũng như thực hiện đầy đủ nghĩa vụ và trách nhiệm khác được quy định tại E-ĐKC và E-ĐKCT của hợp đồng.</w:t>
      </w:r>
    </w:p>
    <w:p w14:paraId="7D3E33B6" w14:textId="1AE01F78" w:rsidR="004C0639" w:rsidRPr="009B2885" w:rsidRDefault="004C0639" w:rsidP="004C0639">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4. Trách nhiệm của Bên B</w:t>
      </w:r>
    </w:p>
    <w:p w14:paraId="3F4CBAD7" w14:textId="77777777" w:rsidR="003926C2" w:rsidRDefault="003926C2"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3926C2">
        <w:rPr>
          <w:rFonts w:asciiTheme="majorHAnsi" w:eastAsia="Times New Roman" w:hAnsiTheme="majorHAnsi" w:cstheme="majorHAnsi"/>
          <w:spacing w:val="-4"/>
          <w:kern w:val="0"/>
          <w:sz w:val="26"/>
          <w:szCs w:val="26"/>
          <w:lang w:val="fr-FR"/>
          <w14:ligatures w14:val="none"/>
        </w:rPr>
        <w:t>Bên B cam kết cung cấp cho Bên A đầy đủ các dịch vụ như quy định tại Điều 1 của hợp đồng này, đồng thời cam kết thực hiện đầy đủ các nghĩa vụ và trách nhiệm được nêu trong điều kiện chung và điều kiện cụ thể của hợp đồng.</w:t>
      </w:r>
    </w:p>
    <w:p w14:paraId="400C0670" w14:textId="21B8882C" w:rsidR="004C0639" w:rsidRPr="009B2885" w:rsidRDefault="004C0639" w:rsidP="004C0639">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Điều 5. Giá hợp đồng và phương thức thanh toán</w:t>
      </w:r>
    </w:p>
    <w:p w14:paraId="285FCD75"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1.  Giá hợp đồng:</w:t>
      </w:r>
      <w:r w:rsidRPr="009B2885">
        <w:rPr>
          <w:rFonts w:asciiTheme="majorHAnsi" w:eastAsia="Times New Roman" w:hAnsiTheme="majorHAnsi" w:cstheme="majorHAnsi"/>
          <w:i/>
          <w:spacing w:val="-4"/>
          <w:kern w:val="0"/>
          <w:sz w:val="26"/>
          <w:szCs w:val="26"/>
          <w:lang w:val="fr-FR"/>
          <w14:ligatures w14:val="none"/>
        </w:rPr>
        <w:t xml:space="preserve"> </w:t>
      </w:r>
      <w:r w:rsidRPr="009B2885">
        <w:rPr>
          <w:rFonts w:asciiTheme="majorHAnsi" w:eastAsia="Symbol" w:hAnsiTheme="majorHAnsi" w:cstheme="majorHAnsi"/>
          <w:b/>
          <w:color w:val="000000"/>
          <w:kern w:val="0"/>
          <w:sz w:val="26"/>
          <w:szCs w:val="26"/>
          <w:lang w:val="es-ES"/>
          <w14:ligatures w14:val="none"/>
        </w:rPr>
        <w:t xml:space="preserve">[[GiaTrungThau]] </w:t>
      </w:r>
      <w:r w:rsidRPr="009B2885">
        <w:rPr>
          <w:rFonts w:asciiTheme="majorHAnsi" w:eastAsia="Symbol" w:hAnsiTheme="majorHAnsi" w:cstheme="majorHAnsi"/>
          <w:b/>
          <w:iCs/>
          <w:color w:val="000000"/>
          <w:kern w:val="0"/>
          <w:sz w:val="26"/>
          <w:szCs w:val="26"/>
          <w14:ligatures w14:val="none"/>
        </w:rPr>
        <w:t>đ</w:t>
      </w:r>
      <w:r w:rsidRPr="009B2885">
        <w:rPr>
          <w:rFonts w:asciiTheme="majorHAnsi" w:eastAsia="Symbol" w:hAnsiTheme="majorHAnsi" w:cstheme="majorHAnsi"/>
          <w:iCs/>
          <w:color w:val="000000"/>
          <w:kern w:val="0"/>
          <w:sz w:val="26"/>
          <w:szCs w:val="26"/>
          <w14:ligatures w14:val="none"/>
        </w:rPr>
        <w:t xml:space="preserve"> </w:t>
      </w:r>
      <w:r w:rsidRPr="009B2885">
        <w:rPr>
          <w:rFonts w:asciiTheme="majorHAnsi" w:eastAsia="Symbol" w:hAnsiTheme="majorHAnsi" w:cstheme="majorHAnsi"/>
          <w:iCs/>
          <w:color w:val="000000"/>
          <w:kern w:val="0"/>
          <w:sz w:val="26"/>
          <w:szCs w:val="26"/>
          <w:lang w:val="fr-FR"/>
          <w14:ligatures w14:val="none"/>
        </w:rPr>
        <w:t xml:space="preserve">[[GiaTrungThau_chu]] </w:t>
      </w:r>
      <w:r w:rsidRPr="009B2885">
        <w:rPr>
          <w:rFonts w:asciiTheme="majorHAnsi" w:eastAsia="Calibri" w:hAnsiTheme="majorHAnsi" w:cstheme="majorHAnsi"/>
          <w:iCs/>
          <w:kern w:val="0"/>
          <w:sz w:val="26"/>
          <w:szCs w:val="26"/>
          <w:lang w:val="fr-FR"/>
          <w14:ligatures w14:val="none"/>
        </w:rPr>
        <w:t>(Giá trên đã bao gồm giá hàng hóa, thuế VAT, chi phí vận chuyển và hướng dẫn sử dụng).</w:t>
      </w:r>
    </w:p>
    <w:p w14:paraId="7E59C204"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 xml:space="preserve">2.  Phương thức thanh toán: </w:t>
      </w:r>
      <w:r w:rsidRPr="009B2885">
        <w:rPr>
          <w:rFonts w:asciiTheme="majorHAnsi" w:eastAsia="Calibri" w:hAnsiTheme="majorHAnsi" w:cstheme="majorHAnsi"/>
          <w:iCs/>
          <w:kern w:val="0"/>
          <w:sz w:val="26"/>
          <w:szCs w:val="26"/>
          <w:lang w:val="fr-FR"/>
          <w14:ligatures w14:val="none"/>
        </w:rPr>
        <w:t>Thanh toán 100% giá trị hợp đồng trong vòng 21 ngày sau khi Nhà thầu bàn giao hàng hóa, nghiệm thu, thanh lý và hóa đơn tài chính theo quy định.</w:t>
      </w:r>
    </w:p>
    <w:p w14:paraId="5474FC5A" w14:textId="3FEF137D" w:rsidR="004C0639" w:rsidRPr="009B2885" w:rsidRDefault="004C0639" w:rsidP="004C0639">
      <w:pPr>
        <w:widowControl w:val="0"/>
        <w:spacing w:after="0" w:line="264" w:lineRule="auto"/>
        <w:ind w:right="51" w:firstLine="567"/>
        <w:jc w:val="both"/>
        <w:rPr>
          <w:rFonts w:asciiTheme="majorHAnsi" w:eastAsia="Times New Roman" w:hAnsiTheme="majorHAnsi" w:cstheme="majorHAnsi"/>
          <w:i/>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 xml:space="preserve">Điều 6. Loại hợp đồng: </w:t>
      </w:r>
      <w:r w:rsidR="00602828" w:rsidRPr="009B2885">
        <w:rPr>
          <w:rFonts w:asciiTheme="majorHAnsi" w:eastAsia="Times New Roman" w:hAnsiTheme="majorHAnsi" w:cstheme="majorHAnsi"/>
          <w:spacing w:val="-4"/>
          <w:kern w:val="0"/>
          <w:sz w:val="26"/>
          <w:szCs w:val="26"/>
          <w:lang w:val="fr-FR"/>
          <w14:ligatures w14:val="none"/>
        </w:rPr>
        <w:t>[[HopDong_loai]].</w:t>
      </w:r>
    </w:p>
    <w:p w14:paraId="2701EDED" w14:textId="684812DD" w:rsidR="004C0639" w:rsidRPr="009B2885" w:rsidRDefault="004C0639" w:rsidP="004C0639">
      <w:pPr>
        <w:widowControl w:val="0"/>
        <w:spacing w:after="0" w:line="264" w:lineRule="auto"/>
        <w:ind w:right="51" w:firstLine="567"/>
        <w:jc w:val="both"/>
        <w:rPr>
          <w:rFonts w:asciiTheme="majorHAnsi" w:eastAsia="Times New Roman" w:hAnsiTheme="majorHAnsi" w:cstheme="majorHAnsi"/>
          <w:i/>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 xml:space="preserve">Điều 7. Thời gian thực hiện hợp đồng: </w:t>
      </w:r>
      <w:r w:rsidRPr="009B2885">
        <w:rPr>
          <w:rFonts w:asciiTheme="majorHAnsi" w:eastAsia="Times New Roman" w:hAnsiTheme="majorHAnsi" w:cstheme="majorHAnsi"/>
          <w:spacing w:val="-4"/>
          <w:kern w:val="0"/>
          <w:sz w:val="26"/>
          <w:szCs w:val="26"/>
          <w:lang w:val="fr-FR"/>
          <w14:ligatures w14:val="none"/>
        </w:rPr>
        <w:t>[[HD_t]]</w:t>
      </w:r>
      <w:r w:rsidR="003E1DD1">
        <w:rPr>
          <w:rFonts w:asciiTheme="majorHAnsi" w:eastAsia="Times New Roman" w:hAnsiTheme="majorHAnsi" w:cstheme="majorHAnsi"/>
          <w:spacing w:val="-4"/>
          <w:kern w:val="0"/>
          <w:sz w:val="26"/>
          <w:szCs w:val="26"/>
          <w:lang w:val="fr-FR"/>
          <w14:ligatures w14:val="none"/>
        </w:rPr>
        <w:t xml:space="preserve"> ngày</w:t>
      </w:r>
      <w:r w:rsidRPr="009B2885">
        <w:rPr>
          <w:rFonts w:asciiTheme="majorHAnsi" w:eastAsia="Times New Roman" w:hAnsiTheme="majorHAnsi" w:cstheme="majorHAnsi"/>
          <w:spacing w:val="-4"/>
          <w:kern w:val="0"/>
          <w:sz w:val="26"/>
          <w:szCs w:val="26"/>
          <w:lang w:val="fr-FR"/>
          <w14:ligatures w14:val="none"/>
        </w:rPr>
        <w:t>.</w:t>
      </w:r>
      <w:r w:rsidRPr="009B2885">
        <w:rPr>
          <w:rFonts w:asciiTheme="majorHAnsi" w:eastAsia="Times New Roman" w:hAnsiTheme="majorHAnsi" w:cstheme="majorHAnsi"/>
          <w:i/>
          <w:spacing w:val="-4"/>
          <w:kern w:val="0"/>
          <w:sz w:val="26"/>
          <w:szCs w:val="26"/>
          <w:lang w:val="fr-FR"/>
          <w14:ligatures w14:val="none"/>
        </w:rPr>
        <w:t xml:space="preserve">  </w:t>
      </w:r>
    </w:p>
    <w:p w14:paraId="10115FC9"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b/>
          <w:spacing w:val="-4"/>
          <w:kern w:val="0"/>
          <w:sz w:val="26"/>
          <w:szCs w:val="26"/>
          <w:lang w:val="fr-FR"/>
          <w14:ligatures w14:val="none"/>
        </w:rPr>
      </w:pPr>
      <w:r w:rsidRPr="009B2885">
        <w:rPr>
          <w:rFonts w:asciiTheme="majorHAnsi" w:eastAsia="Times New Roman" w:hAnsiTheme="majorHAnsi" w:cstheme="majorHAnsi"/>
          <w:b/>
          <w:spacing w:val="-4"/>
          <w:kern w:val="0"/>
          <w:sz w:val="26"/>
          <w:szCs w:val="26"/>
          <w:lang w:val="fr-FR"/>
          <w14:ligatures w14:val="none"/>
        </w:rPr>
        <w:t xml:space="preserve">Điều 8. Hiệu lực hợp đồng </w:t>
      </w:r>
    </w:p>
    <w:p w14:paraId="05946ED3" w14:textId="7D54C7E5"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t xml:space="preserve">1.  </w:t>
      </w:r>
      <w:r w:rsidR="00764B26" w:rsidRPr="009B2885">
        <w:rPr>
          <w:rFonts w:asciiTheme="majorHAnsi" w:eastAsia="Times New Roman" w:hAnsiTheme="majorHAnsi" w:cstheme="majorHAnsi"/>
          <w:spacing w:val="-4"/>
          <w:kern w:val="0"/>
          <w:sz w:val="26"/>
          <w:szCs w:val="26"/>
          <w:lang w:val="fr-FR"/>
          <w14:ligatures w14:val="none"/>
        </w:rPr>
        <w:t>Hợp đồng có hiệu lực kể từ ngày ký.</w:t>
      </w:r>
    </w:p>
    <w:p w14:paraId="2A6C4F19" w14:textId="77777777" w:rsidR="004C0639" w:rsidRPr="009B2885" w:rsidRDefault="004C0639" w:rsidP="004C0639">
      <w:pPr>
        <w:suppressAutoHyphens/>
        <w:spacing w:after="0" w:line="264" w:lineRule="auto"/>
        <w:ind w:right="49" w:firstLine="567"/>
        <w:jc w:val="both"/>
        <w:rPr>
          <w:rFonts w:asciiTheme="majorHAnsi" w:eastAsia="Times New Roman" w:hAnsiTheme="majorHAnsi" w:cstheme="majorHAnsi"/>
          <w:spacing w:val="-4"/>
          <w:kern w:val="0"/>
          <w:sz w:val="26"/>
          <w:szCs w:val="26"/>
          <w:lang w:val="fr-FR"/>
          <w14:ligatures w14:val="none"/>
        </w:rPr>
      </w:pPr>
      <w:r w:rsidRPr="009B2885">
        <w:rPr>
          <w:rFonts w:asciiTheme="majorHAnsi" w:eastAsia="Times New Roman" w:hAnsiTheme="majorHAnsi" w:cstheme="majorHAnsi"/>
          <w:spacing w:val="-4"/>
          <w:kern w:val="0"/>
          <w:sz w:val="26"/>
          <w:szCs w:val="26"/>
          <w:lang w:val="fr-FR"/>
          <w14:ligatures w14:val="none"/>
        </w:rPr>
        <w:lastRenderedPageBreak/>
        <w:t>2.  Hợp đồng hết hiệu lực sau khi hai bên tiến hành thanh lý hợp đồng theo luật định.</w:t>
      </w:r>
    </w:p>
    <w:p w14:paraId="23F438B9" w14:textId="73C0249C" w:rsidR="004C0639" w:rsidRPr="009B2885" w:rsidRDefault="004C0639" w:rsidP="00602828">
      <w:pPr>
        <w:suppressAutoHyphens/>
        <w:spacing w:before="120" w:after="120" w:line="264" w:lineRule="auto"/>
        <w:ind w:right="49" w:firstLine="567"/>
        <w:jc w:val="both"/>
        <w:rPr>
          <w:rFonts w:asciiTheme="majorHAnsi" w:eastAsia="Times New Roman" w:hAnsiTheme="majorHAnsi" w:cstheme="majorHAnsi"/>
          <w:iCs/>
          <w:color w:val="000000"/>
          <w:kern w:val="0"/>
          <w:sz w:val="28"/>
          <w:szCs w:val="28"/>
          <w:lang w:val="en-US"/>
          <w14:ligatures w14:val="none"/>
        </w:rPr>
      </w:pPr>
      <w:r w:rsidRPr="009B2885">
        <w:rPr>
          <w:rFonts w:asciiTheme="majorHAnsi" w:eastAsia="Times New Roman" w:hAnsiTheme="majorHAnsi" w:cstheme="majorHAnsi"/>
          <w:spacing w:val="-4"/>
          <w:kern w:val="0"/>
          <w:sz w:val="26"/>
          <w:szCs w:val="26"/>
          <w:lang w:val="fr-FR"/>
          <w14:ligatures w14:val="none"/>
        </w:rPr>
        <w:t>Hợp đồng được lập thành 04 bộ, Chủ đầu tư giữ 03 bộ, Nhà thầu giữ 01 bộ, các bộ hợp đồng có giá trị pháp lý như nhau./.</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9"/>
        <w:gridCol w:w="4427"/>
      </w:tblGrid>
      <w:tr w:rsidR="00602828" w:rsidRPr="00602828" w14:paraId="4192A141" w14:textId="77777777" w:rsidTr="008D7A67">
        <w:trPr>
          <w:trHeight w:val="2059"/>
        </w:trPr>
        <w:tc>
          <w:tcPr>
            <w:tcW w:w="5179" w:type="dxa"/>
          </w:tcPr>
          <w:p w14:paraId="3447F212" w14:textId="77777777" w:rsidR="00602828" w:rsidRPr="00602828" w:rsidRDefault="00602828" w:rsidP="00602828">
            <w:pPr>
              <w:spacing w:line="276" w:lineRule="auto"/>
              <w:jc w:val="center"/>
              <w:rPr>
                <w:rFonts w:asciiTheme="majorHAnsi" w:hAnsiTheme="majorHAnsi" w:cstheme="majorHAnsi"/>
                <w:b/>
                <w:iCs/>
                <w:sz w:val="26"/>
                <w:szCs w:val="26"/>
                <w:lang w:val="it-IT"/>
              </w:rPr>
            </w:pPr>
            <w:r w:rsidRPr="00602828">
              <w:rPr>
                <w:rFonts w:asciiTheme="majorHAnsi" w:hAnsiTheme="majorHAnsi" w:cstheme="majorHAnsi"/>
                <w:b/>
                <w:iCs/>
                <w:sz w:val="26"/>
                <w:szCs w:val="26"/>
                <w:lang w:val="it-IT"/>
              </w:rPr>
              <w:t>ĐẠI DIỆN BÊN A</w:t>
            </w:r>
          </w:p>
          <w:p w14:paraId="471E6B4A" w14:textId="77777777" w:rsidR="00602828" w:rsidRPr="00602828" w:rsidRDefault="00602828" w:rsidP="00602828">
            <w:pPr>
              <w:spacing w:line="276" w:lineRule="auto"/>
              <w:jc w:val="center"/>
              <w:rPr>
                <w:rFonts w:asciiTheme="majorHAnsi" w:hAnsiTheme="majorHAnsi" w:cstheme="majorHAnsi"/>
                <w:b/>
                <w:iCs/>
                <w:sz w:val="26"/>
                <w:szCs w:val="26"/>
                <w:lang w:val="it-IT"/>
              </w:rPr>
            </w:pPr>
            <w:r w:rsidRPr="00602828">
              <w:rPr>
                <w:rFonts w:asciiTheme="majorHAnsi" w:eastAsia="Calibri" w:hAnsiTheme="majorHAnsi" w:cstheme="majorHAnsi"/>
                <w:b/>
                <w:sz w:val="28"/>
                <w:szCs w:val="28"/>
                <w:lang w:val="fr-FR"/>
              </w:rPr>
              <w:t>[[HD_ky_cv]]</w:t>
            </w:r>
          </w:p>
          <w:p w14:paraId="7506CC0C"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20CEE438"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3C15F590"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317A5826"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3D94848B" w14:textId="77777777" w:rsidR="00602828" w:rsidRPr="00602828" w:rsidRDefault="00602828" w:rsidP="00602828">
            <w:pPr>
              <w:spacing w:line="276" w:lineRule="auto"/>
              <w:jc w:val="center"/>
              <w:rPr>
                <w:rFonts w:asciiTheme="majorHAnsi" w:hAnsiTheme="majorHAnsi" w:cstheme="majorHAnsi"/>
                <w:b/>
                <w:iCs/>
                <w:sz w:val="28"/>
                <w:szCs w:val="28"/>
                <w:lang w:val="it-IT"/>
              </w:rPr>
            </w:pPr>
          </w:p>
          <w:p w14:paraId="05ADA111" w14:textId="77777777" w:rsidR="00602828" w:rsidRPr="00602828" w:rsidRDefault="00602828" w:rsidP="00602828">
            <w:pPr>
              <w:spacing w:line="276" w:lineRule="auto"/>
              <w:jc w:val="center"/>
              <w:rPr>
                <w:rFonts w:asciiTheme="majorHAnsi" w:hAnsiTheme="majorHAnsi" w:cstheme="majorHAnsi"/>
                <w:b/>
                <w:iCs/>
                <w:sz w:val="28"/>
                <w:szCs w:val="28"/>
                <w:lang w:val="it-IT"/>
              </w:rPr>
            </w:pPr>
            <w:r w:rsidRPr="00602828">
              <w:rPr>
                <w:rFonts w:asciiTheme="majorHAnsi" w:hAnsiTheme="majorHAnsi" w:cstheme="majorHAnsi"/>
                <w:b/>
                <w:iCs/>
                <w:sz w:val="28"/>
                <w:szCs w:val="28"/>
                <w:lang w:val="it-IT"/>
              </w:rPr>
              <w:t>[[HD_ky]]</w:t>
            </w:r>
          </w:p>
        </w:tc>
        <w:tc>
          <w:tcPr>
            <w:tcW w:w="4427" w:type="dxa"/>
          </w:tcPr>
          <w:p w14:paraId="7108B11C" w14:textId="77777777" w:rsidR="00602828" w:rsidRPr="00602828" w:rsidRDefault="00602828" w:rsidP="00602828">
            <w:pPr>
              <w:spacing w:line="276" w:lineRule="auto"/>
              <w:ind w:left="720"/>
              <w:rPr>
                <w:rFonts w:asciiTheme="majorHAnsi" w:hAnsiTheme="majorHAnsi" w:cstheme="majorHAnsi"/>
                <w:b/>
                <w:iCs/>
                <w:sz w:val="26"/>
                <w:szCs w:val="26"/>
                <w:lang w:val="it-IT"/>
              </w:rPr>
            </w:pPr>
            <w:r w:rsidRPr="00602828">
              <w:rPr>
                <w:rFonts w:asciiTheme="majorHAnsi" w:hAnsiTheme="majorHAnsi" w:cstheme="majorHAnsi"/>
                <w:b/>
                <w:iCs/>
                <w:sz w:val="28"/>
                <w:szCs w:val="28"/>
                <w:lang w:val="it-IT"/>
              </w:rPr>
              <w:t xml:space="preserve">  </w:t>
            </w:r>
            <w:r w:rsidRPr="00602828">
              <w:rPr>
                <w:rFonts w:asciiTheme="majorHAnsi" w:hAnsiTheme="majorHAnsi" w:cstheme="majorHAnsi"/>
                <w:b/>
                <w:iCs/>
                <w:sz w:val="26"/>
                <w:szCs w:val="26"/>
                <w:lang w:val="it-IT"/>
              </w:rPr>
              <w:t>ĐẠI DIỆN BÊN B</w:t>
            </w:r>
          </w:p>
          <w:p w14:paraId="757F7841" w14:textId="77777777" w:rsidR="00602828" w:rsidRPr="00602828" w:rsidRDefault="00602828" w:rsidP="00602828">
            <w:pPr>
              <w:spacing w:line="276" w:lineRule="auto"/>
              <w:ind w:left="720"/>
              <w:rPr>
                <w:rFonts w:asciiTheme="majorHAnsi" w:hAnsiTheme="majorHAnsi" w:cstheme="majorHAnsi"/>
                <w:b/>
                <w:iCs/>
                <w:sz w:val="26"/>
                <w:szCs w:val="26"/>
                <w:lang w:val="it-IT"/>
              </w:rPr>
            </w:pPr>
            <w:r w:rsidRPr="00602828">
              <w:rPr>
                <w:rFonts w:asciiTheme="majorHAnsi" w:eastAsia="Calibri" w:hAnsiTheme="majorHAnsi" w:cstheme="majorHAnsi"/>
                <w:b/>
                <w:sz w:val="28"/>
                <w:szCs w:val="28"/>
                <w:lang w:val="fr-FR"/>
              </w:rPr>
              <w:t>[[NhaThau_ky_cv]]</w:t>
            </w:r>
          </w:p>
          <w:p w14:paraId="363543D5" w14:textId="77777777" w:rsidR="00602828" w:rsidRPr="00602828" w:rsidRDefault="00602828" w:rsidP="00602828">
            <w:pPr>
              <w:spacing w:line="276" w:lineRule="auto"/>
              <w:ind w:left="720"/>
              <w:jc w:val="center"/>
              <w:rPr>
                <w:rFonts w:asciiTheme="majorHAnsi" w:hAnsiTheme="majorHAnsi" w:cstheme="majorHAnsi"/>
                <w:b/>
                <w:iCs/>
                <w:sz w:val="28"/>
                <w:szCs w:val="28"/>
                <w:lang w:val="it-IT"/>
              </w:rPr>
            </w:pPr>
          </w:p>
          <w:p w14:paraId="347823B6" w14:textId="77777777" w:rsidR="00602828" w:rsidRPr="00602828" w:rsidRDefault="00602828" w:rsidP="00602828">
            <w:pPr>
              <w:spacing w:line="276" w:lineRule="auto"/>
              <w:ind w:left="720"/>
              <w:jc w:val="center"/>
              <w:rPr>
                <w:rFonts w:asciiTheme="majorHAnsi" w:hAnsiTheme="majorHAnsi" w:cstheme="majorHAnsi"/>
                <w:b/>
                <w:iCs/>
                <w:sz w:val="28"/>
                <w:szCs w:val="28"/>
                <w:lang w:val="it-IT"/>
              </w:rPr>
            </w:pPr>
          </w:p>
          <w:p w14:paraId="7FFED514" w14:textId="77777777" w:rsidR="00602828" w:rsidRPr="00602828" w:rsidRDefault="00602828" w:rsidP="00602828">
            <w:pPr>
              <w:spacing w:line="276" w:lineRule="auto"/>
              <w:rPr>
                <w:rFonts w:asciiTheme="majorHAnsi" w:hAnsiTheme="majorHAnsi" w:cstheme="majorHAnsi"/>
                <w:b/>
                <w:iCs/>
                <w:sz w:val="28"/>
                <w:szCs w:val="28"/>
                <w:lang w:val="it-IT"/>
              </w:rPr>
            </w:pPr>
          </w:p>
          <w:p w14:paraId="6E4169E8" w14:textId="77777777" w:rsidR="00602828" w:rsidRPr="00602828" w:rsidRDefault="00602828" w:rsidP="00602828">
            <w:pPr>
              <w:spacing w:line="276" w:lineRule="auto"/>
              <w:rPr>
                <w:rFonts w:asciiTheme="majorHAnsi" w:hAnsiTheme="majorHAnsi" w:cstheme="majorHAnsi"/>
                <w:b/>
                <w:iCs/>
                <w:sz w:val="28"/>
                <w:szCs w:val="28"/>
                <w:lang w:val="it-IT"/>
              </w:rPr>
            </w:pPr>
          </w:p>
          <w:p w14:paraId="5E88DD0B" w14:textId="77777777" w:rsidR="00602828" w:rsidRPr="00602828" w:rsidRDefault="00602828" w:rsidP="00602828">
            <w:pPr>
              <w:spacing w:line="276" w:lineRule="auto"/>
              <w:rPr>
                <w:rFonts w:asciiTheme="majorHAnsi" w:hAnsiTheme="majorHAnsi" w:cstheme="majorHAnsi"/>
                <w:b/>
                <w:iCs/>
                <w:sz w:val="28"/>
                <w:szCs w:val="28"/>
                <w:lang w:val="it-IT"/>
              </w:rPr>
            </w:pPr>
          </w:p>
          <w:p w14:paraId="4394E143" w14:textId="77777777" w:rsidR="00602828" w:rsidRPr="00602828" w:rsidRDefault="00602828" w:rsidP="00602828">
            <w:pPr>
              <w:spacing w:line="276" w:lineRule="auto"/>
              <w:ind w:left="720"/>
              <w:rPr>
                <w:rFonts w:asciiTheme="majorHAnsi" w:hAnsiTheme="majorHAnsi" w:cstheme="majorHAnsi"/>
                <w:b/>
                <w:iCs/>
                <w:sz w:val="28"/>
                <w:szCs w:val="28"/>
                <w:lang w:val="it-IT"/>
              </w:rPr>
            </w:pPr>
            <w:r w:rsidRPr="00602828">
              <w:rPr>
                <w:rFonts w:asciiTheme="majorHAnsi" w:hAnsiTheme="majorHAnsi" w:cstheme="majorHAnsi"/>
                <w:b/>
                <w:iCs/>
                <w:sz w:val="28"/>
                <w:szCs w:val="28"/>
                <w:lang w:val="it-IT"/>
              </w:rPr>
              <w:t xml:space="preserve"> [[NhaThau_ky]]</w:t>
            </w:r>
          </w:p>
        </w:tc>
      </w:tr>
    </w:tbl>
    <w:p w14:paraId="59D45CCE" w14:textId="77777777" w:rsidR="00602828" w:rsidRPr="009B2885" w:rsidRDefault="00602828" w:rsidP="004C0639">
      <w:pPr>
        <w:spacing w:after="200" w:line="276" w:lineRule="auto"/>
        <w:jc w:val="center"/>
        <w:rPr>
          <w:rFonts w:asciiTheme="majorHAnsi" w:eastAsia="Times New Roman" w:hAnsiTheme="majorHAnsi" w:cstheme="majorHAnsi"/>
          <w:iCs/>
          <w:color w:val="000000"/>
          <w:kern w:val="0"/>
          <w:sz w:val="28"/>
          <w:szCs w:val="28"/>
          <w:lang w:val="en-US"/>
          <w14:ligatures w14:val="none"/>
        </w:rPr>
        <w:sectPr w:rsidR="00602828" w:rsidRPr="009B2885" w:rsidSect="00EF2FF2">
          <w:headerReference w:type="default" r:id="rId7"/>
          <w:footerReference w:type="default" r:id="rId8"/>
          <w:headerReference w:type="first" r:id="rId9"/>
          <w:footerReference w:type="first" r:id="rId10"/>
          <w:pgSz w:w="11907" w:h="16840" w:code="9"/>
          <w:pgMar w:top="1418" w:right="907" w:bottom="1021" w:left="1814" w:header="567" w:footer="737" w:gutter="0"/>
          <w:pgNumType w:start="1"/>
          <w:cols w:space="720"/>
          <w:titlePg/>
          <w:docGrid w:linePitch="360"/>
        </w:sectPr>
      </w:pPr>
    </w:p>
    <w:p w14:paraId="552A01E5" w14:textId="6BCB89FB" w:rsidR="00764B26" w:rsidRPr="009B2885" w:rsidRDefault="00764B26" w:rsidP="00764B26">
      <w:pPr>
        <w:spacing w:after="0" w:line="276" w:lineRule="auto"/>
        <w:jc w:val="center"/>
        <w:rPr>
          <w:rFonts w:asciiTheme="majorHAnsi" w:eastAsia="Calibri" w:hAnsiTheme="majorHAnsi" w:cstheme="majorHAnsi"/>
          <w:b/>
          <w:kern w:val="0"/>
          <w:sz w:val="28"/>
          <w:lang w:val="pt-PT"/>
          <w14:ligatures w14:val="none"/>
        </w:rPr>
      </w:pPr>
      <w:r w:rsidRPr="009B2885">
        <w:rPr>
          <w:rFonts w:asciiTheme="majorHAnsi" w:eastAsia="Calibri" w:hAnsiTheme="majorHAnsi" w:cstheme="majorHAnsi"/>
          <w:b/>
          <w:kern w:val="0"/>
          <w:sz w:val="28"/>
          <w:lang w:val="pt-PT"/>
          <w14:ligatures w14:val="none"/>
        </w:rPr>
        <w:lastRenderedPageBreak/>
        <w:t xml:space="preserve">Phụ lục </w:t>
      </w:r>
      <w:r w:rsidR="009D0F54">
        <w:rPr>
          <w:rFonts w:asciiTheme="majorHAnsi" w:eastAsia="Calibri" w:hAnsiTheme="majorHAnsi" w:cstheme="majorHAnsi"/>
          <w:b/>
          <w:kern w:val="0"/>
          <w:sz w:val="28"/>
          <w:lang w:val="pt-PT"/>
          <w14:ligatures w14:val="none"/>
        </w:rPr>
        <w:t>1</w:t>
      </w:r>
    </w:p>
    <w:p w14:paraId="20EAEED7" w14:textId="4A6D07D3" w:rsidR="00764B26" w:rsidRPr="009B2885" w:rsidRDefault="00764B26" w:rsidP="00764B26">
      <w:pPr>
        <w:spacing w:after="0" w:line="276" w:lineRule="auto"/>
        <w:jc w:val="center"/>
        <w:rPr>
          <w:rFonts w:asciiTheme="majorHAnsi" w:eastAsia="Calibri" w:hAnsiTheme="majorHAnsi" w:cstheme="majorHAnsi"/>
          <w:b/>
          <w:kern w:val="0"/>
          <w:lang w:val="pt-PT"/>
          <w14:ligatures w14:val="none"/>
        </w:rPr>
      </w:pPr>
      <w:r w:rsidRPr="009B2885">
        <w:rPr>
          <w:rFonts w:asciiTheme="majorHAnsi" w:eastAsia="Calibri" w:hAnsiTheme="majorHAnsi" w:cstheme="majorHAnsi"/>
          <w:b/>
          <w:kern w:val="0"/>
          <w:sz w:val="28"/>
          <w:lang w:val="pt-PT"/>
          <w14:ligatures w14:val="none"/>
        </w:rPr>
        <w:t>BẢNG GIÁ HỢP ĐỒNG</w:t>
      </w:r>
    </w:p>
    <w:p w14:paraId="6FD969BF" w14:textId="77777777" w:rsidR="00764B26" w:rsidRPr="00496FAB" w:rsidRDefault="00764B26" w:rsidP="00764B26">
      <w:pPr>
        <w:spacing w:after="0" w:line="276" w:lineRule="auto"/>
        <w:jc w:val="center"/>
        <w:rPr>
          <w:rFonts w:asciiTheme="majorHAnsi" w:eastAsia="Calibri" w:hAnsiTheme="majorHAnsi" w:cstheme="majorHAnsi"/>
          <w:bCs/>
          <w:i/>
          <w:kern w:val="0"/>
          <w:sz w:val="28"/>
          <w:szCs w:val="28"/>
          <w:lang w:val="nl-NL"/>
          <w14:ligatures w14:val="none"/>
        </w:rPr>
      </w:pPr>
      <w:r w:rsidRPr="00496FAB">
        <w:rPr>
          <w:rFonts w:asciiTheme="majorHAnsi" w:eastAsia="Calibri" w:hAnsiTheme="majorHAnsi" w:cstheme="majorHAnsi"/>
          <w:bCs/>
          <w:i/>
          <w:kern w:val="0"/>
          <w:sz w:val="28"/>
          <w:szCs w:val="28"/>
          <w:lang w:val="nl-NL"/>
          <w14:ligatures w14:val="none"/>
        </w:rPr>
        <w:t xml:space="preserve">(Kèm theo hợp đồng số </w:t>
      </w:r>
      <w:r w:rsidRPr="00496FAB">
        <w:rPr>
          <w:rFonts w:asciiTheme="majorHAnsi" w:eastAsia="Calibri" w:hAnsiTheme="majorHAnsi" w:cstheme="majorHAnsi"/>
          <w:bCs/>
          <w:i/>
          <w:color w:val="0000CC"/>
          <w:kern w:val="0"/>
          <w:sz w:val="28"/>
          <w:szCs w:val="28"/>
          <w:lang w:val="nl-NL"/>
          <w14:ligatures w14:val="none"/>
        </w:rPr>
        <w:t>[[HopDong]] ngày____tháng____năm 20__</w:t>
      </w:r>
      <w:r w:rsidRPr="00496FAB">
        <w:rPr>
          <w:rFonts w:asciiTheme="majorHAnsi" w:eastAsia="Calibri" w:hAnsiTheme="majorHAnsi" w:cstheme="majorHAnsi"/>
          <w:bCs/>
          <w:i/>
          <w:kern w:val="0"/>
          <w:sz w:val="28"/>
          <w:szCs w:val="28"/>
          <w:lang w:val="nl-NL"/>
          <w14:ligatures w14:val="none"/>
        </w:rPr>
        <w:t>)</w:t>
      </w:r>
    </w:p>
    <w:p w14:paraId="4BD1DF5B" w14:textId="75EBF4CE" w:rsidR="00764B26" w:rsidRPr="009B2885" w:rsidRDefault="00764B26" w:rsidP="00764B26">
      <w:pPr>
        <w:spacing w:after="0" w:line="276" w:lineRule="auto"/>
        <w:jc w:val="center"/>
        <w:rPr>
          <w:rFonts w:asciiTheme="majorHAnsi" w:eastAsia="Calibri" w:hAnsiTheme="majorHAnsi" w:cstheme="majorHAnsi"/>
          <w:b/>
          <w:i/>
          <w:kern w:val="0"/>
          <w:sz w:val="26"/>
          <w:szCs w:val="26"/>
          <w:lang w:val="nl-NL"/>
          <w14:ligatures w14:val="none"/>
        </w:rPr>
      </w:pPr>
      <w:r w:rsidRPr="009B2885">
        <w:rPr>
          <w:rFonts w:asciiTheme="majorHAnsi" w:eastAsia="Times New Roman" w:hAnsiTheme="majorHAnsi" w:cstheme="majorHAnsi"/>
          <w:iCs/>
          <w:noProof/>
          <w:kern w:val="0"/>
          <w:sz w:val="28"/>
          <w:szCs w:val="28"/>
          <w:lang w:val="en-US"/>
        </w:rPr>
        <mc:AlternateContent>
          <mc:Choice Requires="wps">
            <w:drawing>
              <wp:anchor distT="0" distB="0" distL="114300" distR="114300" simplePos="0" relativeHeight="251661312" behindDoc="0" locked="0" layoutInCell="1" allowOverlap="1" wp14:anchorId="781B8C07" wp14:editId="009EFB6A">
                <wp:simplePos x="0" y="0"/>
                <wp:positionH relativeFrom="column">
                  <wp:posOffset>3505200</wp:posOffset>
                </wp:positionH>
                <wp:positionV relativeFrom="paragraph">
                  <wp:posOffset>50800</wp:posOffset>
                </wp:positionV>
                <wp:extent cx="1895554" cy="0"/>
                <wp:effectExtent l="0" t="0" r="0" b="0"/>
                <wp:wrapNone/>
                <wp:docPr id="480954702" name="Straight Connector 3"/>
                <wp:cNvGraphicFramePr/>
                <a:graphic xmlns:a="http://schemas.openxmlformats.org/drawingml/2006/main">
                  <a:graphicData uri="http://schemas.microsoft.com/office/word/2010/wordprocessingShape">
                    <wps:wsp>
                      <wps:cNvCnPr/>
                      <wps:spPr>
                        <a:xfrm>
                          <a:off x="0" y="0"/>
                          <a:ext cx="18955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BD8D5D"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pt,4pt" to="425.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" strokecolor="black [3213]" strokeweight=".5pt">
                <v:stroke joinstyle="miter"/>
              </v:line>
            </w:pict>
          </mc:Fallback>
        </mc:AlternateContent>
      </w:r>
    </w:p>
    <w:p w14:paraId="02BAB4B5" w14:textId="77777777" w:rsidR="00764B26" w:rsidRPr="009B2885" w:rsidRDefault="00764B26" w:rsidP="00764B26">
      <w:pPr>
        <w:spacing w:after="0" w:line="276" w:lineRule="auto"/>
        <w:ind w:firstLine="720"/>
        <w:jc w:val="right"/>
        <w:rPr>
          <w:rFonts w:asciiTheme="majorHAnsi" w:eastAsia="Calibri" w:hAnsiTheme="majorHAnsi" w:cstheme="majorHAnsi"/>
          <w:i/>
          <w:kern w:val="0"/>
          <w:sz w:val="26"/>
          <w:szCs w:val="26"/>
          <w:lang w:val="nl-NL"/>
          <w14:ligatures w14:val="none"/>
        </w:rPr>
      </w:pPr>
      <w:r w:rsidRPr="009B2885">
        <w:rPr>
          <w:rFonts w:asciiTheme="majorHAnsi" w:eastAsia="Calibri" w:hAnsiTheme="majorHAnsi" w:cstheme="majorHAnsi"/>
          <w:i/>
          <w:kern w:val="0"/>
          <w:sz w:val="26"/>
          <w:szCs w:val="26"/>
          <w:lang w:val="nl-NL"/>
          <w14:ligatures w14:val="none"/>
        </w:rPr>
        <w:t>Đơn vị tính: VNĐ</w:t>
      </w:r>
    </w:p>
    <w:p w14:paraId="4FB34205" w14:textId="77777777" w:rsidR="00764B26" w:rsidRPr="009B2885" w:rsidRDefault="00764B26" w:rsidP="00764B26">
      <w:pPr>
        <w:spacing w:after="200" w:line="276" w:lineRule="auto"/>
        <w:jc w:val="center"/>
        <w:rPr>
          <w:rFonts w:asciiTheme="majorHAnsi" w:eastAsia="Calibri" w:hAnsiTheme="majorHAnsi" w:cstheme="majorHAnsi"/>
          <w:kern w:val="0"/>
          <w:sz w:val="24"/>
          <w:lang w:val="nl-NL"/>
          <w14:ligatures w14:val="none"/>
        </w:rPr>
      </w:pPr>
      <w:r w:rsidRPr="009B2885">
        <w:rPr>
          <w:rFonts w:asciiTheme="majorHAnsi" w:eastAsia="Calibri" w:hAnsiTheme="majorHAnsi" w:cstheme="majorHAnsi"/>
          <w:kern w:val="0"/>
          <w:sz w:val="24"/>
          <w:lang w:val="nl-NL"/>
          <w14:ligatures w14:val="none"/>
        </w:rPr>
        <w:t>[[Bang_HH_HopDong]]</w:t>
      </w:r>
    </w:p>
    <w:tbl>
      <w:tblPr>
        <w:tblW w:w="1453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2284"/>
        <w:gridCol w:w="1275"/>
        <w:gridCol w:w="1276"/>
        <w:gridCol w:w="4253"/>
        <w:gridCol w:w="1106"/>
        <w:gridCol w:w="1020"/>
        <w:gridCol w:w="1276"/>
        <w:gridCol w:w="1496"/>
      </w:tblGrid>
      <w:tr w:rsidR="00764B26" w:rsidRPr="009B2885" w14:paraId="4EA906E5" w14:textId="77777777" w:rsidTr="00764B26">
        <w:trPr>
          <w:trHeight w:val="20"/>
          <w:tblHeader/>
        </w:trPr>
        <w:tc>
          <w:tcPr>
            <w:tcW w:w="552" w:type="dxa"/>
            <w:shd w:val="clear" w:color="auto" w:fill="auto"/>
            <w:noWrap/>
            <w:vAlign w:val="center"/>
            <w:hideMark/>
          </w:tcPr>
          <w:p w14:paraId="691A3EA2"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TT</w:t>
            </w:r>
          </w:p>
        </w:tc>
        <w:tc>
          <w:tcPr>
            <w:tcW w:w="2284" w:type="dxa"/>
            <w:shd w:val="clear" w:color="auto" w:fill="auto"/>
            <w:noWrap/>
            <w:vAlign w:val="center"/>
            <w:hideMark/>
          </w:tcPr>
          <w:p w14:paraId="2EE1C3EA"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val="en-US"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 xml:space="preserve">Danh mục </w:t>
            </w:r>
            <w:r w:rsidRPr="009B2885">
              <w:rPr>
                <w:rFonts w:asciiTheme="majorHAnsi" w:eastAsia="Times New Roman" w:hAnsiTheme="majorHAnsi" w:cstheme="majorHAnsi"/>
                <w:b/>
                <w:bCs/>
                <w:color w:val="000000"/>
                <w:kern w:val="0"/>
                <w:sz w:val="24"/>
                <w:szCs w:val="24"/>
                <w:lang w:val="en-US" w:eastAsia="vi-VN"/>
                <w14:ligatures w14:val="none"/>
              </w:rPr>
              <w:t>hàng hóa</w:t>
            </w:r>
          </w:p>
        </w:tc>
        <w:tc>
          <w:tcPr>
            <w:tcW w:w="1275" w:type="dxa"/>
            <w:shd w:val="clear" w:color="auto" w:fill="auto"/>
            <w:vAlign w:val="center"/>
            <w:hideMark/>
          </w:tcPr>
          <w:p w14:paraId="2625B38A" w14:textId="77777777" w:rsidR="00764B26" w:rsidRPr="009B2885" w:rsidRDefault="00764B26" w:rsidP="00B7537C">
            <w:pPr>
              <w:spacing w:after="0" w:line="240" w:lineRule="auto"/>
              <w:jc w:val="center"/>
              <w:rPr>
                <w:rFonts w:asciiTheme="majorHAnsi" w:eastAsia="Times New Roman" w:hAnsiTheme="majorHAnsi" w:cstheme="majorHAnsi"/>
                <w:b/>
                <w:bCs/>
                <w:kern w:val="0"/>
                <w:sz w:val="24"/>
                <w:szCs w:val="24"/>
                <w:lang w:eastAsia="vi-VN"/>
                <w14:ligatures w14:val="none"/>
              </w:rPr>
            </w:pPr>
            <w:r w:rsidRPr="009B2885">
              <w:rPr>
                <w:rFonts w:asciiTheme="majorHAnsi" w:eastAsia="Times New Roman" w:hAnsiTheme="majorHAnsi" w:cstheme="majorHAnsi"/>
                <w:b/>
                <w:bCs/>
                <w:kern w:val="0"/>
                <w:sz w:val="24"/>
                <w:szCs w:val="24"/>
                <w:lang w:eastAsia="vi-VN"/>
                <w14:ligatures w14:val="none"/>
              </w:rPr>
              <w:t>Ký mã hiệu</w:t>
            </w:r>
          </w:p>
        </w:tc>
        <w:tc>
          <w:tcPr>
            <w:tcW w:w="1276" w:type="dxa"/>
            <w:shd w:val="clear" w:color="auto" w:fill="auto"/>
            <w:vAlign w:val="center"/>
            <w:hideMark/>
          </w:tcPr>
          <w:p w14:paraId="0F656C35" w14:textId="77777777" w:rsidR="00764B26" w:rsidRPr="009B2885" w:rsidRDefault="00764B26" w:rsidP="00B7537C">
            <w:pPr>
              <w:spacing w:after="0" w:line="240" w:lineRule="auto"/>
              <w:jc w:val="center"/>
              <w:rPr>
                <w:rFonts w:asciiTheme="majorHAnsi" w:eastAsia="Times New Roman" w:hAnsiTheme="majorHAnsi" w:cstheme="majorHAnsi"/>
                <w:b/>
                <w:bCs/>
                <w:kern w:val="0"/>
                <w:sz w:val="24"/>
                <w:szCs w:val="24"/>
                <w:lang w:eastAsia="vi-VN"/>
                <w14:ligatures w14:val="none"/>
              </w:rPr>
            </w:pPr>
            <w:r w:rsidRPr="009B2885">
              <w:rPr>
                <w:rFonts w:asciiTheme="majorHAnsi" w:eastAsia="Times New Roman" w:hAnsiTheme="majorHAnsi" w:cstheme="majorHAnsi"/>
                <w:b/>
                <w:bCs/>
                <w:kern w:val="0"/>
                <w:sz w:val="24"/>
                <w:szCs w:val="24"/>
                <w:lang w:eastAsia="vi-VN"/>
                <w14:ligatures w14:val="none"/>
              </w:rPr>
              <w:t>Nhãn hiệu, xuất xứ</w:t>
            </w:r>
          </w:p>
        </w:tc>
        <w:tc>
          <w:tcPr>
            <w:tcW w:w="4253" w:type="dxa"/>
            <w:shd w:val="clear" w:color="auto" w:fill="auto"/>
            <w:vAlign w:val="center"/>
            <w:hideMark/>
          </w:tcPr>
          <w:p w14:paraId="40F4F423" w14:textId="77777777" w:rsidR="00764B26" w:rsidRPr="009B2885" w:rsidRDefault="00764B26" w:rsidP="00B7537C">
            <w:pPr>
              <w:spacing w:after="0" w:line="240" w:lineRule="auto"/>
              <w:jc w:val="center"/>
              <w:rPr>
                <w:rFonts w:asciiTheme="majorHAnsi" w:eastAsia="Times New Roman" w:hAnsiTheme="majorHAnsi" w:cstheme="majorHAnsi"/>
                <w:b/>
                <w:bCs/>
                <w:kern w:val="0"/>
                <w:sz w:val="24"/>
                <w:szCs w:val="24"/>
                <w:lang w:eastAsia="vi-VN"/>
                <w14:ligatures w14:val="none"/>
              </w:rPr>
            </w:pPr>
            <w:r w:rsidRPr="009B2885">
              <w:rPr>
                <w:rFonts w:asciiTheme="majorHAnsi" w:eastAsia="Times New Roman" w:hAnsiTheme="majorHAnsi" w:cstheme="majorHAnsi"/>
                <w:b/>
                <w:bCs/>
                <w:kern w:val="0"/>
                <w:sz w:val="24"/>
                <w:szCs w:val="24"/>
                <w:lang w:eastAsia="vi-VN"/>
                <w14:ligatures w14:val="none"/>
              </w:rPr>
              <w:t>Cấu hình, tính năng kỹ thuật cơ bản</w:t>
            </w:r>
          </w:p>
        </w:tc>
        <w:tc>
          <w:tcPr>
            <w:tcW w:w="1106" w:type="dxa"/>
            <w:shd w:val="clear" w:color="auto" w:fill="auto"/>
            <w:noWrap/>
            <w:vAlign w:val="center"/>
            <w:hideMark/>
          </w:tcPr>
          <w:p w14:paraId="1046B61D"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ĐVT</w:t>
            </w:r>
          </w:p>
        </w:tc>
        <w:tc>
          <w:tcPr>
            <w:tcW w:w="1020" w:type="dxa"/>
            <w:shd w:val="clear" w:color="auto" w:fill="auto"/>
            <w:noWrap/>
            <w:vAlign w:val="center"/>
            <w:hideMark/>
          </w:tcPr>
          <w:p w14:paraId="03C53062"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Số lượng</w:t>
            </w:r>
          </w:p>
        </w:tc>
        <w:tc>
          <w:tcPr>
            <w:tcW w:w="1276" w:type="dxa"/>
            <w:shd w:val="clear" w:color="auto" w:fill="auto"/>
            <w:noWrap/>
            <w:vAlign w:val="center"/>
            <w:hideMark/>
          </w:tcPr>
          <w:p w14:paraId="3EDDDBC5"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Đơn giá (VNĐ)</w:t>
            </w:r>
          </w:p>
        </w:tc>
        <w:tc>
          <w:tcPr>
            <w:tcW w:w="1496" w:type="dxa"/>
            <w:shd w:val="clear" w:color="auto" w:fill="auto"/>
            <w:noWrap/>
            <w:vAlign w:val="center"/>
            <w:hideMark/>
          </w:tcPr>
          <w:p w14:paraId="6044E8EF"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eastAsia="vi-VN"/>
                <w14:ligatures w14:val="none"/>
              </w:rPr>
              <w:t>Thành tiền (VNĐ)</w:t>
            </w:r>
          </w:p>
        </w:tc>
      </w:tr>
      <w:tr w:rsidR="00764B26" w:rsidRPr="009B2885" w14:paraId="24C276CD" w14:textId="77777777" w:rsidTr="00764B26">
        <w:trPr>
          <w:trHeight w:val="20"/>
        </w:trPr>
        <w:tc>
          <w:tcPr>
            <w:tcW w:w="552" w:type="dxa"/>
            <w:shd w:val="clear" w:color="auto" w:fill="auto"/>
            <w:noWrap/>
            <w:hideMark/>
          </w:tcPr>
          <w:p w14:paraId="457A5283" w14:textId="77777777" w:rsidR="00764B26" w:rsidRPr="009B2885" w:rsidRDefault="00764B26" w:rsidP="00B7537C">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1</w:t>
            </w:r>
          </w:p>
        </w:tc>
        <w:tc>
          <w:tcPr>
            <w:tcW w:w="2284" w:type="dxa"/>
            <w:shd w:val="clear" w:color="auto" w:fill="auto"/>
            <w:noWrap/>
            <w:hideMark/>
          </w:tcPr>
          <w:p w14:paraId="00BC44D5"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Áo blue, màu trắng</w:t>
            </w:r>
          </w:p>
        </w:tc>
        <w:tc>
          <w:tcPr>
            <w:tcW w:w="1275" w:type="dxa"/>
            <w:shd w:val="clear" w:color="auto" w:fill="auto"/>
            <w:noWrap/>
            <w:hideMark/>
          </w:tcPr>
          <w:p w14:paraId="51A95FAB"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 </w:t>
            </w:r>
          </w:p>
        </w:tc>
        <w:tc>
          <w:tcPr>
            <w:tcW w:w="1276" w:type="dxa"/>
            <w:shd w:val="clear" w:color="auto" w:fill="auto"/>
            <w:noWrap/>
            <w:hideMark/>
          </w:tcPr>
          <w:p w14:paraId="69C7F71D"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Việt Nam</w:t>
            </w:r>
          </w:p>
        </w:tc>
        <w:tc>
          <w:tcPr>
            <w:tcW w:w="4253" w:type="dxa"/>
            <w:shd w:val="clear" w:color="auto" w:fill="auto"/>
            <w:hideMark/>
          </w:tcPr>
          <w:p w14:paraId="37601097" w14:textId="77777777" w:rsidR="00764B26" w:rsidRPr="009B2885" w:rsidRDefault="00764B26" w:rsidP="00B7537C">
            <w:pPr>
              <w:spacing w:after="0" w:line="240" w:lineRule="auto"/>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 Áo nam;</w:t>
            </w:r>
            <w:r w:rsidRPr="009B2885">
              <w:rPr>
                <w:rFonts w:asciiTheme="majorHAnsi" w:eastAsia="Times New Roman" w:hAnsiTheme="majorHAnsi" w:cstheme="majorHAnsi"/>
                <w:color w:val="000000"/>
                <w:kern w:val="0"/>
                <w:sz w:val="24"/>
                <w:szCs w:val="24"/>
                <w:lang w:eastAsia="vi-VN"/>
                <w14:ligatures w14:val="none"/>
              </w:rPr>
              <w:br/>
              <w:t>- Chất liệu: vải thô</w:t>
            </w:r>
            <w:r w:rsidRPr="009B2885">
              <w:rPr>
                <w:rFonts w:asciiTheme="majorHAnsi" w:eastAsia="Times New Roman" w:hAnsiTheme="majorHAnsi" w:cstheme="majorHAnsi"/>
                <w:color w:val="000000"/>
                <w:kern w:val="0"/>
                <w:sz w:val="24"/>
                <w:szCs w:val="24"/>
                <w:lang w:eastAsia="vi-VN"/>
                <w14:ligatures w14:val="none"/>
              </w:rPr>
              <w:br/>
              <w:t>- Màu sắc: Trắng</w:t>
            </w:r>
            <w:r w:rsidRPr="009B2885">
              <w:rPr>
                <w:rFonts w:asciiTheme="majorHAnsi" w:eastAsia="Times New Roman" w:hAnsiTheme="majorHAnsi" w:cstheme="majorHAnsi"/>
                <w:color w:val="000000"/>
                <w:kern w:val="0"/>
                <w:sz w:val="24"/>
                <w:szCs w:val="24"/>
                <w:lang w:eastAsia="vi-VN"/>
                <w14:ligatures w14:val="none"/>
              </w:rPr>
              <w:br/>
              <w:t>- Size M</w:t>
            </w:r>
            <w:r w:rsidRPr="009B2885">
              <w:rPr>
                <w:rFonts w:asciiTheme="majorHAnsi" w:eastAsia="Times New Roman" w:hAnsiTheme="majorHAnsi" w:cstheme="majorHAnsi"/>
                <w:color w:val="000000"/>
                <w:kern w:val="0"/>
                <w:sz w:val="24"/>
                <w:szCs w:val="24"/>
                <w:lang w:eastAsia="vi-VN"/>
                <w14:ligatures w14:val="none"/>
              </w:rPr>
              <w:br/>
              <w:t>- Xuất xứ: Việt Nam.</w:t>
            </w:r>
          </w:p>
        </w:tc>
        <w:tc>
          <w:tcPr>
            <w:tcW w:w="1106" w:type="dxa"/>
            <w:shd w:val="clear" w:color="auto" w:fill="auto"/>
            <w:noWrap/>
            <w:hideMark/>
          </w:tcPr>
          <w:p w14:paraId="7B6950C3" w14:textId="77777777" w:rsidR="00764B26" w:rsidRPr="009B2885" w:rsidRDefault="00764B26" w:rsidP="00B7537C">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cái</w:t>
            </w:r>
          </w:p>
        </w:tc>
        <w:tc>
          <w:tcPr>
            <w:tcW w:w="1020" w:type="dxa"/>
            <w:shd w:val="clear" w:color="auto" w:fill="auto"/>
            <w:noWrap/>
            <w:hideMark/>
          </w:tcPr>
          <w:p w14:paraId="124C35DD" w14:textId="77777777" w:rsidR="00764B26" w:rsidRPr="009B2885" w:rsidRDefault="00764B26" w:rsidP="00B7537C">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7</w:t>
            </w:r>
          </w:p>
        </w:tc>
        <w:tc>
          <w:tcPr>
            <w:tcW w:w="1276" w:type="dxa"/>
            <w:shd w:val="clear" w:color="auto" w:fill="auto"/>
            <w:noWrap/>
            <w:hideMark/>
          </w:tcPr>
          <w:p w14:paraId="10BB1DDA" w14:textId="77777777" w:rsidR="00764B26" w:rsidRPr="009B2885" w:rsidRDefault="00764B26" w:rsidP="00B7537C">
            <w:pPr>
              <w:spacing w:after="0" w:line="240" w:lineRule="auto"/>
              <w:jc w:val="right"/>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174.000</w:t>
            </w:r>
          </w:p>
        </w:tc>
        <w:tc>
          <w:tcPr>
            <w:tcW w:w="1496" w:type="dxa"/>
            <w:shd w:val="clear" w:color="auto" w:fill="auto"/>
            <w:noWrap/>
            <w:hideMark/>
          </w:tcPr>
          <w:p w14:paraId="7575015E" w14:textId="77777777" w:rsidR="00764B26" w:rsidRPr="009B2885" w:rsidRDefault="00764B26" w:rsidP="00B7537C">
            <w:pPr>
              <w:spacing w:after="0" w:line="240" w:lineRule="auto"/>
              <w:jc w:val="right"/>
              <w:rPr>
                <w:rFonts w:asciiTheme="majorHAnsi" w:eastAsia="Times New Roman" w:hAnsiTheme="majorHAnsi" w:cstheme="majorHAnsi"/>
                <w:color w:val="000000"/>
                <w:kern w:val="0"/>
                <w:sz w:val="24"/>
                <w:szCs w:val="24"/>
                <w:lang w:eastAsia="vi-VN"/>
                <w14:ligatures w14:val="none"/>
              </w:rPr>
            </w:pPr>
            <w:r w:rsidRPr="009B2885">
              <w:rPr>
                <w:rFonts w:asciiTheme="majorHAnsi" w:eastAsia="Times New Roman" w:hAnsiTheme="majorHAnsi" w:cstheme="majorHAnsi"/>
                <w:color w:val="000000"/>
                <w:kern w:val="0"/>
                <w:sz w:val="24"/>
                <w:szCs w:val="24"/>
                <w:lang w:eastAsia="vi-VN"/>
                <w14:ligatures w14:val="none"/>
              </w:rPr>
              <w:t>1.218.000</w:t>
            </w:r>
          </w:p>
        </w:tc>
      </w:tr>
      <w:tr w:rsidR="00764B26" w:rsidRPr="009B2885" w14:paraId="45B3639F" w14:textId="77777777" w:rsidTr="00764B26">
        <w:trPr>
          <w:trHeight w:val="20"/>
        </w:trPr>
        <w:tc>
          <w:tcPr>
            <w:tcW w:w="13042" w:type="dxa"/>
            <w:gridSpan w:val="8"/>
            <w:shd w:val="clear" w:color="auto" w:fill="auto"/>
            <w:noWrap/>
            <w:hideMark/>
          </w:tcPr>
          <w:p w14:paraId="3930BFEA"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val="en-US" w:eastAsia="vi-VN"/>
                <w14:ligatures w14:val="none"/>
              </w:rPr>
            </w:pPr>
            <w:r w:rsidRPr="009B2885">
              <w:rPr>
                <w:rFonts w:asciiTheme="majorHAnsi" w:eastAsia="Times New Roman" w:hAnsiTheme="majorHAnsi" w:cstheme="majorHAnsi"/>
                <w:color w:val="000000"/>
                <w:kern w:val="0"/>
                <w:sz w:val="24"/>
                <w:szCs w:val="24"/>
                <w:lang w:eastAsia="vi-VN"/>
                <w14:ligatures w14:val="none"/>
              </w:rPr>
              <w:t> </w:t>
            </w:r>
            <w:r w:rsidRPr="009B2885">
              <w:rPr>
                <w:rFonts w:asciiTheme="majorHAnsi" w:eastAsia="Times New Roman" w:hAnsiTheme="majorHAnsi" w:cstheme="majorHAnsi"/>
                <w:b/>
                <w:bCs/>
                <w:color w:val="000000"/>
                <w:kern w:val="0"/>
                <w:sz w:val="24"/>
                <w:szCs w:val="24"/>
                <w:lang w:eastAsia="vi-VN"/>
                <w14:ligatures w14:val="none"/>
              </w:rPr>
              <w:t>Cộng:</w:t>
            </w:r>
          </w:p>
          <w:p w14:paraId="1E3F4143" w14:textId="77777777" w:rsidR="00764B26" w:rsidRPr="009B2885" w:rsidRDefault="00764B26" w:rsidP="00B7537C">
            <w:pPr>
              <w:spacing w:after="0" w:line="240" w:lineRule="auto"/>
              <w:jc w:val="center"/>
              <w:rPr>
                <w:rFonts w:asciiTheme="majorHAnsi" w:eastAsia="Times New Roman" w:hAnsiTheme="majorHAnsi" w:cstheme="majorHAnsi"/>
                <w:b/>
                <w:bCs/>
                <w:color w:val="000000"/>
                <w:kern w:val="0"/>
                <w:sz w:val="24"/>
                <w:szCs w:val="24"/>
                <w:lang w:val="en-US" w:eastAsia="vi-VN"/>
                <w14:ligatures w14:val="none"/>
              </w:rPr>
            </w:pPr>
            <w:r w:rsidRPr="009B2885">
              <w:rPr>
                <w:rFonts w:asciiTheme="majorHAnsi" w:eastAsia="Times New Roman" w:hAnsiTheme="majorHAnsi" w:cstheme="majorHAnsi"/>
                <w:color w:val="000000"/>
                <w:kern w:val="0"/>
                <w:sz w:val="24"/>
                <w:szCs w:val="24"/>
                <w:lang w:val="en-US" w:eastAsia="vi-VN"/>
                <w14:ligatures w14:val="none"/>
              </w:rPr>
              <w:t>(Giá đã bao gồm thuế VAT và các loại thuế, phí khác (nếu có))</w:t>
            </w:r>
          </w:p>
        </w:tc>
        <w:tc>
          <w:tcPr>
            <w:tcW w:w="1496" w:type="dxa"/>
            <w:shd w:val="clear" w:color="auto" w:fill="auto"/>
            <w:noWrap/>
            <w:hideMark/>
          </w:tcPr>
          <w:p w14:paraId="7BB7653A" w14:textId="48E4A4E7" w:rsidR="00764B26" w:rsidRPr="009B2885" w:rsidRDefault="00764B26" w:rsidP="00B7537C">
            <w:pPr>
              <w:spacing w:after="0" w:line="240" w:lineRule="auto"/>
              <w:jc w:val="right"/>
              <w:rPr>
                <w:rFonts w:asciiTheme="majorHAnsi" w:eastAsia="Times New Roman" w:hAnsiTheme="majorHAnsi" w:cstheme="majorHAnsi"/>
                <w:b/>
                <w:bCs/>
                <w:color w:val="000000"/>
                <w:kern w:val="0"/>
                <w:sz w:val="24"/>
                <w:szCs w:val="24"/>
                <w:lang w:eastAsia="vi-VN"/>
                <w14:ligatures w14:val="none"/>
              </w:rPr>
            </w:pPr>
            <w:r w:rsidRPr="009B2885">
              <w:rPr>
                <w:rFonts w:asciiTheme="majorHAnsi" w:eastAsia="Times New Roman" w:hAnsiTheme="majorHAnsi" w:cstheme="majorHAnsi"/>
                <w:b/>
                <w:bCs/>
                <w:color w:val="000000"/>
                <w:kern w:val="0"/>
                <w:sz w:val="24"/>
                <w:szCs w:val="24"/>
                <w:lang w:val="en-US" w:eastAsia="vi-VN"/>
                <w14:ligatures w14:val="none"/>
              </w:rPr>
              <w:t>[[GiaTrungThau]]</w:t>
            </w:r>
          </w:p>
        </w:tc>
      </w:tr>
    </w:tbl>
    <w:p w14:paraId="1505E637" w14:textId="427F95FE" w:rsidR="00764B26" w:rsidRPr="009B2885" w:rsidRDefault="00764B26" w:rsidP="00764B26">
      <w:pPr>
        <w:spacing w:before="120" w:after="0" w:line="276" w:lineRule="auto"/>
        <w:jc w:val="center"/>
        <w:rPr>
          <w:rFonts w:asciiTheme="majorHAnsi" w:eastAsia="Calibri" w:hAnsiTheme="majorHAnsi" w:cstheme="majorHAnsi"/>
          <w:b/>
          <w:bCs/>
          <w:i/>
          <w:iCs/>
          <w:kern w:val="0"/>
          <w:sz w:val="24"/>
          <w:lang w:val="nl-NL"/>
          <w14:ligatures w14:val="none"/>
        </w:rPr>
      </w:pPr>
      <w:r w:rsidRPr="009B2885">
        <w:rPr>
          <w:rFonts w:asciiTheme="majorHAnsi" w:eastAsia="Calibri" w:hAnsiTheme="majorHAnsi" w:cstheme="majorHAnsi"/>
          <w:b/>
          <w:bCs/>
          <w:i/>
          <w:iCs/>
          <w:kern w:val="0"/>
          <w:sz w:val="24"/>
          <w:lang w:val="nl-NL"/>
          <w14:ligatures w14:val="none"/>
        </w:rPr>
        <w:t>[[GiaTrungThau_chu]]</w:t>
      </w:r>
    </w:p>
    <w:p w14:paraId="02E42935" w14:textId="77777777" w:rsidR="00764B26" w:rsidRPr="009B2885" w:rsidRDefault="00764B26" w:rsidP="00764B26">
      <w:pPr>
        <w:spacing w:after="200" w:line="276" w:lineRule="auto"/>
        <w:jc w:val="center"/>
        <w:rPr>
          <w:rFonts w:asciiTheme="majorHAnsi" w:eastAsia="Calibri" w:hAnsiTheme="majorHAnsi" w:cstheme="majorHAnsi"/>
          <w:kern w:val="0"/>
          <w:sz w:val="24"/>
          <w:lang w:val="nl-NL"/>
          <w14:ligatures w14:val="none"/>
        </w:rPr>
      </w:pPr>
    </w:p>
    <w:p w14:paraId="6880668C" w14:textId="77777777" w:rsidR="00764B26" w:rsidRPr="009B2885" w:rsidRDefault="00764B26"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en-US"/>
          <w14:ligatures w14:val="none"/>
        </w:rPr>
      </w:pPr>
    </w:p>
    <w:p w14:paraId="6B32E26A" w14:textId="77777777" w:rsidR="00764B26" w:rsidRPr="009B2885" w:rsidRDefault="00764B26">
      <w:pPr>
        <w:rPr>
          <w:rFonts w:asciiTheme="majorHAnsi" w:eastAsia="Times New Roman" w:hAnsiTheme="majorHAnsi" w:cstheme="majorHAnsi"/>
          <w:b/>
          <w:color w:val="000000"/>
          <w:kern w:val="32"/>
          <w:sz w:val="28"/>
          <w:szCs w:val="27"/>
          <w:lang w:val="en-US"/>
          <w14:ligatures w14:val="none"/>
        </w:rPr>
        <w:sectPr w:rsidR="00764B26" w:rsidRPr="009B2885" w:rsidSect="00EF2FF2">
          <w:headerReference w:type="first" r:id="rId11"/>
          <w:pgSz w:w="16840" w:h="11907" w:orient="landscape" w:code="9"/>
          <w:pgMar w:top="1701" w:right="1418" w:bottom="851" w:left="1134" w:header="567" w:footer="737" w:gutter="0"/>
          <w:pgNumType w:start="1"/>
          <w:cols w:space="720"/>
          <w:titlePg/>
          <w:docGrid w:linePitch="360"/>
        </w:sectPr>
      </w:pPr>
      <w:r w:rsidRPr="009B2885">
        <w:rPr>
          <w:rFonts w:asciiTheme="majorHAnsi" w:eastAsia="Times New Roman" w:hAnsiTheme="majorHAnsi" w:cstheme="majorHAnsi"/>
          <w:b/>
          <w:color w:val="000000"/>
          <w:kern w:val="32"/>
          <w:sz w:val="28"/>
          <w:szCs w:val="27"/>
          <w:lang w:val="en-US"/>
          <w14:ligatures w14:val="none"/>
        </w:rPr>
        <w:br w:type="page"/>
      </w:r>
    </w:p>
    <w:p w14:paraId="1856C3B4" w14:textId="1B44FE5F" w:rsidR="009B2885"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en-US"/>
          <w14:ligatures w14:val="none"/>
        </w:rPr>
      </w:pPr>
      <w:r w:rsidRPr="009B2885">
        <w:rPr>
          <w:rFonts w:asciiTheme="majorHAnsi" w:eastAsia="Times New Roman" w:hAnsiTheme="majorHAnsi" w:cstheme="majorHAnsi"/>
          <w:b/>
          <w:color w:val="000000"/>
          <w:kern w:val="32"/>
          <w:sz w:val="28"/>
          <w:szCs w:val="27"/>
          <w:lang w:val="en-US"/>
          <w14:ligatures w14:val="none"/>
        </w:rPr>
        <w:lastRenderedPageBreak/>
        <w:t>P</w:t>
      </w:r>
      <w:r w:rsidR="009B2885" w:rsidRPr="009B2885">
        <w:rPr>
          <w:rFonts w:asciiTheme="majorHAnsi" w:eastAsia="Times New Roman" w:hAnsiTheme="majorHAnsi" w:cstheme="majorHAnsi"/>
          <w:b/>
          <w:color w:val="000000"/>
          <w:kern w:val="32"/>
          <w:sz w:val="28"/>
          <w:szCs w:val="27"/>
          <w:lang w:val="en-US"/>
          <w14:ligatures w14:val="none"/>
        </w:rPr>
        <w:t>hụ lục</w:t>
      </w:r>
      <w:r w:rsidRPr="009B2885">
        <w:rPr>
          <w:rFonts w:asciiTheme="majorHAnsi" w:eastAsia="Times New Roman" w:hAnsiTheme="majorHAnsi" w:cstheme="majorHAnsi"/>
          <w:b/>
          <w:color w:val="000000"/>
          <w:kern w:val="32"/>
          <w:sz w:val="28"/>
          <w:szCs w:val="27"/>
          <w:lang w:val="en-US"/>
          <w14:ligatures w14:val="none"/>
        </w:rPr>
        <w:t xml:space="preserve"> </w:t>
      </w:r>
      <w:r w:rsidR="009D0F54">
        <w:rPr>
          <w:rFonts w:asciiTheme="majorHAnsi" w:eastAsia="Times New Roman" w:hAnsiTheme="majorHAnsi" w:cstheme="majorHAnsi"/>
          <w:b/>
          <w:color w:val="000000"/>
          <w:kern w:val="32"/>
          <w:sz w:val="28"/>
          <w:szCs w:val="27"/>
          <w:lang w:val="en-US"/>
          <w14:ligatures w14:val="none"/>
        </w:rPr>
        <w:t>2</w:t>
      </w:r>
    </w:p>
    <w:p w14:paraId="42F9365C" w14:textId="1D635DE0" w:rsidR="004C0639"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en-US"/>
          <w14:ligatures w14:val="none"/>
        </w:rPr>
      </w:pPr>
      <w:r w:rsidRPr="009B2885">
        <w:rPr>
          <w:rFonts w:asciiTheme="majorHAnsi" w:eastAsia="Times New Roman" w:hAnsiTheme="majorHAnsi" w:cstheme="majorHAnsi"/>
          <w:b/>
          <w:color w:val="000000"/>
          <w:kern w:val="32"/>
          <w:sz w:val="28"/>
          <w:szCs w:val="27"/>
          <w:lang w:val="en-US"/>
          <w14:ligatures w14:val="none"/>
        </w:rPr>
        <w:t>ĐIỀU KIỆN CỤ THỂ CỦA HỢP ĐỒNG</w:t>
      </w:r>
    </w:p>
    <w:p w14:paraId="0421B30E" w14:textId="77777777" w:rsidR="009B2885" w:rsidRPr="00496FAB" w:rsidRDefault="009B2885" w:rsidP="009B2885">
      <w:pPr>
        <w:spacing w:after="0" w:line="276" w:lineRule="auto"/>
        <w:jc w:val="center"/>
        <w:rPr>
          <w:rFonts w:asciiTheme="majorHAnsi" w:eastAsia="Calibri" w:hAnsiTheme="majorHAnsi" w:cstheme="majorHAnsi"/>
          <w:bCs/>
          <w:i/>
          <w:kern w:val="0"/>
          <w:sz w:val="26"/>
          <w:szCs w:val="26"/>
          <w:lang w:val="nl-NL"/>
          <w14:ligatures w14:val="none"/>
        </w:rPr>
      </w:pPr>
      <w:r w:rsidRPr="00496FAB">
        <w:rPr>
          <w:rFonts w:asciiTheme="majorHAnsi" w:eastAsia="Calibri" w:hAnsiTheme="majorHAnsi" w:cstheme="majorHAnsi"/>
          <w:bCs/>
          <w:i/>
          <w:kern w:val="0"/>
          <w:sz w:val="26"/>
          <w:szCs w:val="26"/>
          <w:lang w:val="nl-NL"/>
          <w14:ligatures w14:val="none"/>
        </w:rPr>
        <w:t xml:space="preserve">(Kèm theo hợp đồng số </w:t>
      </w:r>
      <w:r w:rsidRPr="00496FAB">
        <w:rPr>
          <w:rFonts w:asciiTheme="majorHAnsi" w:eastAsia="Calibri" w:hAnsiTheme="majorHAnsi" w:cstheme="majorHAnsi"/>
          <w:bCs/>
          <w:i/>
          <w:color w:val="0000CC"/>
          <w:kern w:val="0"/>
          <w:sz w:val="26"/>
          <w:szCs w:val="26"/>
          <w:lang w:val="nl-NL"/>
          <w14:ligatures w14:val="none"/>
        </w:rPr>
        <w:t>[[HopDong]] ngày____tháng____năm 20__</w:t>
      </w:r>
      <w:r w:rsidRPr="00496FAB">
        <w:rPr>
          <w:rFonts w:asciiTheme="majorHAnsi" w:eastAsia="Calibri" w:hAnsiTheme="majorHAnsi" w:cstheme="majorHAnsi"/>
          <w:bCs/>
          <w:i/>
          <w:kern w:val="0"/>
          <w:sz w:val="26"/>
          <w:szCs w:val="26"/>
          <w:lang w:val="nl-NL"/>
          <w14:ligatures w14:val="none"/>
        </w:rPr>
        <w:t>)</w:t>
      </w:r>
    </w:p>
    <w:p w14:paraId="20516870" w14:textId="4FFCD957" w:rsidR="009B2885" w:rsidRPr="009B2885" w:rsidRDefault="009B2885" w:rsidP="009B2885">
      <w:pPr>
        <w:spacing w:after="0" w:line="276" w:lineRule="auto"/>
        <w:jc w:val="center"/>
        <w:rPr>
          <w:rFonts w:asciiTheme="majorHAnsi" w:eastAsia="Calibri" w:hAnsiTheme="majorHAnsi" w:cstheme="majorHAnsi"/>
          <w:b/>
          <w:i/>
          <w:kern w:val="0"/>
          <w:sz w:val="26"/>
          <w:szCs w:val="26"/>
          <w:lang w:val="nl-NL"/>
          <w14:ligatures w14:val="none"/>
        </w:rPr>
      </w:pPr>
      <w:r w:rsidRPr="009B2885">
        <w:rPr>
          <w:rFonts w:asciiTheme="majorHAnsi" w:eastAsia="Times New Roman" w:hAnsiTheme="majorHAnsi" w:cstheme="majorHAnsi"/>
          <w:iCs/>
          <w:noProof/>
          <w:kern w:val="0"/>
          <w:sz w:val="28"/>
          <w:szCs w:val="28"/>
          <w:lang w:val="en-US"/>
        </w:rPr>
        <mc:AlternateContent>
          <mc:Choice Requires="wps">
            <w:drawing>
              <wp:anchor distT="0" distB="0" distL="114300" distR="114300" simplePos="0" relativeHeight="251665408" behindDoc="0" locked="0" layoutInCell="1" allowOverlap="1" wp14:anchorId="4D4A79CA" wp14:editId="47B6A532">
                <wp:simplePos x="0" y="0"/>
                <wp:positionH relativeFrom="column">
                  <wp:posOffset>2034540</wp:posOffset>
                </wp:positionH>
                <wp:positionV relativeFrom="paragraph">
                  <wp:posOffset>50800</wp:posOffset>
                </wp:positionV>
                <wp:extent cx="1895554" cy="0"/>
                <wp:effectExtent l="0" t="0" r="0" b="0"/>
                <wp:wrapNone/>
                <wp:docPr id="1590728217" name="Straight Connector 3"/>
                <wp:cNvGraphicFramePr/>
                <a:graphic xmlns:a="http://schemas.openxmlformats.org/drawingml/2006/main">
                  <a:graphicData uri="http://schemas.microsoft.com/office/word/2010/wordprocessingShape">
                    <wps:wsp>
                      <wps:cNvCnPr/>
                      <wps:spPr>
                        <a:xfrm>
                          <a:off x="0" y="0"/>
                          <a:ext cx="18955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8E13DC"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2pt,4pt" to="309.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" strokecolor="black [3213]" strokeweight=".5pt">
                <v:stroke joinstyle="miter"/>
              </v:line>
            </w:pict>
          </mc:Fallback>
        </mc:AlternateContent>
      </w:r>
    </w:p>
    <w:tbl>
      <w:tblPr>
        <w:tblW w:w="5125" w:type="pct"/>
        <w:tblInd w:w="28" w:type="dxa"/>
        <w:tblLayout w:type="fixed"/>
        <w:tblCellMar>
          <w:left w:w="28" w:type="dxa"/>
          <w:right w:w="28" w:type="dxa"/>
        </w:tblCellMar>
        <w:tblLook w:val="0000" w:firstRow="0" w:lastRow="0" w:firstColumn="0" w:lastColumn="0" w:noHBand="0" w:noVBand="0"/>
      </w:tblPr>
      <w:tblGrid>
        <w:gridCol w:w="1884"/>
        <w:gridCol w:w="7688"/>
      </w:tblGrid>
      <w:tr w:rsidR="003926C2" w:rsidRPr="003926C2" w14:paraId="0B06FFFB" w14:textId="77777777" w:rsidTr="00F75D03">
        <w:tc>
          <w:tcPr>
            <w:tcW w:w="984" w:type="pct"/>
            <w:tcBorders>
              <w:top w:val="single" w:sz="6" w:space="0" w:color="000000"/>
              <w:left w:val="single" w:sz="6" w:space="0" w:color="000000"/>
              <w:bottom w:val="single" w:sz="6" w:space="0" w:color="000000"/>
              <w:right w:val="single" w:sz="6" w:space="0" w:color="000000"/>
            </w:tcBorders>
          </w:tcPr>
          <w:p w14:paraId="12977977"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1.1</w:t>
            </w:r>
          </w:p>
        </w:tc>
        <w:tc>
          <w:tcPr>
            <w:tcW w:w="4016" w:type="pct"/>
            <w:tcBorders>
              <w:top w:val="single" w:sz="6" w:space="0" w:color="000000"/>
              <w:left w:val="single" w:sz="6" w:space="0" w:color="000000"/>
              <w:bottom w:val="single" w:sz="6" w:space="0" w:color="000000"/>
              <w:right w:val="single" w:sz="6" w:space="0" w:color="000000"/>
            </w:tcBorders>
          </w:tcPr>
          <w:p w14:paraId="581B8DBD"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Chủ đầu tư: [[ChuDauTu]]  </w:t>
            </w:r>
          </w:p>
          <w:p w14:paraId="34197EC0"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Địa chỉ: [[ChuDauTu_dc]].</w:t>
            </w:r>
          </w:p>
          <w:p w14:paraId="51206597"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Số tài khoản: [[ChuDauTu_tk]].</w:t>
            </w:r>
          </w:p>
          <w:p w14:paraId="62E62387"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Mã số thuế: [[ChuDauTu_MST]].</w:t>
            </w:r>
          </w:p>
          <w:p w14:paraId="31EDCB6F"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Điện thoại: [[ChuDauTu_dt]].</w:t>
            </w:r>
          </w:p>
          <w:p w14:paraId="0AA22F8E"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Fax: [[ChuDauTu_fax]].</w:t>
            </w:r>
          </w:p>
        </w:tc>
      </w:tr>
      <w:tr w:rsidR="003926C2" w:rsidRPr="003926C2" w14:paraId="7B721BCA" w14:textId="77777777" w:rsidTr="00F75D03">
        <w:tc>
          <w:tcPr>
            <w:tcW w:w="984" w:type="pct"/>
            <w:tcBorders>
              <w:top w:val="single" w:sz="6" w:space="0" w:color="000000"/>
              <w:left w:val="single" w:sz="6" w:space="0" w:color="000000"/>
              <w:bottom w:val="single" w:sz="6" w:space="0" w:color="000000"/>
              <w:right w:val="single" w:sz="6" w:space="0" w:color="000000"/>
            </w:tcBorders>
          </w:tcPr>
          <w:p w14:paraId="2696E5CD"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1.3</w:t>
            </w:r>
          </w:p>
        </w:tc>
        <w:tc>
          <w:tcPr>
            <w:tcW w:w="4016" w:type="pct"/>
            <w:tcBorders>
              <w:top w:val="single" w:sz="6" w:space="0" w:color="000000"/>
              <w:left w:val="single" w:sz="6" w:space="0" w:color="000000"/>
              <w:bottom w:val="single" w:sz="6" w:space="0" w:color="000000"/>
              <w:right w:val="single" w:sz="6" w:space="0" w:color="000000"/>
            </w:tcBorders>
          </w:tcPr>
          <w:p w14:paraId="568559A0"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Nhà thầu: [[NhaThau]].</w:t>
            </w:r>
          </w:p>
          <w:p w14:paraId="54CC2657"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Địa chỉ: [[NhaThau_dc]].</w:t>
            </w:r>
          </w:p>
          <w:p w14:paraId="36E7C1EE"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Số tài khoản: [[NhaThau_tk]].</w:t>
            </w:r>
          </w:p>
          <w:p w14:paraId="740797A2"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Đăng ký kinh doanh: [[NhaThau_DKKD]].</w:t>
            </w:r>
          </w:p>
          <w:p w14:paraId="05FAA3FF" w14:textId="62510953"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Điện thoại: [[NhaThau_dt]].</w:t>
            </w:r>
          </w:p>
        </w:tc>
      </w:tr>
      <w:tr w:rsidR="003926C2" w:rsidRPr="003926C2" w14:paraId="26062AA5" w14:textId="77777777" w:rsidTr="00F75D03">
        <w:tc>
          <w:tcPr>
            <w:tcW w:w="984" w:type="pct"/>
            <w:tcBorders>
              <w:top w:val="single" w:sz="6" w:space="0" w:color="000000"/>
              <w:left w:val="single" w:sz="6" w:space="0" w:color="000000"/>
              <w:bottom w:val="single" w:sz="6" w:space="0" w:color="000000"/>
              <w:right w:val="single" w:sz="6" w:space="0" w:color="000000"/>
            </w:tcBorders>
          </w:tcPr>
          <w:p w14:paraId="63A11063"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1.10</w:t>
            </w:r>
          </w:p>
        </w:tc>
        <w:tc>
          <w:tcPr>
            <w:tcW w:w="4016" w:type="pct"/>
            <w:tcBorders>
              <w:top w:val="single" w:sz="6" w:space="0" w:color="000000"/>
              <w:left w:val="single" w:sz="6" w:space="0" w:color="000000"/>
              <w:bottom w:val="single" w:sz="6" w:space="0" w:color="000000"/>
              <w:right w:val="single" w:sz="6" w:space="0" w:color="000000"/>
            </w:tcBorders>
          </w:tcPr>
          <w:p w14:paraId="34FE977B" w14:textId="1139EE02"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Địa điểm cung cấp dịch vụ là</w:t>
            </w:r>
            <w:r>
              <w:rPr>
                <w:rFonts w:ascii="Times New Roman" w:eastAsia="Times New Roman" w:hAnsi="Times New Roman" w:cs="Times New Roman"/>
                <w:kern w:val="0"/>
                <w:sz w:val="24"/>
                <w:szCs w:val="24"/>
                <w:lang w:val="en-US"/>
                <w14:ligatures w14:val="none"/>
              </w:rPr>
              <w:t>: [[GT_DiaDiem]].</w:t>
            </w:r>
          </w:p>
        </w:tc>
      </w:tr>
      <w:tr w:rsidR="003926C2" w:rsidRPr="003926C2" w14:paraId="28D0607B"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59EB111"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2.2 (i)</w:t>
            </w:r>
          </w:p>
        </w:tc>
        <w:tc>
          <w:tcPr>
            <w:tcW w:w="4016" w:type="pct"/>
            <w:tcBorders>
              <w:top w:val="single" w:sz="6" w:space="0" w:color="000000"/>
              <w:left w:val="single" w:sz="6" w:space="0" w:color="000000"/>
              <w:bottom w:val="single" w:sz="6" w:space="0" w:color="000000"/>
              <w:right w:val="single" w:sz="6" w:space="0" w:color="000000"/>
            </w:tcBorders>
          </w:tcPr>
          <w:p w14:paraId="75D649A0" w14:textId="77777777" w:rsid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Các tài liệu sau đây cũng là một phần của Hợp đồng</w:t>
            </w:r>
            <w:r w:rsidR="00460A31">
              <w:rPr>
                <w:rFonts w:ascii="Times New Roman" w:eastAsia="Times New Roman" w:hAnsi="Times New Roman" w:cs="Times New Roman"/>
                <w:kern w:val="0"/>
                <w:sz w:val="24"/>
                <w:szCs w:val="24"/>
                <w:lang w:val="en-US"/>
                <w14:ligatures w14:val="none"/>
              </w:rPr>
              <w:t>:</w:t>
            </w:r>
          </w:p>
          <w:p w14:paraId="3F613186" w14:textId="77777777" w:rsidR="00460A31" w:rsidRPr="00460A31" w:rsidRDefault="00460A31" w:rsidP="00460A31">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460A31">
              <w:rPr>
                <w:rFonts w:ascii="Times New Roman" w:eastAsia="Times New Roman" w:hAnsi="Times New Roman" w:cs="Times New Roman"/>
                <w:kern w:val="0"/>
                <w:sz w:val="24"/>
                <w:szCs w:val="24"/>
                <w:lang w:val="en-US"/>
                <w14:ligatures w14:val="none"/>
              </w:rPr>
              <w:t xml:space="preserve">1. Văn bản hợp đồng (kèm theo Phạm vi cung cấp và bảng giá cùng các Phụ lục khác); </w:t>
            </w:r>
          </w:p>
          <w:p w14:paraId="0EB5B3CE" w14:textId="77777777" w:rsidR="00460A31" w:rsidRPr="00460A31" w:rsidRDefault="00460A31" w:rsidP="00460A31">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460A31">
              <w:rPr>
                <w:rFonts w:ascii="Times New Roman" w:eastAsia="Times New Roman" w:hAnsi="Times New Roman" w:cs="Times New Roman"/>
                <w:kern w:val="0"/>
                <w:sz w:val="24"/>
                <w:szCs w:val="24"/>
                <w:lang w:val="en-US"/>
                <w14:ligatures w14:val="none"/>
              </w:rPr>
              <w:t xml:space="preserve">2. Biên bản thương thảo, hoàn thiện hợp đồng; </w:t>
            </w:r>
          </w:p>
          <w:p w14:paraId="6BBF9C4E" w14:textId="77777777" w:rsidR="00460A31" w:rsidRPr="00460A31" w:rsidRDefault="00460A31" w:rsidP="00460A31">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460A31">
              <w:rPr>
                <w:rFonts w:ascii="Times New Roman" w:eastAsia="Times New Roman" w:hAnsi="Times New Roman" w:cs="Times New Roman"/>
                <w:kern w:val="0"/>
                <w:sz w:val="24"/>
                <w:szCs w:val="24"/>
                <w:lang w:val="en-US"/>
                <w14:ligatures w14:val="none"/>
              </w:rPr>
              <w:t xml:space="preserve">3. Quyết định phê duyệt kết quả lựa chọn nhà thầu; </w:t>
            </w:r>
          </w:p>
          <w:p w14:paraId="30DC5E90" w14:textId="77777777" w:rsidR="00460A31" w:rsidRPr="00460A31" w:rsidRDefault="00460A31" w:rsidP="00460A31">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460A31">
              <w:rPr>
                <w:rFonts w:ascii="Times New Roman" w:eastAsia="Times New Roman" w:hAnsi="Times New Roman" w:cs="Times New Roman"/>
                <w:kern w:val="0"/>
                <w:sz w:val="24"/>
                <w:szCs w:val="24"/>
                <w:lang w:val="en-US"/>
                <w14:ligatures w14:val="none"/>
              </w:rPr>
              <w:t>4. Hồ sơ dự thầu;</w:t>
            </w:r>
          </w:p>
          <w:p w14:paraId="43FBAAB3" w14:textId="11248877" w:rsidR="00460A31" w:rsidRPr="003926C2" w:rsidRDefault="00460A31" w:rsidP="00460A31">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460A31">
              <w:rPr>
                <w:rFonts w:ascii="Times New Roman" w:eastAsia="Times New Roman" w:hAnsi="Times New Roman" w:cs="Times New Roman"/>
                <w:kern w:val="0"/>
                <w:sz w:val="24"/>
                <w:szCs w:val="24"/>
                <w:lang w:val="en-US"/>
                <w14:ligatures w14:val="none"/>
              </w:rPr>
              <w:t>5. Hồ sơ mời thầu.</w:t>
            </w:r>
          </w:p>
        </w:tc>
      </w:tr>
      <w:tr w:rsidR="003926C2" w:rsidRPr="003926C2" w14:paraId="7ABA48A3"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D122526"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4.1</w:t>
            </w:r>
          </w:p>
        </w:tc>
        <w:tc>
          <w:tcPr>
            <w:tcW w:w="4016" w:type="pct"/>
            <w:tcBorders>
              <w:top w:val="single" w:sz="6" w:space="0" w:color="000000"/>
              <w:left w:val="single" w:sz="6" w:space="0" w:color="000000"/>
              <w:bottom w:val="single" w:sz="6" w:space="0" w:color="000000"/>
              <w:right w:val="single" w:sz="6" w:space="0" w:color="000000"/>
            </w:tcBorders>
          </w:tcPr>
          <w:p w14:paraId="20507990"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Các thông báo cần gửi về Chủ đầu tư theo địa chỉ dưới đây:</w:t>
            </w:r>
          </w:p>
          <w:p w14:paraId="4A54464E"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Chủ đầu tư: [[ChuDauTu]].  </w:t>
            </w:r>
          </w:p>
          <w:p w14:paraId="1E19F2A2"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Địa chỉ: [[ChuDauTu_dc]].</w:t>
            </w:r>
          </w:p>
          <w:p w14:paraId="647DF196"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Số tài khoản: [[ChuDauTu_tk]].</w:t>
            </w:r>
          </w:p>
          <w:p w14:paraId="4EAA054C"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Mã số thuế: [[ChuDauTu_MST]].</w:t>
            </w:r>
          </w:p>
          <w:p w14:paraId="6B9A0D79"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Điện thoại: [[ChuDauTu_dt]].</w:t>
            </w:r>
          </w:p>
          <w:p w14:paraId="3683D620" w14:textId="1003C522"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Fax: [[ChuDauTu_fax]].</w:t>
            </w:r>
          </w:p>
        </w:tc>
      </w:tr>
      <w:tr w:rsidR="003926C2" w:rsidRPr="003926C2" w14:paraId="5DF735C0"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7818C33"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5.2</w:t>
            </w:r>
          </w:p>
        </w:tc>
        <w:tc>
          <w:tcPr>
            <w:tcW w:w="4016" w:type="pct"/>
            <w:tcBorders>
              <w:top w:val="single" w:sz="6" w:space="0" w:color="000000"/>
              <w:left w:val="single" w:sz="6" w:space="0" w:color="000000"/>
              <w:bottom w:val="single" w:sz="6" w:space="0" w:color="000000"/>
              <w:right w:val="single" w:sz="6" w:space="0" w:color="000000"/>
            </w:tcBorders>
          </w:tcPr>
          <w:p w14:paraId="1FEC6B74"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 Giá trị bảo đảm thực hiện hợp đồng:</w:t>
            </w:r>
            <w:r w:rsidRPr="003926C2">
              <w:rPr>
                <w:rFonts w:ascii="Times New Roman" w:eastAsia="Times New Roman" w:hAnsi="Times New Roman" w:cs="Times New Roman"/>
                <w:kern w:val="0"/>
                <w:sz w:val="24"/>
                <w:szCs w:val="24"/>
                <w:lang w:val="en-US"/>
                <w14:ligatures w14:val="none"/>
              </w:rPr>
              <w:t xml:space="preserve"> [[BDHD_pt]]% </w:t>
            </w:r>
            <w:r w:rsidRPr="003926C2">
              <w:rPr>
                <w:rFonts w:ascii="Times New Roman" w:eastAsia="Times New Roman" w:hAnsi="Times New Roman" w:cs="Times New Roman"/>
                <w:kern w:val="0"/>
                <w:sz w:val="24"/>
                <w:szCs w:val="24"/>
                <w14:ligatures w14:val="none"/>
              </w:rPr>
              <w:t>giá hợp đồng.</w:t>
            </w:r>
          </w:p>
          <w:p w14:paraId="4BE2FC55"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Hiệu lực của bảo đảm thực hiện hợp đồng: Bảo đảm thực hiện hợp đồng có hiệu lực kể từ ngày hợp đồng có hiệu lực cho đến khi toàn bộ hàng hóa được bàn giao, hai bên ký biên bản nghiệm thu và Nhà thầu chuyển sang nghĩa vụ bảo hành theo quy định.</w:t>
            </w:r>
          </w:p>
        </w:tc>
      </w:tr>
      <w:tr w:rsidR="003926C2" w:rsidRPr="003926C2" w14:paraId="42803CC6" w14:textId="77777777" w:rsidTr="00F75D03">
        <w:tc>
          <w:tcPr>
            <w:tcW w:w="984" w:type="pct"/>
            <w:tcBorders>
              <w:top w:val="single" w:sz="6" w:space="0" w:color="000000"/>
              <w:left w:val="single" w:sz="6" w:space="0" w:color="000000"/>
              <w:bottom w:val="single" w:sz="6" w:space="0" w:color="000000"/>
              <w:right w:val="single" w:sz="6" w:space="0" w:color="000000"/>
            </w:tcBorders>
          </w:tcPr>
          <w:p w14:paraId="6FD5DDAA"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lastRenderedPageBreak/>
              <w:t>E-ĐKC 5.4</w:t>
            </w:r>
          </w:p>
        </w:tc>
        <w:tc>
          <w:tcPr>
            <w:tcW w:w="4016" w:type="pct"/>
            <w:tcBorders>
              <w:top w:val="single" w:sz="6" w:space="0" w:color="000000"/>
              <w:left w:val="single" w:sz="6" w:space="0" w:color="000000"/>
              <w:bottom w:val="single" w:sz="6" w:space="0" w:color="000000"/>
              <w:right w:val="single" w:sz="6" w:space="0" w:color="000000"/>
            </w:tcBorders>
          </w:tcPr>
          <w:p w14:paraId="7AA5B791"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Thời hạn hoàn trả bảo đảm thực hiện hợp đồng</w:t>
            </w:r>
            <w:r w:rsidRPr="003926C2">
              <w:rPr>
                <w:rFonts w:ascii="Times New Roman" w:eastAsia="Times New Roman" w:hAnsi="Times New Roman" w:cs="Times New Roman"/>
                <w:kern w:val="0"/>
                <w:sz w:val="24"/>
                <w:szCs w:val="24"/>
                <w:lang w:val="en-US"/>
                <w14:ligatures w14:val="none"/>
              </w:rPr>
              <w:t>: 14 ngày sau Thanh lý, nghiệm thu hợp đồng.</w:t>
            </w:r>
          </w:p>
        </w:tc>
      </w:tr>
      <w:tr w:rsidR="003926C2" w:rsidRPr="003926C2" w14:paraId="5EEC4D8A" w14:textId="77777777" w:rsidTr="00F75D03">
        <w:tc>
          <w:tcPr>
            <w:tcW w:w="984" w:type="pct"/>
            <w:tcBorders>
              <w:top w:val="single" w:sz="6" w:space="0" w:color="000000"/>
              <w:left w:val="single" w:sz="6" w:space="0" w:color="000000"/>
              <w:bottom w:val="single" w:sz="6" w:space="0" w:color="000000"/>
              <w:right w:val="single" w:sz="6" w:space="0" w:color="000000"/>
            </w:tcBorders>
          </w:tcPr>
          <w:p w14:paraId="4CA83E96"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6.1</w:t>
            </w:r>
          </w:p>
        </w:tc>
        <w:tc>
          <w:tcPr>
            <w:tcW w:w="4016" w:type="pct"/>
            <w:tcBorders>
              <w:top w:val="single" w:sz="6" w:space="0" w:color="000000"/>
              <w:left w:val="single" w:sz="6" w:space="0" w:color="000000"/>
              <w:bottom w:val="single" w:sz="6" w:space="0" w:color="000000"/>
              <w:right w:val="single" w:sz="6" w:space="0" w:color="000000"/>
            </w:tcBorders>
          </w:tcPr>
          <w:p w14:paraId="6D75E558" w14:textId="2DD21D3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 xml:space="preserve">Danh sách nhà thầu phụ: </w:t>
            </w:r>
            <w:r>
              <w:rPr>
                <w:rFonts w:ascii="Times New Roman" w:eastAsia="Times New Roman" w:hAnsi="Times New Roman" w:cs="Times New Roman"/>
                <w:kern w:val="0"/>
                <w:sz w:val="24"/>
                <w:szCs w:val="24"/>
                <w:lang w:val="en-US"/>
                <w14:ligatures w14:val="none"/>
              </w:rPr>
              <w:t>Không.</w:t>
            </w:r>
          </w:p>
        </w:tc>
      </w:tr>
      <w:tr w:rsidR="003926C2" w:rsidRPr="003926C2" w14:paraId="1225D63A" w14:textId="77777777" w:rsidTr="00F75D03">
        <w:tc>
          <w:tcPr>
            <w:tcW w:w="984" w:type="pct"/>
            <w:tcBorders>
              <w:top w:val="single" w:sz="6" w:space="0" w:color="000000"/>
              <w:left w:val="single" w:sz="6" w:space="0" w:color="000000"/>
              <w:bottom w:val="single" w:sz="6" w:space="0" w:color="000000"/>
              <w:right w:val="single" w:sz="6" w:space="0" w:color="000000"/>
            </w:tcBorders>
          </w:tcPr>
          <w:p w14:paraId="2A67889E"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b/>
                <w:bCs/>
                <w:kern w:val="0"/>
                <w:sz w:val="24"/>
                <w:szCs w:val="24"/>
                <w14:ligatures w14:val="none"/>
              </w:rPr>
              <w:t>E-ĐKC 6.2</w:t>
            </w:r>
          </w:p>
        </w:tc>
        <w:tc>
          <w:tcPr>
            <w:tcW w:w="4016" w:type="pct"/>
            <w:tcBorders>
              <w:top w:val="single" w:sz="6" w:space="0" w:color="000000"/>
              <w:left w:val="single" w:sz="6" w:space="0" w:color="000000"/>
              <w:bottom w:val="single" w:sz="6" w:space="0" w:color="000000"/>
              <w:right w:val="single" w:sz="6" w:space="0" w:color="000000"/>
            </w:tcBorders>
          </w:tcPr>
          <w:p w14:paraId="60F0D4F0" w14:textId="5D2F4679"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Giá trị công việc mà nhà thầu phụ thực hiện không</w:t>
            </w:r>
            <w:r w:rsidRPr="003926C2">
              <w:rPr>
                <w:rFonts w:ascii="Times New Roman" w:eastAsia="Times New Roman" w:hAnsi="Times New Roman" w:cs="Times New Roman"/>
                <w:i/>
                <w:kern w:val="0"/>
                <w:sz w:val="24"/>
                <w:szCs w:val="24"/>
                <w14:ligatures w14:val="none"/>
              </w:rPr>
              <w:t xml:space="preserve"> </w:t>
            </w:r>
            <w:r w:rsidRPr="003926C2">
              <w:rPr>
                <w:rFonts w:ascii="Times New Roman" w:eastAsia="Times New Roman" w:hAnsi="Times New Roman" w:cs="Times New Roman"/>
                <w:kern w:val="0"/>
                <w:sz w:val="24"/>
                <w:szCs w:val="24"/>
                <w14:ligatures w14:val="none"/>
              </w:rPr>
              <w:t xml:space="preserve">vượt quá: </w:t>
            </w:r>
            <w:r>
              <w:rPr>
                <w:rFonts w:ascii="Times New Roman" w:eastAsia="Times New Roman" w:hAnsi="Times New Roman" w:cs="Times New Roman"/>
                <w:kern w:val="0"/>
                <w:sz w:val="24"/>
                <w:szCs w:val="24"/>
                <w:lang w:val="en-US"/>
                <w14:ligatures w14:val="none"/>
              </w:rPr>
              <w:t>Không có.</w:t>
            </w:r>
          </w:p>
        </w:tc>
      </w:tr>
      <w:tr w:rsidR="003926C2" w:rsidRPr="003926C2" w14:paraId="5CE1DFFB"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0983D25"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6.4</w:t>
            </w:r>
          </w:p>
        </w:tc>
        <w:tc>
          <w:tcPr>
            <w:tcW w:w="4016" w:type="pct"/>
            <w:tcBorders>
              <w:top w:val="single" w:sz="6" w:space="0" w:color="000000"/>
              <w:left w:val="single" w:sz="6" w:space="0" w:color="000000"/>
              <w:bottom w:val="single" w:sz="6" w:space="0" w:color="000000"/>
              <w:right w:val="single" w:sz="6" w:space="0" w:color="000000"/>
            </w:tcBorders>
          </w:tcPr>
          <w:p w14:paraId="7B6E989E" w14:textId="559C2C9D"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Nêu các yêu cầu cần thiết khác về nhà thầu phụ</w:t>
            </w:r>
            <w:r>
              <w:rPr>
                <w:rFonts w:ascii="Times New Roman" w:eastAsia="Times New Roman" w:hAnsi="Times New Roman" w:cs="Times New Roman"/>
                <w:kern w:val="0"/>
                <w:sz w:val="24"/>
                <w:szCs w:val="24"/>
                <w:lang w:val="en-US"/>
                <w14:ligatures w14:val="none"/>
              </w:rPr>
              <w:t>: Không có.</w:t>
            </w:r>
          </w:p>
        </w:tc>
      </w:tr>
      <w:tr w:rsidR="003926C2" w:rsidRPr="003926C2" w14:paraId="20898867" w14:textId="77777777" w:rsidTr="00F75D03">
        <w:tc>
          <w:tcPr>
            <w:tcW w:w="984" w:type="pct"/>
            <w:tcBorders>
              <w:top w:val="single" w:sz="6" w:space="0" w:color="000000"/>
              <w:left w:val="single" w:sz="6" w:space="0" w:color="000000"/>
              <w:bottom w:val="single" w:sz="6" w:space="0" w:color="000000"/>
              <w:right w:val="single" w:sz="6" w:space="0" w:color="000000"/>
            </w:tcBorders>
          </w:tcPr>
          <w:p w14:paraId="605A8051"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10.1</w:t>
            </w:r>
          </w:p>
        </w:tc>
        <w:tc>
          <w:tcPr>
            <w:tcW w:w="4016" w:type="pct"/>
            <w:tcBorders>
              <w:top w:val="single" w:sz="6" w:space="0" w:color="000000"/>
              <w:left w:val="single" w:sz="6" w:space="0" w:color="000000"/>
              <w:bottom w:val="single" w:sz="6" w:space="0" w:color="000000"/>
              <w:right w:val="single" w:sz="6" w:space="0" w:color="000000"/>
            </w:tcBorders>
          </w:tcPr>
          <w:p w14:paraId="0AF97EFE"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Loại hợp đồng: [[HopDong_loai]].</w:t>
            </w:r>
          </w:p>
        </w:tc>
      </w:tr>
      <w:tr w:rsidR="003926C2" w:rsidRPr="003926C2" w14:paraId="3A5D48B3" w14:textId="77777777" w:rsidTr="00F75D03">
        <w:tc>
          <w:tcPr>
            <w:tcW w:w="984" w:type="pct"/>
            <w:tcBorders>
              <w:top w:val="single" w:sz="6" w:space="0" w:color="000000"/>
              <w:left w:val="single" w:sz="6" w:space="0" w:color="000000"/>
              <w:bottom w:val="single" w:sz="4" w:space="0" w:color="auto"/>
              <w:right w:val="single" w:sz="6" w:space="0" w:color="000000"/>
            </w:tcBorders>
          </w:tcPr>
          <w:p w14:paraId="57429EC0"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10.2</w:t>
            </w:r>
          </w:p>
        </w:tc>
        <w:tc>
          <w:tcPr>
            <w:tcW w:w="4016" w:type="pct"/>
            <w:tcBorders>
              <w:top w:val="single" w:sz="6" w:space="0" w:color="000000"/>
              <w:left w:val="single" w:sz="6" w:space="0" w:color="000000"/>
              <w:bottom w:val="single" w:sz="4" w:space="0" w:color="auto"/>
              <w:right w:val="single" w:sz="6" w:space="0" w:color="000000"/>
            </w:tcBorders>
          </w:tcPr>
          <w:p w14:paraId="31D10298" w14:textId="77777777" w:rsidR="003926C2" w:rsidRPr="003926C2" w:rsidRDefault="003926C2" w:rsidP="003926C2">
            <w:pPr>
              <w:tabs>
                <w:tab w:val="left" w:pos="9072"/>
              </w:tabs>
              <w:autoSpaceDE w:val="0"/>
              <w:autoSpaceDN w:val="0"/>
              <w:adjustRightInd w:val="0"/>
              <w:spacing w:before="120" w:after="120" w:line="240" w:lineRule="auto"/>
              <w:ind w:right="142"/>
              <w:jc w:val="both"/>
              <w:rPr>
                <w:rFonts w:ascii="Times New Roman" w:eastAsia="Times New Roman" w:hAnsi="Times New Roman" w:cs="Times New Roman"/>
                <w:iCs/>
                <w:kern w:val="0"/>
                <w:sz w:val="24"/>
                <w:szCs w:val="24"/>
                <w:lang w:val="en-US"/>
                <w14:ligatures w14:val="none"/>
              </w:rPr>
            </w:pPr>
            <w:r w:rsidRPr="003926C2">
              <w:rPr>
                <w:rFonts w:ascii="Times New Roman" w:eastAsia="Times New Roman" w:hAnsi="Times New Roman" w:cs="Times New Roman"/>
                <w:iCs/>
                <w:kern w:val="0"/>
                <w:sz w:val="24"/>
                <w:szCs w:val="24"/>
                <w:lang w:val="en-US"/>
                <w14:ligatures w14:val="none"/>
              </w:rPr>
              <w:t xml:space="preserve"> Giá hợp đồng: Cố định.</w:t>
            </w:r>
          </w:p>
        </w:tc>
      </w:tr>
      <w:tr w:rsidR="003926C2" w:rsidRPr="003926C2" w14:paraId="4FA0918A" w14:textId="77777777" w:rsidTr="00F75D03">
        <w:tc>
          <w:tcPr>
            <w:tcW w:w="984" w:type="pct"/>
            <w:tcBorders>
              <w:top w:val="single" w:sz="4" w:space="0" w:color="auto"/>
              <w:left w:val="single" w:sz="6" w:space="0" w:color="000000"/>
              <w:bottom w:val="single" w:sz="6" w:space="0" w:color="000000"/>
              <w:right w:val="single" w:sz="6" w:space="0" w:color="000000"/>
            </w:tcBorders>
          </w:tcPr>
          <w:p w14:paraId="27BADFCF"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11</w:t>
            </w:r>
          </w:p>
        </w:tc>
        <w:tc>
          <w:tcPr>
            <w:tcW w:w="4016" w:type="pct"/>
            <w:tcBorders>
              <w:top w:val="single" w:sz="4" w:space="0" w:color="auto"/>
              <w:left w:val="single" w:sz="6" w:space="0" w:color="000000"/>
              <w:bottom w:val="single" w:sz="6" w:space="0" w:color="000000"/>
              <w:right w:val="single" w:sz="6" w:space="0" w:color="000000"/>
            </w:tcBorders>
          </w:tcPr>
          <w:p w14:paraId="4728C770" w14:textId="77777777" w:rsidR="003926C2" w:rsidRPr="003926C2" w:rsidRDefault="003926C2" w:rsidP="003926C2">
            <w:pPr>
              <w:widowControl w:val="0"/>
              <w:numPr>
                <w:ilvl w:val="12"/>
                <w:numId w:val="0"/>
              </w:numPr>
              <w:spacing w:after="0" w:line="264" w:lineRule="auto"/>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Điều chỉnh thuế: Được phép.</w:t>
            </w:r>
          </w:p>
          <w:p w14:paraId="0277F938"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Trong quá trình thực hiện hợp đồng, trường hợp tại thời điểm thanh toán nếu chính sách về thuế có sự thay đổi (tăng hoặc giảm) và trong hợp đồng có quy định được điều chỉnh thuế, đồng thời nhà thầu xuất trình được các tài liệu xác định rõ số thuế phát sinh thì khoản chênh lệch của chính sách về thuế sẽ được điều chỉnh theo quy định trong hợp đồng.</w:t>
            </w:r>
          </w:p>
        </w:tc>
      </w:tr>
      <w:tr w:rsidR="003926C2" w:rsidRPr="003926C2" w14:paraId="0EA440C7"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DFC3DD0"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12.1</w:t>
            </w:r>
          </w:p>
        </w:tc>
        <w:tc>
          <w:tcPr>
            <w:tcW w:w="4016" w:type="pct"/>
            <w:tcBorders>
              <w:top w:val="single" w:sz="6" w:space="0" w:color="000000"/>
              <w:left w:val="single" w:sz="6" w:space="0" w:color="000000"/>
              <w:bottom w:val="single" w:sz="6" w:space="0" w:color="000000"/>
              <w:right w:val="single" w:sz="6" w:space="0" w:color="000000"/>
            </w:tcBorders>
          </w:tcPr>
          <w:p w14:paraId="30DC4DDF"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Tạm ứng</w:t>
            </w:r>
            <w:r w:rsidRPr="003926C2">
              <w:rPr>
                <w:rFonts w:ascii="Times New Roman" w:eastAsia="Times New Roman" w:hAnsi="Times New Roman" w:cs="Times New Roman"/>
                <w:kern w:val="0"/>
                <w:sz w:val="24"/>
                <w:szCs w:val="24"/>
                <w:lang w:val="en-US"/>
                <w14:ligatures w14:val="none"/>
              </w:rPr>
              <w:t>: Không áp dụng</w:t>
            </w:r>
          </w:p>
        </w:tc>
      </w:tr>
      <w:tr w:rsidR="003926C2" w:rsidRPr="003926C2" w14:paraId="440E5311" w14:textId="77777777" w:rsidTr="00F75D03">
        <w:tc>
          <w:tcPr>
            <w:tcW w:w="984" w:type="pct"/>
            <w:tcBorders>
              <w:top w:val="single" w:sz="6" w:space="0" w:color="000000"/>
              <w:left w:val="single" w:sz="6" w:space="0" w:color="000000"/>
              <w:bottom w:val="single" w:sz="6" w:space="0" w:color="000000"/>
              <w:right w:val="single" w:sz="6" w:space="0" w:color="000000"/>
            </w:tcBorders>
          </w:tcPr>
          <w:p w14:paraId="4E55C0D3"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13.1</w:t>
            </w:r>
          </w:p>
        </w:tc>
        <w:tc>
          <w:tcPr>
            <w:tcW w:w="4016" w:type="pct"/>
            <w:tcBorders>
              <w:top w:val="single" w:sz="6" w:space="0" w:color="000000"/>
              <w:left w:val="single" w:sz="6" w:space="0" w:color="000000"/>
              <w:bottom w:val="single" w:sz="6" w:space="0" w:color="000000"/>
              <w:right w:val="single" w:sz="6" w:space="0" w:color="000000"/>
            </w:tcBorders>
          </w:tcPr>
          <w:p w14:paraId="4AD330C6" w14:textId="77777777" w:rsidR="003926C2" w:rsidRPr="003926C2" w:rsidRDefault="003926C2" w:rsidP="003926C2">
            <w:pPr>
              <w:widowControl w:val="0"/>
              <w:spacing w:after="0" w:line="264" w:lineRule="auto"/>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Phương thức thanh toán: </w:t>
            </w:r>
            <w:r w:rsidRPr="003926C2">
              <w:rPr>
                <w:rFonts w:ascii="Times New Roman" w:eastAsia="Times New Roman" w:hAnsi="Times New Roman" w:cs="Times New Roman"/>
                <w:i/>
                <w:iCs/>
                <w:kern w:val="0"/>
                <w:sz w:val="24"/>
                <w:szCs w:val="24"/>
                <w14:ligatures w14:val="none"/>
              </w:rPr>
              <w:t xml:space="preserve">Thanh toán 100% giá trị hợp đồng (trong vòng 21 ngày sau khi Nhà thầu bàn giao </w:t>
            </w:r>
            <w:r w:rsidRPr="003926C2">
              <w:rPr>
                <w:rFonts w:ascii="Times New Roman" w:eastAsia="Times New Roman" w:hAnsi="Times New Roman" w:cs="Times New Roman"/>
                <w:i/>
                <w:iCs/>
                <w:kern w:val="0"/>
                <w:sz w:val="24"/>
                <w:szCs w:val="24"/>
                <w:lang w:val="en-US"/>
                <w14:ligatures w14:val="none"/>
              </w:rPr>
              <w:t>sản phẩm dịch vụ;</w:t>
            </w:r>
            <w:r w:rsidRPr="003926C2">
              <w:rPr>
                <w:rFonts w:ascii="Times New Roman" w:eastAsia="Times New Roman" w:hAnsi="Times New Roman" w:cs="Times New Roman"/>
                <w:i/>
                <w:iCs/>
                <w:kern w:val="0"/>
                <w:sz w:val="24"/>
                <w:szCs w:val="24"/>
                <w14:ligatures w14:val="none"/>
              </w:rPr>
              <w:t xml:space="preserve"> nghiệm thu, thanh lý và hóa đơn tài chính theo quy định).</w:t>
            </w:r>
          </w:p>
          <w:p w14:paraId="2302F8C5"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i/>
                <w:iCs/>
                <w:kern w:val="0"/>
                <w:sz w:val="24"/>
                <w:szCs w:val="24"/>
                <w14:ligatures w14:val="none"/>
              </w:rPr>
            </w:pPr>
            <w:r w:rsidRPr="003926C2">
              <w:rPr>
                <w:rFonts w:ascii="Times New Roman" w:eastAsia="Times New Roman" w:hAnsi="Times New Roman" w:cs="Times New Roman"/>
                <w:kern w:val="0"/>
                <w:sz w:val="24"/>
                <w:szCs w:val="24"/>
                <w14:ligatures w14:val="none"/>
              </w:rPr>
              <w:t>Nhà thầu được thanh toán toàn bộ giá hợp đồng khi hoàn thành các nghĩa vụ theo hợp đồng. Trường hợp khối lượng công việc thực hiện ít hơn khối lượng theo hợp đồng thì hai bên phải ký kết phụ lục bổ sung hợp đồng, trong đó nêu rõ giá hợp đồng mới tương ứng với khối lượng công việc thực tế.</w:t>
            </w:r>
          </w:p>
        </w:tc>
      </w:tr>
      <w:tr w:rsidR="003926C2" w:rsidRPr="003926C2" w14:paraId="02E2DE4B" w14:textId="77777777" w:rsidTr="00F75D03">
        <w:tc>
          <w:tcPr>
            <w:tcW w:w="984" w:type="pct"/>
            <w:tcBorders>
              <w:top w:val="single" w:sz="6" w:space="0" w:color="000000"/>
              <w:left w:val="single" w:sz="6" w:space="0" w:color="000000"/>
              <w:bottom w:val="single" w:sz="6" w:space="0" w:color="000000"/>
              <w:right w:val="single" w:sz="6" w:space="0" w:color="000000"/>
            </w:tcBorders>
          </w:tcPr>
          <w:p w14:paraId="7495812C"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13.2</w:t>
            </w:r>
          </w:p>
        </w:tc>
        <w:tc>
          <w:tcPr>
            <w:tcW w:w="4016" w:type="pct"/>
            <w:tcBorders>
              <w:top w:val="single" w:sz="6" w:space="0" w:color="000000"/>
              <w:left w:val="single" w:sz="6" w:space="0" w:color="000000"/>
              <w:bottom w:val="single" w:sz="6" w:space="0" w:color="000000"/>
              <w:right w:val="single" w:sz="6" w:space="0" w:color="000000"/>
            </w:tcBorders>
          </w:tcPr>
          <w:p w14:paraId="2689788F"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Giảm trừ thanh toán</w:t>
            </w:r>
            <w:r w:rsidRPr="003926C2">
              <w:rPr>
                <w:rFonts w:ascii="Times New Roman" w:eastAsia="Times New Roman" w:hAnsi="Times New Roman" w:cs="Times New Roman"/>
                <w:kern w:val="0"/>
                <w:sz w:val="24"/>
                <w:szCs w:val="24"/>
                <w:lang w:val="en-US"/>
                <w14:ligatures w14:val="none"/>
              </w:rPr>
              <w:t>: Không áp dụng.</w:t>
            </w:r>
          </w:p>
        </w:tc>
      </w:tr>
      <w:tr w:rsidR="003926C2" w:rsidRPr="003926C2" w14:paraId="1FDCFDB4"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4769CA4"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15</w:t>
            </w:r>
          </w:p>
        </w:tc>
        <w:tc>
          <w:tcPr>
            <w:tcW w:w="4016" w:type="pct"/>
            <w:tcBorders>
              <w:top w:val="single" w:sz="6" w:space="0" w:color="000000"/>
              <w:left w:val="single" w:sz="6" w:space="0" w:color="000000"/>
              <w:bottom w:val="single" w:sz="6" w:space="0" w:color="000000"/>
              <w:right w:val="single" w:sz="6" w:space="0" w:color="000000"/>
            </w:tcBorders>
          </w:tcPr>
          <w:p w14:paraId="5CA62E21" w14:textId="77777777" w:rsidR="003926C2" w:rsidRPr="003926C2" w:rsidRDefault="003926C2" w:rsidP="003926C2">
            <w:pPr>
              <w:spacing w:before="120" w:after="120" w:line="240" w:lineRule="auto"/>
              <w:ind w:left="87" w:right="142"/>
              <w:jc w:val="both"/>
              <w:rPr>
                <w:rFonts w:ascii="Times New Roman" w:eastAsia="Times New Roman" w:hAnsi="Times New Roman" w:cs="Times New Roman"/>
                <w:i/>
                <w:kern w:val="0"/>
                <w:sz w:val="24"/>
                <w:szCs w:val="24"/>
                <w14:ligatures w14:val="none"/>
              </w:rPr>
            </w:pPr>
            <w:r w:rsidRPr="003926C2">
              <w:rPr>
                <w:rFonts w:ascii="Times New Roman" w:eastAsia="Times New Roman" w:hAnsi="Times New Roman" w:cs="Times New Roman"/>
                <w:kern w:val="0"/>
                <w:sz w:val="24"/>
                <w:szCs w:val="24"/>
                <w14:ligatures w14:val="none"/>
              </w:rPr>
              <w:t>1. Phạt vi phạm hợp đồng:</w:t>
            </w:r>
            <w:r w:rsidRPr="003926C2">
              <w:rPr>
                <w:rFonts w:ascii="Times New Roman" w:eastAsia="Times New Roman" w:hAnsi="Times New Roman" w:cs="Times New Roman"/>
                <w:kern w:val="0"/>
                <w:sz w:val="24"/>
                <w:szCs w:val="24"/>
                <w:lang w:val="en-US"/>
                <w14:ligatures w14:val="none"/>
              </w:rPr>
              <w:t xml:space="preserve"> Áp dụng.</w:t>
            </w:r>
          </w:p>
          <w:p w14:paraId="6E44A2CB" w14:textId="77777777" w:rsidR="003926C2" w:rsidRPr="003926C2" w:rsidRDefault="003926C2" w:rsidP="003926C2">
            <w:pPr>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Trừ trường hợp bất khả kháng theo quy định tại Mục 16 E-ĐKC, nếu Nhà thầu </w:t>
            </w:r>
            <w:r w:rsidRPr="003926C2">
              <w:rPr>
                <w:rFonts w:ascii="Times New Roman" w:eastAsia="Times New Roman" w:hAnsi="Times New Roman" w:cs="Times New Roman"/>
                <w:bCs/>
                <w:kern w:val="0"/>
                <w:sz w:val="24"/>
                <w:szCs w:val="24"/>
                <w14:ligatures w14:val="none"/>
              </w:rPr>
              <w:t>không thực hiện một phần hay toàn bộ nội dung công việc</w:t>
            </w:r>
            <w:r w:rsidRPr="003926C2">
              <w:rPr>
                <w:rFonts w:ascii="Times New Roman" w:eastAsia="Times New Roman" w:hAnsi="Times New Roman" w:cs="Times New Roman"/>
                <w:kern w:val="0"/>
                <w:sz w:val="24"/>
                <w:szCs w:val="24"/>
                <w14:ligatures w14:val="none"/>
              </w:rPr>
              <w:t xml:space="preserve"> theo đúng thời hạn đã nêu trong hợp đồng thì Chủ đầu tư có thể khấu trừ vào giá hợp đồng một khoản tiền phạt tương ứng với:</w:t>
            </w:r>
            <w:r w:rsidRPr="003926C2">
              <w:rPr>
                <w:rFonts w:ascii="Times New Roman" w:eastAsia="Times New Roman" w:hAnsi="Times New Roman" w:cs="Times New Roman"/>
                <w:kern w:val="0"/>
                <w:sz w:val="24"/>
                <w:szCs w:val="24"/>
                <w:lang w:val="en-US"/>
                <w14:ligatures w14:val="none"/>
              </w:rPr>
              <w:t xml:space="preserve"> 5 </w:t>
            </w:r>
            <w:r w:rsidRPr="003926C2">
              <w:rPr>
                <w:rFonts w:ascii="Times New Roman" w:eastAsia="Times New Roman" w:hAnsi="Times New Roman" w:cs="Times New Roman"/>
                <w:kern w:val="0"/>
                <w:sz w:val="24"/>
                <w:szCs w:val="24"/>
                <w14:ligatures w14:val="none"/>
              </w:rPr>
              <w:t>%/tuần</w:t>
            </w:r>
            <w:r w:rsidRPr="003926C2">
              <w:rPr>
                <w:rFonts w:ascii="Times New Roman" w:eastAsia="Times New Roman" w:hAnsi="Times New Roman" w:cs="Times New Roman"/>
                <w:kern w:val="0"/>
                <w:sz w:val="24"/>
                <w:szCs w:val="24"/>
                <w:lang w:val="en-US"/>
                <w14:ligatures w14:val="none"/>
              </w:rPr>
              <w:t xml:space="preserve"> </w:t>
            </w:r>
            <w:r w:rsidRPr="003926C2">
              <w:rPr>
                <w:rFonts w:ascii="Times New Roman" w:eastAsia="Times New Roman" w:hAnsi="Times New Roman" w:cs="Times New Roman"/>
                <w:kern w:val="0"/>
                <w:sz w:val="24"/>
                <w:szCs w:val="24"/>
                <w14:ligatures w14:val="none"/>
              </w:rPr>
              <w:t>cho đến khi nội dung công việc đó được thực hiện. Chủ đầu tư sẽ khấu trừ đến</w:t>
            </w:r>
            <w:r w:rsidRPr="003926C2">
              <w:rPr>
                <w:rFonts w:ascii="Times New Roman" w:eastAsia="Times New Roman" w:hAnsi="Times New Roman" w:cs="Times New Roman"/>
                <w:kern w:val="0"/>
                <w:sz w:val="24"/>
                <w:szCs w:val="24"/>
                <w:lang w:val="en-US"/>
                <w14:ligatures w14:val="none"/>
              </w:rPr>
              <w:t xml:space="preserve"> 25</w:t>
            </w:r>
            <w:r w:rsidRPr="003926C2">
              <w:rPr>
                <w:rFonts w:ascii="Times New Roman" w:eastAsia="Times New Roman" w:hAnsi="Times New Roman" w:cs="Times New Roman"/>
                <w:kern w:val="0"/>
                <w:sz w:val="24"/>
                <w:szCs w:val="24"/>
                <w14:ligatures w14:val="none"/>
              </w:rPr>
              <w:t>%. Khi đạt đến mức phạt tối đa, Chủ đầu tư có thể xem xét chấm dứt hợp đồng theo quy định tại Mục 19 E-ĐKC.</w:t>
            </w:r>
          </w:p>
          <w:p w14:paraId="5A263AC8" w14:textId="77777777" w:rsidR="003926C2" w:rsidRPr="003926C2" w:rsidRDefault="003926C2" w:rsidP="003926C2">
            <w:pPr>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Trường hợp không kịp thời khắc phục sai sót theo thông báo của Chủ đầu tư, Nhà thầu có trách nhiệm nộp tiền phạt thực hiện hợp đồng tương ứng với</w:t>
            </w:r>
            <w:r w:rsidRPr="003926C2">
              <w:rPr>
                <w:rFonts w:ascii="Times New Roman" w:eastAsia="Times New Roman" w:hAnsi="Times New Roman" w:cs="Times New Roman"/>
                <w:kern w:val="0"/>
                <w:sz w:val="24"/>
                <w:szCs w:val="24"/>
                <w:lang w:val="en-US"/>
                <w14:ligatures w14:val="none"/>
              </w:rPr>
              <w:t xml:space="preserve"> 50</w:t>
            </w:r>
            <w:r w:rsidRPr="003926C2">
              <w:rPr>
                <w:rFonts w:ascii="Times New Roman" w:eastAsia="Times New Roman" w:hAnsi="Times New Roman" w:cs="Times New Roman"/>
                <w:kern w:val="0"/>
                <w:sz w:val="24"/>
                <w:szCs w:val="24"/>
                <w14:ligatures w14:val="none"/>
              </w:rPr>
              <w:t xml:space="preserve"> % chi phí cần thiết để khắc phục sai sót.</w:t>
            </w:r>
          </w:p>
          <w:p w14:paraId="07AA005F" w14:textId="77777777" w:rsidR="003926C2" w:rsidRPr="003926C2" w:rsidRDefault="003926C2" w:rsidP="003926C2">
            <w:pPr>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2. Bồi thường thiệt hại:</w:t>
            </w:r>
            <w:r w:rsidRPr="003926C2">
              <w:rPr>
                <w:rFonts w:ascii="Times New Roman" w:eastAsia="Times New Roman" w:hAnsi="Times New Roman" w:cs="Times New Roman"/>
                <w:kern w:val="0"/>
                <w:sz w:val="24"/>
                <w:szCs w:val="24"/>
                <w:lang w:val="en-US"/>
                <w14:ligatures w14:val="none"/>
              </w:rPr>
              <w:t xml:space="preserve"> Không áp dụng</w:t>
            </w:r>
            <w:r w:rsidRPr="003926C2">
              <w:rPr>
                <w:rFonts w:ascii="Times New Roman" w:eastAsia="Times New Roman" w:hAnsi="Times New Roman" w:cs="Times New Roman"/>
                <w:kern w:val="0"/>
                <w:sz w:val="24"/>
                <w:szCs w:val="24"/>
                <w14:ligatures w14:val="none"/>
              </w:rPr>
              <w:t>.</w:t>
            </w:r>
          </w:p>
        </w:tc>
      </w:tr>
      <w:tr w:rsidR="003926C2" w:rsidRPr="003926C2" w14:paraId="160FE8A7" w14:textId="77777777" w:rsidTr="00F75D03">
        <w:tc>
          <w:tcPr>
            <w:tcW w:w="984" w:type="pct"/>
            <w:tcBorders>
              <w:top w:val="single" w:sz="6" w:space="0" w:color="000000"/>
              <w:left w:val="single" w:sz="6" w:space="0" w:color="000000"/>
              <w:bottom w:val="single" w:sz="6" w:space="0" w:color="000000"/>
              <w:right w:val="single" w:sz="6" w:space="0" w:color="000000"/>
            </w:tcBorders>
          </w:tcPr>
          <w:p w14:paraId="7BFD96E9"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17.1(c)</w:t>
            </w:r>
          </w:p>
        </w:tc>
        <w:tc>
          <w:tcPr>
            <w:tcW w:w="4016" w:type="pct"/>
            <w:tcBorders>
              <w:top w:val="single" w:sz="6" w:space="0" w:color="000000"/>
              <w:left w:val="single" w:sz="6" w:space="0" w:color="000000"/>
              <w:bottom w:val="single" w:sz="6" w:space="0" w:color="000000"/>
              <w:right w:val="single" w:sz="6" w:space="0" w:color="000000"/>
            </w:tcBorders>
          </w:tcPr>
          <w:p w14:paraId="4A937582"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Các nội dung khác về sửa đổi hợp đồng:</w:t>
            </w:r>
            <w:r w:rsidRPr="003926C2">
              <w:rPr>
                <w:rFonts w:ascii="Times New Roman" w:eastAsia="Times New Roman" w:hAnsi="Times New Roman" w:cs="Times New Roman"/>
                <w:kern w:val="0"/>
                <w:sz w:val="24"/>
                <w:szCs w:val="24"/>
                <w:lang w:val="en-US"/>
                <w14:ligatures w14:val="none"/>
              </w:rPr>
              <w:t xml:space="preserve"> Không.</w:t>
            </w:r>
          </w:p>
        </w:tc>
      </w:tr>
      <w:tr w:rsidR="003926C2" w:rsidRPr="003926C2" w14:paraId="11AA644C" w14:textId="77777777" w:rsidTr="00F75D03">
        <w:tc>
          <w:tcPr>
            <w:tcW w:w="984" w:type="pct"/>
            <w:tcBorders>
              <w:top w:val="single" w:sz="6" w:space="0" w:color="000000"/>
              <w:left w:val="single" w:sz="6" w:space="0" w:color="000000"/>
              <w:bottom w:val="single" w:sz="6" w:space="0" w:color="000000"/>
              <w:right w:val="single" w:sz="6" w:space="0" w:color="000000"/>
            </w:tcBorders>
          </w:tcPr>
          <w:p w14:paraId="7B5CFBC6"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b/>
                <w:bCs/>
                <w:kern w:val="0"/>
                <w:sz w:val="24"/>
                <w:szCs w:val="24"/>
                <w14:ligatures w14:val="none"/>
              </w:rPr>
              <w:lastRenderedPageBreak/>
              <w:t>E-ĐKC 17.4</w:t>
            </w:r>
          </w:p>
        </w:tc>
        <w:tc>
          <w:tcPr>
            <w:tcW w:w="4016" w:type="pct"/>
            <w:tcBorders>
              <w:top w:val="single" w:sz="6" w:space="0" w:color="000000"/>
              <w:left w:val="single" w:sz="6" w:space="0" w:color="000000"/>
              <w:bottom w:val="single" w:sz="6" w:space="0" w:color="000000"/>
              <w:right w:val="single" w:sz="6" w:space="0" w:color="000000"/>
            </w:tcBorders>
          </w:tcPr>
          <w:p w14:paraId="3933C21B"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Trường hợp đề xuất giải pháp tiết kiệm chi phí được Chủ đầu tư chấp thuận và giúp giảm giá hợp đồng, Chủ đầu tư thanh toán cho Nhà thầu </w:t>
            </w:r>
            <w:r w:rsidRPr="003926C2">
              <w:rPr>
                <w:rFonts w:ascii="Times New Roman" w:eastAsia="Times New Roman" w:hAnsi="Times New Roman" w:cs="Times New Roman"/>
                <w:kern w:val="0"/>
                <w:sz w:val="24"/>
                <w:szCs w:val="24"/>
                <w:lang w:val="en-US"/>
                <w14:ligatures w14:val="none"/>
              </w:rPr>
              <w:t>10</w:t>
            </w:r>
            <w:r w:rsidRPr="003926C2">
              <w:rPr>
                <w:rFonts w:ascii="Times New Roman" w:eastAsia="Times New Roman" w:hAnsi="Times New Roman" w:cs="Times New Roman"/>
                <w:kern w:val="0"/>
                <w:sz w:val="24"/>
                <w:szCs w:val="24"/>
                <w14:ligatures w14:val="none"/>
              </w:rPr>
              <w:t>%</w:t>
            </w:r>
            <w:r w:rsidRPr="003926C2">
              <w:rPr>
                <w:rFonts w:ascii="Times New Roman" w:eastAsia="Times New Roman" w:hAnsi="Times New Roman" w:cs="Times New Roman"/>
                <w:kern w:val="0"/>
                <w:sz w:val="24"/>
                <w:szCs w:val="24"/>
                <w:lang w:val="en-US"/>
                <w14:ligatures w14:val="none"/>
              </w:rPr>
              <w:t xml:space="preserve"> </w:t>
            </w:r>
            <w:r w:rsidRPr="003926C2">
              <w:rPr>
                <w:rFonts w:ascii="Times New Roman" w:eastAsia="Times New Roman" w:hAnsi="Times New Roman" w:cs="Times New Roman"/>
                <w:kern w:val="0"/>
                <w:sz w:val="24"/>
                <w:szCs w:val="24"/>
                <w14:ligatures w14:val="none"/>
              </w:rPr>
              <w:t>giá trị giảm giá hợp đồng.</w:t>
            </w:r>
          </w:p>
        </w:tc>
      </w:tr>
      <w:tr w:rsidR="003926C2" w:rsidRPr="003926C2" w14:paraId="3388366A" w14:textId="77777777" w:rsidTr="00F75D03">
        <w:tc>
          <w:tcPr>
            <w:tcW w:w="984" w:type="pct"/>
            <w:tcBorders>
              <w:top w:val="single" w:sz="6" w:space="0" w:color="000000"/>
              <w:left w:val="single" w:sz="6" w:space="0" w:color="000000"/>
              <w:bottom w:val="single" w:sz="6" w:space="0" w:color="000000"/>
              <w:right w:val="single" w:sz="6" w:space="0" w:color="000000"/>
            </w:tcBorders>
          </w:tcPr>
          <w:p w14:paraId="50D66CF5"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b/>
                <w:bCs/>
                <w:kern w:val="0"/>
                <w:sz w:val="24"/>
                <w:szCs w:val="24"/>
                <w14:ligatures w14:val="none"/>
              </w:rPr>
              <w:t>E-ĐKC 18 (e)</w:t>
            </w:r>
          </w:p>
        </w:tc>
        <w:tc>
          <w:tcPr>
            <w:tcW w:w="4016" w:type="pct"/>
            <w:tcBorders>
              <w:top w:val="single" w:sz="6" w:space="0" w:color="000000"/>
              <w:left w:val="single" w:sz="6" w:space="0" w:color="000000"/>
              <w:bottom w:val="single" w:sz="6" w:space="0" w:color="000000"/>
              <w:right w:val="single" w:sz="6" w:space="0" w:color="000000"/>
            </w:tcBorders>
          </w:tcPr>
          <w:p w14:paraId="4D1ED96E"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Các trường hợp khác</w:t>
            </w:r>
            <w:r w:rsidRPr="003926C2">
              <w:rPr>
                <w:rFonts w:ascii="Times New Roman" w:eastAsia="Times New Roman" w:hAnsi="Times New Roman" w:cs="Times New Roman"/>
                <w:kern w:val="0"/>
                <w:sz w:val="24"/>
                <w:szCs w:val="24"/>
                <w:lang w:val="en-US"/>
                <w14:ligatures w14:val="none"/>
              </w:rPr>
              <w:t>: Không.</w:t>
            </w:r>
          </w:p>
        </w:tc>
      </w:tr>
      <w:tr w:rsidR="003926C2" w:rsidRPr="003926C2" w14:paraId="0C1AA34B" w14:textId="77777777" w:rsidTr="00F75D03">
        <w:tc>
          <w:tcPr>
            <w:tcW w:w="984" w:type="pct"/>
            <w:tcBorders>
              <w:top w:val="single" w:sz="6" w:space="0" w:color="000000"/>
              <w:left w:val="single" w:sz="6" w:space="0" w:color="000000"/>
              <w:bottom w:val="single" w:sz="6" w:space="0" w:color="000000"/>
              <w:right w:val="single" w:sz="6" w:space="0" w:color="000000"/>
            </w:tcBorders>
          </w:tcPr>
          <w:p w14:paraId="0B9C581A"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20.1</w:t>
            </w:r>
          </w:p>
        </w:tc>
        <w:tc>
          <w:tcPr>
            <w:tcW w:w="4016" w:type="pct"/>
            <w:tcBorders>
              <w:top w:val="single" w:sz="6" w:space="0" w:color="000000"/>
              <w:left w:val="single" w:sz="6" w:space="0" w:color="000000"/>
              <w:bottom w:val="single" w:sz="6" w:space="0" w:color="000000"/>
              <w:right w:val="single" w:sz="6" w:space="0" w:color="000000"/>
            </w:tcBorders>
          </w:tcPr>
          <w:p w14:paraId="07EC9DE3"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Chủ đầu tư thực hiện đánh giá chất lượng dịch vụ phi tư vấn theo nguyên tắc và cách thức như sau</w:t>
            </w:r>
            <w:r w:rsidRPr="003926C2">
              <w:rPr>
                <w:rFonts w:ascii="Times New Roman" w:eastAsia="Times New Roman" w:hAnsi="Times New Roman" w:cs="Times New Roman"/>
                <w:kern w:val="0"/>
                <w:sz w:val="24"/>
                <w:szCs w:val="24"/>
                <w:lang w:val="en-US"/>
                <w14:ligatures w14:val="none"/>
              </w:rPr>
              <w:t xml:space="preserve">: </w:t>
            </w:r>
          </w:p>
          <w:p w14:paraId="1B71C909"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lang w:val="en-US"/>
                <w14:ligatures w14:val="none"/>
              </w:rPr>
              <w:t>Khi nhà thầu bàn giao sản phẩm dịch vụ, Chủ đầu tư sẽ tiến hành kiểm tra sản phẩm và tài liệu đi kèm sản phẩm; kiểm tra tính xác thực của kết quả. Trong trường hợp tính chất phức tạp, Chủ đầu tư có thể lập hội đồng đánh giá và nghiệm thu sản phẩm. Trong trường hợp kiểm tra sơ bộ phát hiện có sự sai lệch về đặc tính kỹ thuật của sản phẩm.</w:t>
            </w:r>
          </w:p>
          <w:p w14:paraId="773A2141"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Thời hạn trách nhiệm đối với sai sót:</w:t>
            </w:r>
            <w:r w:rsidRPr="003926C2">
              <w:rPr>
                <w:rFonts w:ascii="Times New Roman" w:eastAsia="Times New Roman" w:hAnsi="Times New Roman" w:cs="Times New Roman"/>
                <w:kern w:val="0"/>
                <w:sz w:val="24"/>
                <w:szCs w:val="24"/>
                <w:lang w:val="en-US"/>
                <w14:ligatures w14:val="none"/>
              </w:rPr>
              <w:t xml:space="preserve"> 90 ngày.</w:t>
            </w:r>
          </w:p>
        </w:tc>
      </w:tr>
      <w:tr w:rsidR="003926C2" w:rsidRPr="003926C2" w14:paraId="1D9533E8" w14:textId="77777777" w:rsidTr="00F75D03">
        <w:tc>
          <w:tcPr>
            <w:tcW w:w="984" w:type="pct"/>
            <w:tcBorders>
              <w:top w:val="single" w:sz="6" w:space="0" w:color="000000"/>
              <w:left w:val="single" w:sz="6" w:space="0" w:color="000000"/>
              <w:bottom w:val="single" w:sz="6" w:space="0" w:color="000000"/>
              <w:right w:val="single" w:sz="6" w:space="0" w:color="000000"/>
            </w:tcBorders>
          </w:tcPr>
          <w:p w14:paraId="74F71E47"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E-ĐKC 21.2</w:t>
            </w:r>
          </w:p>
        </w:tc>
        <w:tc>
          <w:tcPr>
            <w:tcW w:w="4016" w:type="pct"/>
            <w:tcBorders>
              <w:top w:val="single" w:sz="6" w:space="0" w:color="000000"/>
              <w:left w:val="single" w:sz="6" w:space="0" w:color="000000"/>
              <w:bottom w:val="single" w:sz="6" w:space="0" w:color="000000"/>
              <w:right w:val="single" w:sz="6" w:space="0" w:color="000000"/>
            </w:tcBorders>
          </w:tcPr>
          <w:p w14:paraId="4751862C" w14:textId="77777777"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lang w:val="en-US"/>
                <w14:ligatures w14:val="none"/>
              </w:rPr>
            </w:pPr>
            <w:r w:rsidRPr="003926C2">
              <w:rPr>
                <w:rFonts w:ascii="Times New Roman" w:eastAsia="Times New Roman" w:hAnsi="Times New Roman" w:cs="Times New Roman"/>
                <w:kern w:val="0"/>
                <w:sz w:val="24"/>
                <w:szCs w:val="24"/>
                <w14:ligatures w14:val="none"/>
              </w:rPr>
              <w:t>Thời gian Nhà thầu thực hiện việc thay thế nhân sự</w:t>
            </w:r>
            <w:r w:rsidRPr="003926C2">
              <w:rPr>
                <w:rFonts w:ascii="Times New Roman" w:eastAsia="Times New Roman" w:hAnsi="Times New Roman" w:cs="Times New Roman"/>
                <w:kern w:val="0"/>
                <w:sz w:val="24"/>
                <w:szCs w:val="24"/>
                <w:lang w:val="en-US"/>
                <w14:ligatures w14:val="none"/>
              </w:rPr>
              <w:t>: 05 ngày.</w:t>
            </w:r>
          </w:p>
        </w:tc>
      </w:tr>
      <w:tr w:rsidR="003926C2" w:rsidRPr="003926C2" w14:paraId="312C5736" w14:textId="77777777" w:rsidTr="00F75D03">
        <w:tc>
          <w:tcPr>
            <w:tcW w:w="984" w:type="pct"/>
            <w:tcBorders>
              <w:top w:val="single" w:sz="6" w:space="0" w:color="000000"/>
              <w:left w:val="single" w:sz="6" w:space="0" w:color="000000"/>
              <w:bottom w:val="single" w:sz="6" w:space="0" w:color="000000"/>
              <w:right w:val="single" w:sz="6" w:space="0" w:color="000000"/>
            </w:tcBorders>
          </w:tcPr>
          <w:p w14:paraId="7FF510A9" w14:textId="77777777" w:rsidR="003926C2" w:rsidRPr="003926C2" w:rsidRDefault="003926C2" w:rsidP="003926C2">
            <w:pPr>
              <w:tabs>
                <w:tab w:val="left" w:pos="9072"/>
              </w:tabs>
              <w:autoSpaceDE w:val="0"/>
              <w:autoSpaceDN w:val="0"/>
              <w:adjustRightInd w:val="0"/>
              <w:spacing w:before="120" w:after="120" w:line="240" w:lineRule="auto"/>
              <w:ind w:left="150" w:right="196"/>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b/>
                <w:bCs/>
                <w:kern w:val="0"/>
                <w:sz w:val="24"/>
                <w:szCs w:val="24"/>
                <w14:ligatures w14:val="none"/>
              </w:rPr>
              <w:t>E-ĐKC 22.2</w:t>
            </w:r>
          </w:p>
        </w:tc>
        <w:tc>
          <w:tcPr>
            <w:tcW w:w="4016" w:type="pct"/>
            <w:tcBorders>
              <w:top w:val="single" w:sz="6" w:space="0" w:color="000000"/>
              <w:left w:val="single" w:sz="6" w:space="0" w:color="000000"/>
              <w:bottom w:val="single" w:sz="6" w:space="0" w:color="000000"/>
              <w:right w:val="single" w:sz="6" w:space="0" w:color="000000"/>
            </w:tcBorders>
          </w:tcPr>
          <w:p w14:paraId="778D2B3D" w14:textId="77777777" w:rsidR="003926C2" w:rsidRPr="003926C2" w:rsidRDefault="003926C2" w:rsidP="003926C2">
            <w:pPr>
              <w:widowControl w:val="0"/>
              <w:numPr>
                <w:ilvl w:val="12"/>
                <w:numId w:val="0"/>
              </w:numPr>
              <w:spacing w:after="0" w:line="264" w:lineRule="auto"/>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Thời gian để tiến hành hòa giải: </w:t>
            </w:r>
            <w:r w:rsidRPr="003926C2">
              <w:rPr>
                <w:rFonts w:ascii="Times New Roman" w:eastAsia="Times New Roman" w:hAnsi="Times New Roman" w:cs="Times New Roman"/>
                <w:kern w:val="0"/>
                <w:sz w:val="24"/>
                <w:szCs w:val="24"/>
                <w:lang w:val="en-US"/>
                <w14:ligatures w14:val="none"/>
              </w:rPr>
              <w:t>14</w:t>
            </w:r>
            <w:r w:rsidRPr="003926C2">
              <w:rPr>
                <w:rFonts w:ascii="Times New Roman" w:eastAsia="Times New Roman" w:hAnsi="Times New Roman" w:cs="Times New Roman"/>
                <w:kern w:val="0"/>
                <w:sz w:val="24"/>
                <w:szCs w:val="24"/>
                <w14:ligatures w14:val="none"/>
              </w:rPr>
              <w:t xml:space="preserve"> ngày kể từ ngày phát sinh tranh chấp.</w:t>
            </w:r>
          </w:p>
          <w:p w14:paraId="7DC0A922" w14:textId="77777777" w:rsidR="003926C2" w:rsidRPr="003926C2" w:rsidRDefault="003926C2" w:rsidP="003926C2">
            <w:pPr>
              <w:widowControl w:val="0"/>
              <w:numPr>
                <w:ilvl w:val="12"/>
                <w:numId w:val="0"/>
              </w:numPr>
              <w:spacing w:after="0" w:line="264" w:lineRule="auto"/>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Giải quyết tranh chấp: </w:t>
            </w:r>
          </w:p>
          <w:p w14:paraId="632585CB" w14:textId="77777777" w:rsidR="003926C2" w:rsidRPr="003926C2" w:rsidRDefault="003926C2" w:rsidP="003926C2">
            <w:pPr>
              <w:widowControl w:val="0"/>
              <w:numPr>
                <w:ilvl w:val="12"/>
                <w:numId w:val="0"/>
              </w:numPr>
              <w:spacing w:after="0" w:line="264" w:lineRule="auto"/>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Hai bên cần chủ động thông báo cho nhau tiến độ và khả năng thực hiện hợp đồng. Nếu có vấn đề gì bất lợi phát sinh các bên phải kịp thời thông báo cho nhau chậm nhất là 05 ngày kể từ lúc phát sinh và tích cực bàn bạc giải quyết.</w:t>
            </w:r>
          </w:p>
          <w:p w14:paraId="318AB41C" w14:textId="457B1ED2" w:rsidR="003926C2" w:rsidRPr="003926C2" w:rsidRDefault="003926C2" w:rsidP="003926C2">
            <w:pPr>
              <w:tabs>
                <w:tab w:val="left" w:pos="9072"/>
              </w:tabs>
              <w:autoSpaceDE w:val="0"/>
              <w:autoSpaceDN w:val="0"/>
              <w:adjustRightInd w:val="0"/>
              <w:spacing w:before="120" w:after="120" w:line="240" w:lineRule="auto"/>
              <w:ind w:left="87" w:right="142"/>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 Trường hợp các bên không tự giải quyết được sẽ thống nhất chuyển vụ việc tới Trọng tài kinh tế </w:t>
            </w:r>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lang w:val="en-US"/>
                <w14:ligatures w14:val="none"/>
              </w:rPr>
              <w:t xml:space="preserve">[DiaDanh]] </w:t>
            </w:r>
            <w:r w:rsidRPr="003926C2">
              <w:rPr>
                <w:rFonts w:ascii="Times New Roman" w:eastAsia="Times New Roman" w:hAnsi="Times New Roman" w:cs="Times New Roman"/>
                <w:kern w:val="0"/>
                <w:sz w:val="24"/>
                <w:szCs w:val="24"/>
                <w14:ligatures w14:val="none"/>
              </w:rPr>
              <w:t>để giải quyết. Phán quyết của Trọng tài kinh tế là quyết định bắt buộc các bên phải thi hành, án phí do bên thua kiện trả.</w:t>
            </w:r>
          </w:p>
        </w:tc>
      </w:tr>
    </w:tbl>
    <w:p w14:paraId="0D05F100" w14:textId="77777777" w:rsidR="004C0639" w:rsidRPr="009B2885" w:rsidRDefault="004C0639" w:rsidP="004C0639">
      <w:pPr>
        <w:shd w:val="clear" w:color="auto" w:fill="FFFFFF"/>
        <w:spacing w:before="120" w:after="0" w:line="234" w:lineRule="atLeast"/>
        <w:ind w:right="43"/>
        <w:jc w:val="both"/>
        <w:rPr>
          <w:rFonts w:asciiTheme="majorHAnsi" w:eastAsia="Times New Roman" w:hAnsiTheme="majorHAnsi" w:cstheme="majorHAnsi"/>
          <w:color w:val="000000"/>
          <w:kern w:val="0"/>
          <w:sz w:val="27"/>
          <w:szCs w:val="27"/>
          <w:lang w:val="en-US"/>
          <w14:ligatures w14:val="none"/>
        </w:rPr>
      </w:pPr>
    </w:p>
    <w:p w14:paraId="37FB4CB1" w14:textId="77777777" w:rsidR="004C0639" w:rsidRPr="009B2885" w:rsidRDefault="004C0639" w:rsidP="004C0639">
      <w:pPr>
        <w:spacing w:after="0" w:line="240" w:lineRule="auto"/>
        <w:rPr>
          <w:rFonts w:asciiTheme="majorHAnsi" w:eastAsia="Times New Roman" w:hAnsiTheme="majorHAnsi" w:cstheme="majorHAnsi"/>
          <w:b/>
          <w:color w:val="000000"/>
          <w:kern w:val="32"/>
          <w:sz w:val="28"/>
          <w:szCs w:val="27"/>
          <w:lang w:val="pt-PT"/>
          <w14:ligatures w14:val="none"/>
        </w:rPr>
      </w:pPr>
      <w:r w:rsidRPr="009B2885">
        <w:rPr>
          <w:rFonts w:asciiTheme="majorHAnsi" w:eastAsia="Calibri" w:hAnsiTheme="majorHAnsi" w:cstheme="majorHAnsi"/>
          <w:kern w:val="0"/>
          <w:lang w:val="pt-PT"/>
          <w14:ligatures w14:val="none"/>
        </w:rPr>
        <w:br w:type="page"/>
      </w:r>
    </w:p>
    <w:p w14:paraId="589766FC" w14:textId="75E32A7E" w:rsidR="009B2885" w:rsidRPr="009B2885"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color w:val="000000"/>
          <w:kern w:val="32"/>
          <w:sz w:val="28"/>
          <w:szCs w:val="27"/>
          <w:lang w:val="pt-PT"/>
          <w14:ligatures w14:val="none"/>
        </w:rPr>
      </w:pPr>
      <w:r w:rsidRPr="009B2885">
        <w:rPr>
          <w:rFonts w:asciiTheme="majorHAnsi" w:eastAsia="Times New Roman" w:hAnsiTheme="majorHAnsi" w:cstheme="majorHAnsi"/>
          <w:b/>
          <w:color w:val="000000"/>
          <w:kern w:val="32"/>
          <w:sz w:val="28"/>
          <w:szCs w:val="27"/>
          <w:lang w:val="pt-PT"/>
          <w14:ligatures w14:val="none"/>
        </w:rPr>
        <w:lastRenderedPageBreak/>
        <w:t>P</w:t>
      </w:r>
      <w:r w:rsidR="009B2885" w:rsidRPr="009B2885">
        <w:rPr>
          <w:rFonts w:asciiTheme="majorHAnsi" w:eastAsia="Times New Roman" w:hAnsiTheme="majorHAnsi" w:cstheme="majorHAnsi"/>
          <w:b/>
          <w:color w:val="000000"/>
          <w:kern w:val="32"/>
          <w:sz w:val="28"/>
          <w:szCs w:val="27"/>
          <w:lang w:val="pt-PT"/>
          <w14:ligatures w14:val="none"/>
        </w:rPr>
        <w:t>hụ lục</w:t>
      </w:r>
      <w:r w:rsidRPr="009B2885">
        <w:rPr>
          <w:rFonts w:asciiTheme="majorHAnsi" w:eastAsia="Times New Roman" w:hAnsiTheme="majorHAnsi" w:cstheme="majorHAnsi"/>
          <w:b/>
          <w:color w:val="000000"/>
          <w:kern w:val="32"/>
          <w:sz w:val="28"/>
          <w:szCs w:val="27"/>
          <w:lang w:val="pt-PT"/>
          <w14:ligatures w14:val="none"/>
        </w:rPr>
        <w:t xml:space="preserve"> II</w:t>
      </w:r>
      <w:r w:rsidR="009B2885" w:rsidRPr="009B2885">
        <w:rPr>
          <w:rFonts w:asciiTheme="majorHAnsi" w:eastAsia="Times New Roman" w:hAnsiTheme="majorHAnsi" w:cstheme="majorHAnsi"/>
          <w:b/>
          <w:color w:val="000000"/>
          <w:kern w:val="32"/>
          <w:sz w:val="28"/>
          <w:szCs w:val="27"/>
          <w:lang w:val="pt-PT"/>
          <w14:ligatures w14:val="none"/>
        </w:rPr>
        <w:t>I</w:t>
      </w:r>
      <w:r w:rsidRPr="009B2885">
        <w:rPr>
          <w:rFonts w:asciiTheme="majorHAnsi" w:eastAsia="Times New Roman" w:hAnsiTheme="majorHAnsi" w:cstheme="majorHAnsi"/>
          <w:b/>
          <w:color w:val="000000"/>
          <w:kern w:val="32"/>
          <w:sz w:val="28"/>
          <w:szCs w:val="27"/>
          <w:lang w:val="pt-PT"/>
          <w14:ligatures w14:val="none"/>
        </w:rPr>
        <w:t xml:space="preserve"> </w:t>
      </w:r>
    </w:p>
    <w:p w14:paraId="3EB9E4EA" w14:textId="44785D12" w:rsidR="004C0639" w:rsidRPr="009B2885" w:rsidRDefault="004C0639" w:rsidP="004C0639">
      <w:pPr>
        <w:keepNext/>
        <w:shd w:val="clear" w:color="auto" w:fill="FFFFFF"/>
        <w:spacing w:before="120" w:after="0" w:line="234" w:lineRule="atLeast"/>
        <w:ind w:right="43"/>
        <w:jc w:val="center"/>
        <w:outlineLvl w:val="0"/>
        <w:rPr>
          <w:rFonts w:asciiTheme="majorHAnsi" w:eastAsia="Times New Roman" w:hAnsiTheme="majorHAnsi" w:cstheme="majorHAnsi"/>
          <w:b/>
          <w:color w:val="000000"/>
          <w:kern w:val="32"/>
          <w:sz w:val="28"/>
          <w:szCs w:val="27"/>
          <w:lang w:val="fr-FR"/>
          <w14:ligatures w14:val="none"/>
        </w:rPr>
      </w:pPr>
      <w:r w:rsidRPr="009B2885">
        <w:rPr>
          <w:rFonts w:asciiTheme="majorHAnsi" w:eastAsia="Times New Roman" w:hAnsiTheme="majorHAnsi" w:cstheme="majorHAnsi"/>
          <w:b/>
          <w:color w:val="000000"/>
          <w:kern w:val="32"/>
          <w:sz w:val="28"/>
          <w:szCs w:val="27"/>
          <w:lang w:val="fr-FR"/>
          <w14:ligatures w14:val="none"/>
        </w:rPr>
        <w:t>ĐIỀU KIỆN CHUNG CỦA HỢP ĐỒNG</w:t>
      </w:r>
    </w:p>
    <w:p w14:paraId="40F65670" w14:textId="77777777" w:rsidR="009B2885" w:rsidRPr="00717813" w:rsidRDefault="009B2885" w:rsidP="009B2885">
      <w:pPr>
        <w:spacing w:after="0" w:line="276" w:lineRule="auto"/>
        <w:jc w:val="center"/>
        <w:rPr>
          <w:rFonts w:asciiTheme="majorHAnsi" w:eastAsia="Calibri" w:hAnsiTheme="majorHAnsi" w:cstheme="majorHAnsi"/>
          <w:bCs/>
          <w:i/>
          <w:kern w:val="0"/>
          <w:sz w:val="26"/>
          <w:szCs w:val="26"/>
          <w:lang w:val="nl-NL"/>
          <w14:ligatures w14:val="none"/>
        </w:rPr>
      </w:pPr>
      <w:r w:rsidRPr="00717813">
        <w:rPr>
          <w:rFonts w:asciiTheme="majorHAnsi" w:eastAsia="Calibri" w:hAnsiTheme="majorHAnsi" w:cstheme="majorHAnsi"/>
          <w:bCs/>
          <w:i/>
          <w:kern w:val="0"/>
          <w:sz w:val="26"/>
          <w:szCs w:val="26"/>
          <w:lang w:val="nl-NL"/>
          <w14:ligatures w14:val="none"/>
        </w:rPr>
        <w:t xml:space="preserve">(Kèm theo hợp đồng số </w:t>
      </w:r>
      <w:r w:rsidRPr="00717813">
        <w:rPr>
          <w:rFonts w:asciiTheme="majorHAnsi" w:eastAsia="Calibri" w:hAnsiTheme="majorHAnsi" w:cstheme="majorHAnsi"/>
          <w:bCs/>
          <w:i/>
          <w:color w:val="0000CC"/>
          <w:kern w:val="0"/>
          <w:sz w:val="26"/>
          <w:szCs w:val="26"/>
          <w:lang w:val="nl-NL"/>
          <w14:ligatures w14:val="none"/>
        </w:rPr>
        <w:t>[[HopDong]] ngày____tháng____năm 20__</w:t>
      </w:r>
      <w:r w:rsidRPr="00717813">
        <w:rPr>
          <w:rFonts w:asciiTheme="majorHAnsi" w:eastAsia="Calibri" w:hAnsiTheme="majorHAnsi" w:cstheme="majorHAnsi"/>
          <w:bCs/>
          <w:i/>
          <w:kern w:val="0"/>
          <w:sz w:val="26"/>
          <w:szCs w:val="26"/>
          <w:lang w:val="nl-NL"/>
          <w14:ligatures w14:val="none"/>
        </w:rPr>
        <w:t>)</w:t>
      </w:r>
    </w:p>
    <w:p w14:paraId="7C8FAAD6" w14:textId="78335D31" w:rsidR="004C0639" w:rsidRPr="009B2885" w:rsidRDefault="009B2885" w:rsidP="009B2885">
      <w:pPr>
        <w:spacing w:after="0" w:line="276" w:lineRule="auto"/>
        <w:jc w:val="center"/>
        <w:rPr>
          <w:rFonts w:asciiTheme="majorHAnsi" w:eastAsia="Calibri" w:hAnsiTheme="majorHAnsi" w:cstheme="majorHAnsi"/>
          <w:b/>
          <w:i/>
          <w:kern w:val="0"/>
          <w:sz w:val="26"/>
          <w:szCs w:val="26"/>
          <w:lang w:val="nl-NL"/>
          <w14:ligatures w14:val="none"/>
        </w:rPr>
      </w:pPr>
      <w:r w:rsidRPr="009B2885">
        <w:rPr>
          <w:rFonts w:asciiTheme="majorHAnsi" w:eastAsia="Times New Roman" w:hAnsiTheme="majorHAnsi" w:cstheme="majorHAnsi"/>
          <w:iCs/>
          <w:noProof/>
          <w:kern w:val="0"/>
          <w:sz w:val="28"/>
          <w:szCs w:val="28"/>
          <w:lang w:val="en-US"/>
        </w:rPr>
        <mc:AlternateContent>
          <mc:Choice Requires="wps">
            <w:drawing>
              <wp:anchor distT="0" distB="0" distL="114300" distR="114300" simplePos="0" relativeHeight="251663360" behindDoc="0" locked="0" layoutInCell="1" allowOverlap="1" wp14:anchorId="65C6D678" wp14:editId="40EFA79D">
                <wp:simplePos x="0" y="0"/>
                <wp:positionH relativeFrom="column">
                  <wp:posOffset>2049780</wp:posOffset>
                </wp:positionH>
                <wp:positionV relativeFrom="paragraph">
                  <wp:posOffset>50800</wp:posOffset>
                </wp:positionV>
                <wp:extent cx="1895554" cy="0"/>
                <wp:effectExtent l="0" t="0" r="0" b="0"/>
                <wp:wrapNone/>
                <wp:docPr id="2086981088" name="Straight Connector 3"/>
                <wp:cNvGraphicFramePr/>
                <a:graphic xmlns:a="http://schemas.openxmlformats.org/drawingml/2006/main">
                  <a:graphicData uri="http://schemas.microsoft.com/office/word/2010/wordprocessingShape">
                    <wps:wsp>
                      <wps:cNvCnPr/>
                      <wps:spPr>
                        <a:xfrm>
                          <a:off x="0" y="0"/>
                          <a:ext cx="18955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BEBB80"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4pt,4pt" to="310.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" strokecolor="black [3213]" strokeweight=".5pt">
                <v:stroke joinstyle="miter"/>
              </v:line>
            </w:pict>
          </mc:Fallback>
        </mc:AlternateContent>
      </w:r>
    </w:p>
    <w:tbl>
      <w:tblPr>
        <w:tblW w:w="5114" w:type="pct"/>
        <w:tblCellMar>
          <w:left w:w="28" w:type="dxa"/>
          <w:right w:w="28" w:type="dxa"/>
        </w:tblCellMar>
        <w:tblLook w:val="0000" w:firstRow="0" w:lastRow="0" w:firstColumn="0" w:lastColumn="0" w:noHBand="0" w:noVBand="0"/>
      </w:tblPr>
      <w:tblGrid>
        <w:gridCol w:w="2059"/>
        <w:gridCol w:w="7493"/>
      </w:tblGrid>
      <w:tr w:rsidR="003926C2" w:rsidRPr="003926C2" w14:paraId="40D1994E"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669A0894"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kern w:val="0"/>
                <w:sz w:val="24"/>
                <w:szCs w:val="24"/>
                <w14:ligatures w14:val="none"/>
              </w:rPr>
              <w:br w:type="page"/>
            </w:r>
            <w:r w:rsidRPr="003926C2">
              <w:rPr>
                <w:rFonts w:ascii="Times New Roman" w:eastAsia="Times New Roman" w:hAnsi="Times New Roman" w:cs="Times New Roman"/>
                <w:b/>
                <w:bCs/>
                <w:kern w:val="0"/>
                <w:sz w:val="24"/>
                <w:szCs w:val="24"/>
                <w14:ligatures w14:val="none"/>
              </w:rPr>
              <w:t>1. Định nghĩa</w:t>
            </w:r>
          </w:p>
        </w:tc>
        <w:tc>
          <w:tcPr>
            <w:tcW w:w="3922" w:type="pct"/>
            <w:tcBorders>
              <w:top w:val="single" w:sz="6" w:space="0" w:color="000000"/>
              <w:left w:val="single" w:sz="6" w:space="0" w:color="000000"/>
              <w:bottom w:val="single" w:sz="6" w:space="0" w:color="000000"/>
              <w:right w:val="single" w:sz="6" w:space="0" w:color="000000"/>
            </w:tcBorders>
          </w:tcPr>
          <w:p w14:paraId="3E4813CC"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Trong hợp đồng này, các từ ngữ dưới đây được hiểu như sau:</w:t>
            </w:r>
          </w:p>
          <w:p w14:paraId="6E2C4083"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1.1. "Chủ đầu tư" là tổ chức được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p w14:paraId="32B3E5C4"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1.2. "Hợp đồng" là thỏa thuận giữa Chủ đầu tư và Nhà thầu, thể hiện bằng văn bản, được hai bên ký kết, bao gồm cả phụ lục và tài liệu kèm theo;</w:t>
            </w:r>
          </w:p>
          <w:p w14:paraId="3A825390"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1.3. "Nhà thầu" là Nhà thầu trúng thầu (có thể là Nhà thầu độc lập hoặc liên danh) và được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p w14:paraId="34CCA077"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1.4. "Nhà thầu phụ" là tổ chức, cá nhân ký hợp đồng với nhà thầu để tham gia thực hiện công việc phi tư vấn; </w:t>
            </w:r>
          </w:p>
          <w:p w14:paraId="2934D750"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1.5. "Tài liệu Hợp đồng" là các tài liệu được liệt kê trong Hợp đồng, bao gồm bất kỳ bản sửa đổi, bổ sung nào của Hợp đồng;</w:t>
            </w:r>
          </w:p>
          <w:p w14:paraId="6B34E8FC"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1.6. "Giá hợp đồng" là tổng số tiền ghi trong hợp đồng cho việc cung cấp dịch vụ. Giá hợp đồng đã bao gồm tất cả các chi phí về thuế, phí, lệ phí (nếu có);</w:t>
            </w:r>
          </w:p>
          <w:p w14:paraId="67DAEBFA"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1.7. "Ngày" là ngày dương lịch; tháng là tháng dương lịch;</w:t>
            </w:r>
          </w:p>
          <w:p w14:paraId="549BCD54"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1.8. "Dịch vụ phi tư vấn" bao gồm một hoặc một số hoạt động: logistics, bảo hiểm, quảng cáo, lắp đặt, nghiệm thu chạy thử, tổ chức đào tạo, bảo trì, bảo dưỡng, vẽ bản đồ và hoạt động khác không phải là dịch vụ tư vấn quy định tại khoản 5 Điều 4 của Luật Đấu thầu;</w:t>
            </w:r>
          </w:p>
          <w:p w14:paraId="782104DA"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1.9. "Hoàn thành" là việc Nhà thầu hoàn tất các nội dung công việc theo các điều khoản và điều kiện quy định tại Hợp đồng; </w:t>
            </w:r>
          </w:p>
          <w:p w14:paraId="25C40A45"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1.10. “Địa điểm cung cấp dịch vụ” là địa điểm được quy định tại </w:t>
            </w:r>
            <w:r w:rsidRPr="003926C2">
              <w:rPr>
                <w:rFonts w:ascii="Times New Roman" w:eastAsia="Times New Roman" w:hAnsi="Times New Roman" w:cs="Times New Roman"/>
                <w:b/>
                <w:kern w:val="0"/>
                <w:sz w:val="24"/>
                <w:szCs w:val="24"/>
                <w14:ligatures w14:val="none"/>
              </w:rPr>
              <w:t>E-ĐKCT;</w:t>
            </w:r>
          </w:p>
          <w:p w14:paraId="6CCAC245"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1.11. “Bên” là Chủ đầu tư hoặc Nhà thầu, tùy từng trường hợp.</w:t>
            </w:r>
          </w:p>
          <w:p w14:paraId="398BBCAA"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1.12. “Thời gian thực hiện hợp đồng” được tính từ ngày hợp đồng có hiệu lực cho đến khi các bên đã hoàn thành các nghĩa vụ theo hợp đồng đã ký.</w:t>
            </w:r>
          </w:p>
        </w:tc>
      </w:tr>
      <w:tr w:rsidR="003926C2" w:rsidRPr="003926C2" w14:paraId="31CFAC02"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43F30D1E"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2. Tài liệu hợp đồng và</w:t>
            </w:r>
            <w:r w:rsidRPr="003926C2" w:rsidDel="00890B83">
              <w:rPr>
                <w:rFonts w:ascii="Times New Roman" w:eastAsia="Times New Roman" w:hAnsi="Times New Roman" w:cs="Times New Roman"/>
                <w:b/>
                <w:bCs/>
                <w:kern w:val="0"/>
                <w:sz w:val="24"/>
                <w:szCs w:val="24"/>
                <w14:ligatures w14:val="none"/>
              </w:rPr>
              <w:t xml:space="preserve"> </w:t>
            </w:r>
            <w:r w:rsidRPr="003926C2">
              <w:rPr>
                <w:rFonts w:ascii="Times New Roman" w:eastAsia="Times New Roman" w:hAnsi="Times New Roman" w:cs="Times New Roman"/>
                <w:b/>
                <w:bCs/>
                <w:kern w:val="0"/>
                <w:sz w:val="24"/>
                <w:szCs w:val="24"/>
                <w14:ligatures w14:val="none"/>
              </w:rPr>
              <w:t>thứ tự ưu tiên</w:t>
            </w:r>
          </w:p>
        </w:tc>
        <w:tc>
          <w:tcPr>
            <w:tcW w:w="3922" w:type="pct"/>
            <w:tcBorders>
              <w:top w:val="single" w:sz="6" w:space="0" w:color="000000"/>
              <w:left w:val="single" w:sz="6" w:space="0" w:color="000000"/>
              <w:bottom w:val="single" w:sz="6" w:space="0" w:color="000000"/>
              <w:right w:val="single" w:sz="6" w:space="0" w:color="000000"/>
            </w:tcBorders>
          </w:tcPr>
          <w:p w14:paraId="5E4B122F" w14:textId="77777777" w:rsidR="003926C2" w:rsidRPr="003926C2" w:rsidRDefault="003926C2" w:rsidP="003926C2">
            <w:pPr>
              <w:widowControl w:val="0"/>
              <w:tabs>
                <w:tab w:val="left" w:pos="342"/>
                <w:tab w:val="left" w:pos="882"/>
                <w:tab w:val="left" w:pos="9072"/>
              </w:tabs>
              <w:overflowPunct w:val="0"/>
              <w:autoSpaceDE w:val="0"/>
              <w:autoSpaceDN w:val="0"/>
              <w:adjustRightInd w:val="0"/>
              <w:spacing w:before="60" w:after="60" w:line="240" w:lineRule="auto"/>
              <w:ind w:left="146"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2.1. Tất cả các tài liệu nêu tại Mục 2.2 E-ĐKC (bao gồm cả các phần của tài liệu) sẽ cấu thành Hợp đồng để tạo thành thể thống nhất, có tính tương hỗ, bổ sung và giải thích cho nhau. </w:t>
            </w:r>
          </w:p>
          <w:p w14:paraId="0105908F"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2.2. Các tài liệu cấu thành hợp đồng được sắp xếp theo thứ tự ưu tiên sau đây:</w:t>
            </w:r>
          </w:p>
          <w:p w14:paraId="4D877E9D"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a) Hợp đồng, kèm theo các phụ lục hợp đồng;</w:t>
            </w:r>
          </w:p>
          <w:p w14:paraId="62111D82"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b) Biên bản hoàn thiện hợp đồng;</w:t>
            </w:r>
          </w:p>
          <w:p w14:paraId="45A5ECAD"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c) Thư chấp thuận E-HSDT và trao hợp đồng;</w:t>
            </w:r>
          </w:p>
          <w:p w14:paraId="09758AA2"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d) Quyết định phê duyệt kết quả lựa chọn nhà thầu;</w:t>
            </w:r>
          </w:p>
          <w:p w14:paraId="7D541DE6"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 E-ĐKCT;</w:t>
            </w:r>
          </w:p>
          <w:p w14:paraId="1F0BF179"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e) E-ĐKC;</w:t>
            </w:r>
          </w:p>
          <w:p w14:paraId="283B7E9C"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g) E-HSDT </w:t>
            </w:r>
            <w:r w:rsidRPr="003926C2">
              <w:rPr>
                <w:rFonts w:ascii="Times New Roman" w:eastAsia="Times New Roman" w:hAnsi="Times New Roman" w:cs="Times New Roman"/>
                <w:spacing w:val="-2"/>
                <w:kern w:val="0"/>
                <w:sz w:val="24"/>
                <w:szCs w:val="24"/>
                <w14:ligatures w14:val="none"/>
              </w:rPr>
              <w:t xml:space="preserve">và các văn bản làm rõ E-HSDT </w:t>
            </w:r>
            <w:r w:rsidRPr="003926C2">
              <w:rPr>
                <w:rFonts w:ascii="Times New Roman" w:eastAsia="Times New Roman" w:hAnsi="Times New Roman" w:cs="Times New Roman"/>
                <w:kern w:val="0"/>
                <w:sz w:val="24"/>
                <w:szCs w:val="24"/>
                <w14:ligatures w14:val="none"/>
              </w:rPr>
              <w:t>của Nhà thầu;</w:t>
            </w:r>
          </w:p>
          <w:p w14:paraId="0D74DD5F"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spacing w:val="-6"/>
                <w:kern w:val="0"/>
                <w:sz w:val="24"/>
                <w:szCs w:val="24"/>
                <w14:ligatures w14:val="none"/>
              </w:rPr>
            </w:pPr>
            <w:r w:rsidRPr="003926C2">
              <w:rPr>
                <w:rFonts w:ascii="Times New Roman" w:eastAsia="Times New Roman" w:hAnsi="Times New Roman" w:cs="Times New Roman"/>
                <w:spacing w:val="-6"/>
                <w:kern w:val="0"/>
                <w:sz w:val="24"/>
                <w:szCs w:val="24"/>
                <w14:ligatures w14:val="none"/>
              </w:rPr>
              <w:t>h) E-HSMT và các tài liệu sửa đổi E-HSMT (nếu có);</w:t>
            </w:r>
          </w:p>
          <w:p w14:paraId="575D4FEA" w14:textId="77777777" w:rsidR="003926C2" w:rsidRPr="003926C2" w:rsidRDefault="003926C2" w:rsidP="003926C2">
            <w:pPr>
              <w:widowControl w:val="0"/>
              <w:tabs>
                <w:tab w:val="left" w:pos="146"/>
                <w:tab w:val="left" w:pos="9072"/>
              </w:tabs>
              <w:overflowPunct w:val="0"/>
              <w:autoSpaceDE w:val="0"/>
              <w:autoSpaceDN w:val="0"/>
              <w:adjustRightInd w:val="0"/>
              <w:spacing w:before="60" w:after="60" w:line="240" w:lineRule="auto"/>
              <w:ind w:left="288"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i) Các </w:t>
            </w:r>
            <w:r w:rsidRPr="003926C2">
              <w:rPr>
                <w:rFonts w:ascii="Times New Roman" w:eastAsia="Times New Roman" w:hAnsi="Times New Roman" w:cs="Times New Roman"/>
                <w:spacing w:val="-6"/>
                <w:kern w:val="0"/>
                <w:sz w:val="24"/>
                <w:szCs w:val="24"/>
                <w14:ligatures w14:val="none"/>
              </w:rPr>
              <w:t>tài</w:t>
            </w:r>
            <w:r w:rsidRPr="003926C2">
              <w:rPr>
                <w:rFonts w:ascii="Times New Roman" w:eastAsia="Times New Roman" w:hAnsi="Times New Roman" w:cs="Times New Roman"/>
                <w:kern w:val="0"/>
                <w:sz w:val="24"/>
                <w:szCs w:val="24"/>
                <w14:ligatures w14:val="none"/>
              </w:rPr>
              <w:t xml:space="preserve"> liệu khác quy định tại </w:t>
            </w:r>
            <w:r w:rsidRPr="003926C2">
              <w:rPr>
                <w:rFonts w:ascii="Times New Roman" w:eastAsia="Times New Roman" w:hAnsi="Times New Roman" w:cs="Times New Roman"/>
                <w:b/>
                <w:kern w:val="0"/>
                <w:sz w:val="24"/>
                <w:szCs w:val="24"/>
                <w14:ligatures w14:val="none"/>
              </w:rPr>
              <w:t>E-ĐKCT</w:t>
            </w:r>
            <w:r w:rsidRPr="003926C2">
              <w:rPr>
                <w:rFonts w:ascii="Times New Roman" w:eastAsia="Times New Roman" w:hAnsi="Times New Roman" w:cs="Times New Roman"/>
                <w:kern w:val="0"/>
                <w:sz w:val="24"/>
                <w:szCs w:val="24"/>
                <w14:ligatures w14:val="none"/>
              </w:rPr>
              <w:t>.</w:t>
            </w:r>
          </w:p>
        </w:tc>
      </w:tr>
      <w:tr w:rsidR="003926C2" w:rsidRPr="003926C2" w14:paraId="37B57C99"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706A711"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3. Luật và ngôn ngữ</w:t>
            </w:r>
          </w:p>
        </w:tc>
        <w:tc>
          <w:tcPr>
            <w:tcW w:w="3922" w:type="pct"/>
            <w:tcBorders>
              <w:top w:val="single" w:sz="6" w:space="0" w:color="000000"/>
              <w:left w:val="single" w:sz="6" w:space="0" w:color="000000"/>
              <w:bottom w:val="single" w:sz="6" w:space="0" w:color="000000"/>
              <w:right w:val="single" w:sz="6" w:space="0" w:color="000000"/>
            </w:tcBorders>
          </w:tcPr>
          <w:p w14:paraId="2543DE97"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3.1. Luật điều chỉnh hợp đồng là luật Việt Nam;</w:t>
            </w:r>
          </w:p>
          <w:p w14:paraId="37BF0F29"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lastRenderedPageBreak/>
              <w:t>3.2. Ngôn ngữ của hợp đồng là tiếng Việt.</w:t>
            </w:r>
          </w:p>
        </w:tc>
      </w:tr>
      <w:tr w:rsidR="003926C2" w:rsidRPr="003926C2" w14:paraId="3B90357C"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4879D837"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b/>
                <w:bCs/>
                <w:kern w:val="0"/>
                <w:sz w:val="24"/>
                <w:szCs w:val="24"/>
                <w14:ligatures w14:val="none"/>
              </w:rPr>
              <w:lastRenderedPageBreak/>
              <w:t>4. Thông báo</w:t>
            </w:r>
          </w:p>
          <w:p w14:paraId="05689FA2"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p>
        </w:tc>
        <w:tc>
          <w:tcPr>
            <w:tcW w:w="3922" w:type="pct"/>
            <w:tcBorders>
              <w:top w:val="single" w:sz="6" w:space="0" w:color="000000"/>
              <w:left w:val="single" w:sz="6" w:space="0" w:color="000000"/>
              <w:bottom w:val="single" w:sz="6" w:space="0" w:color="000000"/>
              <w:right w:val="single" w:sz="6" w:space="0" w:color="000000"/>
            </w:tcBorders>
          </w:tcPr>
          <w:p w14:paraId="19C0C1AD"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4.1. Bất cứ thông báo nào của một bên gửi cho bên kia liên quan đến hợp đồng phải được thể hiện bằng văn bản, theo địa chỉ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 Thuật ngữ “bằng văn bản” có nghĩa là hình thức truyền đạt thông tin dưới dạng viết và có bằng chứng về việc tiếp nhận thông tin.</w:t>
            </w:r>
          </w:p>
          <w:p w14:paraId="12D2C9B1"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4.2. Thông báo của một bên sẽ được coi là có hiệu lực kể từ ngày bên kia nhận được hoặc theo ngày hiệu lực nêu trong thông báo, tùy theo ngày nào đến muộn hơn.</w:t>
            </w:r>
          </w:p>
        </w:tc>
      </w:tr>
      <w:tr w:rsidR="003926C2" w:rsidRPr="003926C2" w14:paraId="4DEE816F"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2660BA01"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5. Bảo đảm 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67CC77AD" w14:textId="77777777" w:rsidR="003926C2" w:rsidRPr="003926C2" w:rsidRDefault="003926C2" w:rsidP="003926C2">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eastAsia="Times New Roman" w:hAnsi="Times New Roman" w:cs="Times New Roman"/>
                <w:spacing w:val="-2"/>
                <w:kern w:val="0"/>
                <w:sz w:val="24"/>
                <w:szCs w:val="24"/>
                <w14:ligatures w14:val="none"/>
              </w:rPr>
            </w:pPr>
            <w:r w:rsidRPr="003926C2">
              <w:rPr>
                <w:rFonts w:ascii="Times New Roman" w:eastAsia="Times New Roman" w:hAnsi="Times New Roman" w:cs="Times New Roman"/>
                <w:kern w:val="0"/>
                <w:sz w:val="24"/>
                <w:szCs w:val="24"/>
                <w14:ligatures w14:val="none"/>
              </w:rPr>
              <w:t xml:space="preserve">5.1. Bảo đảm thực hiện hợp đồng phải được nộp lên Chủ đầu tư không muộn hơn ngày quy định tại Thư chấp thuận E-HSDT và trao hợp đồng. Bảo đảm thực hiện hợp đồng được thực hiện </w:t>
            </w:r>
            <w:r w:rsidRPr="003926C2">
              <w:rPr>
                <w:rFonts w:ascii="Times New Roman" w:eastAsia="Times New Roman" w:hAnsi="Times New Roman" w:cs="Times New Roman"/>
                <w:spacing w:val="-2"/>
                <w:kern w:val="0"/>
                <w:sz w:val="24"/>
                <w:szCs w:val="24"/>
                <w14:ligatures w14:val="none"/>
              </w:rPr>
              <w:t>bằng một hoặc các hình thức sau:</w:t>
            </w:r>
          </w:p>
          <w:p w14:paraId="2A181458" w14:textId="77777777" w:rsidR="003926C2" w:rsidRPr="003926C2" w:rsidRDefault="003926C2" w:rsidP="003926C2">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eastAsia="Times New Roman" w:hAnsi="Times New Roman" w:cs="Times New Roman"/>
                <w:spacing w:val="-4"/>
                <w:kern w:val="0"/>
                <w:sz w:val="24"/>
                <w:szCs w:val="24"/>
                <w14:ligatures w14:val="none"/>
              </w:rPr>
            </w:pPr>
            <w:r w:rsidRPr="003926C2">
              <w:rPr>
                <w:rFonts w:ascii="Times New Roman" w:eastAsia="Times New Roman" w:hAnsi="Times New Roman" w:cs="Times New Roman"/>
                <w:spacing w:val="-4"/>
                <w:kern w:val="0"/>
                <w:sz w:val="24"/>
                <w:szCs w:val="24"/>
                <w14:ligatures w14:val="none"/>
              </w:rPr>
              <w:t>a) Đặt cọc bằng Séc bảo chi đối với bảo đảm thực hiện hợp đồng có giá trị dưới 50 triệu đồng và thời gian có hiệu lực của Séc bảo chi phù hợp với thời gian thực hiện gói thầu;</w:t>
            </w:r>
          </w:p>
          <w:p w14:paraId="78D14E67" w14:textId="77777777" w:rsidR="003926C2" w:rsidRPr="003926C2" w:rsidRDefault="003926C2" w:rsidP="003926C2">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eastAsia="Times New Roman" w:hAnsi="Times New Roman" w:cs="Times New Roman"/>
                <w:spacing w:val="-2"/>
                <w:kern w:val="0"/>
                <w:sz w:val="24"/>
                <w:szCs w:val="24"/>
                <w14:ligatures w14:val="none"/>
              </w:rPr>
            </w:pPr>
            <w:r w:rsidRPr="003926C2">
              <w:rPr>
                <w:rFonts w:ascii="Times New Roman" w:eastAsia="Times New Roman" w:hAnsi="Times New Roman" w:cs="Times New Roman"/>
                <w:spacing w:val="-4"/>
                <w:kern w:val="0"/>
                <w:sz w:val="24"/>
                <w:szCs w:val="24"/>
                <w14:ligatures w14:val="none"/>
              </w:rPr>
              <w:t xml:space="preserve">b) Nộp </w:t>
            </w:r>
            <w:r w:rsidRPr="003926C2">
              <w:rPr>
                <w:rFonts w:ascii="Times New Roman" w:eastAsia="Times New Roman" w:hAnsi="Times New Roman" w:cs="Times New Roman"/>
                <w:spacing w:val="-2"/>
                <w:kern w:val="0"/>
                <w:sz w:val="24"/>
                <w:szCs w:val="24"/>
                <w14:ligatures w14:val="none"/>
              </w:rPr>
              <w:t>thư bảo lãnh của tổ chức tín dụng trong nước, chi nhánh ngân hàng nước ngoài được thành lập theo pháp luật Việt Nam;</w:t>
            </w:r>
          </w:p>
          <w:p w14:paraId="10B9CED7" w14:textId="77777777" w:rsidR="003926C2" w:rsidRPr="003926C2" w:rsidRDefault="003926C2" w:rsidP="003926C2">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eastAsia="Times New Roman" w:hAnsi="Times New Roman" w:cs="Times New Roman"/>
                <w:spacing w:val="-2"/>
                <w:kern w:val="0"/>
                <w:sz w:val="24"/>
                <w:szCs w:val="24"/>
                <w14:ligatures w14:val="none"/>
              </w:rPr>
            </w:pPr>
            <w:r w:rsidRPr="003926C2">
              <w:rPr>
                <w:rFonts w:ascii="Times New Roman" w:eastAsia="Times New Roman" w:hAnsi="Times New Roman" w:cs="Times New Roman"/>
                <w:spacing w:val="-2"/>
                <w:kern w:val="0"/>
                <w:sz w:val="24"/>
                <w:szCs w:val="24"/>
                <w14:ligatures w14:val="none"/>
              </w:rPr>
              <w:t xml:space="preserve"> c) Nộp giấy chứng nhận bảo hiểm bảo lãnh của doanh nghiệp bảo hiểm phi nhân thọ trong nước, chi nhánh doanh nghiệp bảo hiểm phi nhân thọ nước ngoài được thành lập theo pháp luật Việt Nam.</w:t>
            </w:r>
          </w:p>
          <w:p w14:paraId="4340C6AD" w14:textId="77777777" w:rsidR="003926C2" w:rsidRPr="003926C2" w:rsidRDefault="003926C2" w:rsidP="003926C2">
            <w:pPr>
              <w:widowControl w:val="0"/>
              <w:tabs>
                <w:tab w:val="left" w:pos="742"/>
                <w:tab w:val="left" w:pos="1100"/>
                <w:tab w:val="left" w:pos="7009"/>
              </w:tabs>
              <w:overflowPunct w:val="0"/>
              <w:autoSpaceDE w:val="0"/>
              <w:autoSpaceDN w:val="0"/>
              <w:adjustRightInd w:val="0"/>
              <w:spacing w:before="120" w:after="120" w:line="264" w:lineRule="auto"/>
              <w:ind w:left="175" w:right="138" w:firstLine="7"/>
              <w:jc w:val="both"/>
              <w:textAlignment w:val="baseline"/>
              <w:rPr>
                <w:rFonts w:ascii="Times New Roman" w:eastAsia="Times New Roman" w:hAnsi="Times New Roman" w:cs="Times New Roman"/>
                <w:spacing w:val="-2"/>
                <w:kern w:val="0"/>
                <w:sz w:val="24"/>
                <w:szCs w:val="24"/>
                <w14:ligatures w14:val="none"/>
              </w:rPr>
            </w:pPr>
            <w:r w:rsidRPr="003926C2">
              <w:rPr>
                <w:rFonts w:ascii="Times New Roman" w:eastAsia="Times New Roman" w:hAnsi="Times New Roman" w:cs="Times New Roman"/>
                <w:spacing w:val="-2"/>
                <w:kern w:val="0"/>
                <w:sz w:val="24"/>
                <w:szCs w:val="24"/>
                <w14:ligatures w14:val="none"/>
              </w:rPr>
              <w:t xml:space="preserve">Bảo đảm thực hiện hợp đồng theo quy định tại điểm b và điểm c Mục này là bảo đảm không có điều kiện (trả tiền khi có yêu cầu), theo mẫu quy định tại Chương VIII hoặc một mẫu khác được chủ đầu tư chấp thuận. </w:t>
            </w:r>
          </w:p>
          <w:p w14:paraId="2712BA02" w14:textId="77777777" w:rsidR="003926C2" w:rsidRPr="003926C2" w:rsidRDefault="003926C2" w:rsidP="003926C2">
            <w:pPr>
              <w:widowControl w:val="0"/>
              <w:tabs>
                <w:tab w:val="left" w:pos="1100"/>
                <w:tab w:val="left" w:pos="9072"/>
              </w:tabs>
              <w:overflowPunct w:val="0"/>
              <w:autoSpaceDE w:val="0"/>
              <w:autoSpaceDN w:val="0"/>
              <w:adjustRightInd w:val="0"/>
              <w:spacing w:before="60" w:after="60" w:line="240" w:lineRule="auto"/>
              <w:ind w:left="146"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spacing w:val="-2"/>
                <w:kern w:val="0"/>
                <w:sz w:val="24"/>
                <w:szCs w:val="24"/>
                <w14:ligatures w14:val="none"/>
              </w:rPr>
              <w:t xml:space="preserve">5.2. Bảo đảm thực hiện hợp đồng có giá trị và hiệu lực quy định tại </w:t>
            </w:r>
            <w:r w:rsidRPr="003926C2">
              <w:rPr>
                <w:rFonts w:ascii="Times New Roman" w:eastAsia="Times New Roman" w:hAnsi="Times New Roman" w:cs="Times New Roman"/>
                <w:b/>
                <w:spacing w:val="-2"/>
                <w:kern w:val="0"/>
                <w:sz w:val="24"/>
                <w:szCs w:val="24"/>
                <w14:ligatures w14:val="none"/>
              </w:rPr>
              <w:t>E-ĐKCT</w:t>
            </w:r>
            <w:r w:rsidRPr="003926C2">
              <w:rPr>
                <w:rFonts w:ascii="Times New Roman" w:eastAsia="Times New Roman" w:hAnsi="Times New Roman" w:cs="Times New Roman"/>
                <w:spacing w:val="-2"/>
                <w:kern w:val="0"/>
                <w:sz w:val="24"/>
                <w:szCs w:val="24"/>
                <w14:ligatures w14:val="none"/>
              </w:rPr>
              <w:t>.</w:t>
            </w:r>
          </w:p>
          <w:p w14:paraId="1476AC6E" w14:textId="77777777" w:rsidR="003926C2" w:rsidRPr="003926C2" w:rsidRDefault="003926C2" w:rsidP="003926C2">
            <w:pPr>
              <w:widowControl w:val="0"/>
              <w:tabs>
                <w:tab w:val="left" w:pos="1100"/>
                <w:tab w:val="left" w:pos="9072"/>
              </w:tabs>
              <w:overflowPunct w:val="0"/>
              <w:autoSpaceDE w:val="0"/>
              <w:autoSpaceDN w:val="0"/>
              <w:adjustRightInd w:val="0"/>
              <w:spacing w:before="60" w:after="60" w:line="240" w:lineRule="auto"/>
              <w:ind w:left="146" w:right="126"/>
              <w:jc w:val="both"/>
              <w:textAlignment w:val="baseline"/>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5.3. Bảo đảm thực hiện hợp đồng sẽ được trả cho Chủ đầu tư để bồi thường cho bất kỳ tổn thất nào phát sinh do Nhà thầu không hoàn thành các nghĩa vụ hợp đồng.</w:t>
            </w:r>
          </w:p>
          <w:p w14:paraId="27C1B94D"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5.4. Thời hạn hoàn trả bảo đảm thực hiện hợp đồng theo quy định tại </w:t>
            </w:r>
            <w:r w:rsidRPr="003926C2">
              <w:rPr>
                <w:rFonts w:ascii="Times New Roman" w:eastAsia="Times New Roman" w:hAnsi="Times New Roman" w:cs="Times New Roman"/>
                <w:b/>
                <w:kern w:val="0"/>
                <w:sz w:val="24"/>
                <w:szCs w:val="24"/>
                <w14:ligatures w14:val="none"/>
              </w:rPr>
              <w:t>E-ĐKCT</w:t>
            </w:r>
            <w:r w:rsidRPr="003926C2">
              <w:rPr>
                <w:rFonts w:ascii="Times New Roman" w:eastAsia="Times New Roman" w:hAnsi="Times New Roman" w:cs="Times New Roman"/>
                <w:kern w:val="0"/>
                <w:sz w:val="24"/>
                <w:szCs w:val="24"/>
                <w14:ligatures w14:val="none"/>
              </w:rPr>
              <w:t>.</w:t>
            </w:r>
          </w:p>
        </w:tc>
      </w:tr>
      <w:tr w:rsidR="003926C2" w:rsidRPr="003926C2" w14:paraId="4711A43D"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51E85D95"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6. Ký hợp đồng thầu phụ</w:t>
            </w:r>
          </w:p>
        </w:tc>
        <w:tc>
          <w:tcPr>
            <w:tcW w:w="3922" w:type="pct"/>
            <w:tcBorders>
              <w:top w:val="single" w:sz="6" w:space="0" w:color="000000"/>
              <w:left w:val="single" w:sz="6" w:space="0" w:color="000000"/>
              <w:bottom w:val="single" w:sz="6" w:space="0" w:color="000000"/>
              <w:right w:val="single" w:sz="6" w:space="0" w:color="000000"/>
            </w:tcBorders>
          </w:tcPr>
          <w:p w14:paraId="5A5B0A4C" w14:textId="77777777" w:rsidR="003926C2" w:rsidRPr="003926C2" w:rsidRDefault="003926C2" w:rsidP="003926C2">
            <w:pPr>
              <w:tabs>
                <w:tab w:val="left" w:pos="9072"/>
              </w:tabs>
              <w:autoSpaceDE w:val="0"/>
              <w:autoSpaceDN w:val="0"/>
              <w:adjustRightInd w:val="0"/>
              <w:spacing w:before="60" w:after="60" w:line="240" w:lineRule="auto"/>
              <w:ind w:left="147" w:right="125"/>
              <w:jc w:val="both"/>
              <w:rPr>
                <w:rFonts w:ascii="Times New Roman" w:eastAsia="Times New Roman" w:hAnsi="Times New Roman" w:cs="Times New Roman"/>
                <w:kern w:val="0"/>
                <w:sz w:val="24"/>
                <w:szCs w:val="24"/>
                <w:lang w:eastAsia="x-none"/>
                <w14:ligatures w14:val="none"/>
              </w:rPr>
            </w:pPr>
            <w:r w:rsidRPr="003926C2">
              <w:rPr>
                <w:rFonts w:ascii="Times New Roman" w:eastAsia="Times New Roman" w:hAnsi="Times New Roman" w:cs="Times New Roman"/>
                <w:kern w:val="0"/>
                <w:sz w:val="24"/>
                <w:szCs w:val="24"/>
                <w14:ligatures w14:val="none"/>
              </w:rPr>
              <w:t xml:space="preserve">6.1. Nhà thầu được ký kết hợp đồng với các nhà thầu phụ trong danh sách các nhà thầu phụ quy định tại </w:t>
            </w:r>
            <w:r w:rsidRPr="003926C2">
              <w:rPr>
                <w:rFonts w:ascii="Times New Roman" w:eastAsia="Times New Roman" w:hAnsi="Times New Roman" w:cs="Times New Roman"/>
                <w:b/>
                <w:bCs/>
                <w:kern w:val="0"/>
                <w:sz w:val="24"/>
                <w:szCs w:val="24"/>
                <w14:ligatures w14:val="none"/>
              </w:rPr>
              <w:t xml:space="preserve">E-ĐKCT </w:t>
            </w:r>
            <w:r w:rsidRPr="003926C2">
              <w:rPr>
                <w:rFonts w:ascii="Times New Roman" w:eastAsia="Times New Roman" w:hAnsi="Times New Roman" w:cs="Times New Roman"/>
                <w:kern w:val="0"/>
                <w:sz w:val="24"/>
                <w:szCs w:val="24"/>
                <w14:ligatures w14:val="none"/>
              </w:rPr>
              <w:t>để thực hiện một phần 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w:t>
            </w:r>
            <w:r w:rsidRPr="003926C2">
              <w:rPr>
                <w:rFonts w:ascii="Times New Roman" w:eastAsia="Times New Roman" w:hAnsi="Times New Roman" w:cs="Times New Roman"/>
                <w:spacing w:val="-4"/>
                <w:kern w:val="0"/>
                <w:sz w:val="24"/>
                <w:szCs w:val="24"/>
                <w14:ligatures w14:val="none"/>
              </w:rPr>
              <w:t xml:space="preserve"> Việc thay thế, bổ sung nhà thầu phụ trong danh sách các nhà thầu phụ nêu trong E-HSDT hoặc thay đổi nội dung thầu phụ nêu trong E-HSDT chỉ được thực hiện khi được chủ đầu tư, tư vấn giám sát chấp thuận và không vượt mức tối đa giá trị công việc dành cho nhà thầu phụ nêu trong hợp đồng; việc sử dụng nhà thầu phụ phải phù hợp với nhu cầu của nhà thầu trong thực hiện hợp đồng, nhà thầu phụ phải đáp ứng về năng lực, kinh nghiệm theo yêu cầu của nhà thầu.</w:t>
            </w:r>
          </w:p>
          <w:p w14:paraId="71A6F866" w14:textId="77777777" w:rsidR="003926C2" w:rsidRPr="003926C2" w:rsidRDefault="003926C2" w:rsidP="003926C2">
            <w:pPr>
              <w:widowControl w:val="0"/>
              <w:overflowPunct w:val="0"/>
              <w:autoSpaceDE w:val="0"/>
              <w:autoSpaceDN w:val="0"/>
              <w:adjustRightInd w:val="0"/>
              <w:spacing w:before="120" w:after="120" w:line="269" w:lineRule="auto"/>
              <w:ind w:left="173"/>
              <w:jc w:val="both"/>
              <w:textAlignment w:val="baseline"/>
              <w:rPr>
                <w:rFonts w:ascii="Times New Roman" w:eastAsia="Times New Roman" w:hAnsi="Times New Roman" w:cs="Times New Roman"/>
                <w:spacing w:val="-4"/>
                <w:kern w:val="0"/>
                <w:sz w:val="24"/>
                <w:szCs w:val="24"/>
                <w14:ligatures w14:val="none"/>
              </w:rPr>
            </w:pPr>
            <w:r w:rsidRPr="003926C2">
              <w:rPr>
                <w:rFonts w:ascii="Times New Roman" w:eastAsia="Times New Roman" w:hAnsi="Times New Roman" w:cs="Times New Roman"/>
                <w:spacing w:val="-4"/>
                <w:kern w:val="0"/>
                <w:sz w:val="24"/>
                <w:szCs w:val="24"/>
                <w14:ligatures w14:val="none"/>
              </w:rPr>
              <w:t xml:space="preserve">6.2. </w:t>
            </w:r>
            <w:r w:rsidRPr="003926C2">
              <w:rPr>
                <w:rFonts w:ascii="Times New Roman" w:eastAsia="Times New Roman" w:hAnsi="Times New Roman" w:cs="Times New Roman"/>
                <w:kern w:val="0"/>
                <w:sz w:val="24"/>
                <w:szCs w:val="24"/>
                <w14:ligatures w14:val="none"/>
              </w:rPr>
              <w:t xml:space="preserve">Giá trị công việc mà các nhà thầu phụ quy định tại Mục 6.1 E-ĐKC thực hiện không được vượt quá tỷ lệ phần trăm theo giá hợp đồng quy định tại </w:t>
            </w:r>
            <w:r w:rsidRPr="003926C2">
              <w:rPr>
                <w:rFonts w:ascii="Times New Roman" w:eastAsia="Times New Roman" w:hAnsi="Times New Roman" w:cs="Times New Roman"/>
                <w:b/>
                <w:kern w:val="0"/>
                <w:sz w:val="24"/>
                <w:szCs w:val="24"/>
                <w14:ligatures w14:val="none"/>
              </w:rPr>
              <w:t>E-ĐKCT</w:t>
            </w:r>
            <w:r w:rsidRPr="003926C2">
              <w:rPr>
                <w:rFonts w:ascii="Times New Roman" w:eastAsia="Times New Roman" w:hAnsi="Times New Roman" w:cs="Times New Roman"/>
                <w:kern w:val="0"/>
                <w:sz w:val="24"/>
                <w:szCs w:val="24"/>
                <w14:ligatures w14:val="none"/>
              </w:rPr>
              <w:t>.</w:t>
            </w:r>
          </w:p>
          <w:p w14:paraId="2D944563"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lastRenderedPageBreak/>
              <w:t>6.3. Nhà thầu có trách nhiệm thanh toán đầy đủ và đúng hạn cho nhà thầu phụ theo các điều khoản thỏa thuận giữa Nhà thầu và nhà thầu phụ. Nhà thầu không được sử dụng nhà thầu phụ cho các công việc khác ngoài công việc kê khai sử dụng nhà thầu phụ nêu trong E-HSDT.</w:t>
            </w:r>
          </w:p>
          <w:p w14:paraId="2C36A2D6"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6.4. Yêu cầu khác về nhà thầu phụ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tc>
      </w:tr>
      <w:tr w:rsidR="003926C2" w:rsidRPr="003926C2" w14:paraId="3BDF3124"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AD6905B"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b/>
                <w:bCs/>
                <w:kern w:val="0"/>
                <w:sz w:val="24"/>
                <w:szCs w:val="24"/>
                <w14:ligatures w14:val="none"/>
              </w:rPr>
              <w:lastRenderedPageBreak/>
              <w:t>7. Phạm vi cung cấp</w:t>
            </w:r>
          </w:p>
          <w:p w14:paraId="646C9E84"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p>
        </w:tc>
        <w:tc>
          <w:tcPr>
            <w:tcW w:w="3922" w:type="pct"/>
            <w:tcBorders>
              <w:top w:val="single" w:sz="6" w:space="0" w:color="000000"/>
              <w:left w:val="single" w:sz="6" w:space="0" w:color="000000"/>
              <w:bottom w:val="single" w:sz="6" w:space="0" w:color="000000"/>
              <w:right w:val="single" w:sz="6" w:space="0" w:color="000000"/>
            </w:tcBorders>
          </w:tcPr>
          <w:p w14:paraId="360A1548"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Dịch vụ phi tư vấn sẽ được cung cấp theo quy định tại Chương IV được đính kèm thành Phụ lục và là một bộ phận không tách rời của hợp đồng này, bao gồm các loại dịch vụ mà Nhà thầu phải cung cấp và đơn giá của các loại dịch vụ đó.</w:t>
            </w:r>
          </w:p>
        </w:tc>
      </w:tr>
      <w:tr w:rsidR="003926C2" w:rsidRPr="003926C2" w14:paraId="579EC6D9"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7C6CFE94"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8. Tiến độ cung cấp dịch vụ phi tư vấn</w:t>
            </w:r>
          </w:p>
        </w:tc>
        <w:tc>
          <w:tcPr>
            <w:tcW w:w="3922" w:type="pct"/>
            <w:tcBorders>
              <w:top w:val="single" w:sz="6" w:space="0" w:color="000000"/>
              <w:left w:val="single" w:sz="6" w:space="0" w:color="000000"/>
              <w:bottom w:val="single" w:sz="6" w:space="0" w:color="000000"/>
              <w:right w:val="single" w:sz="6" w:space="0" w:color="000000"/>
            </w:tcBorders>
          </w:tcPr>
          <w:p w14:paraId="7C6F5F0F"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Tiến độ cung cấp dịch vụ phi tư vấn và thời gian dự kiến hoàn thành phải được thực hiện theo quy định tại Mẫu số 10A hoặc Mẫu số 10B hoặc Mẫu số 10C Chương IV.</w:t>
            </w:r>
          </w:p>
        </w:tc>
      </w:tr>
      <w:tr w:rsidR="003926C2" w:rsidRPr="003926C2" w14:paraId="7EF6761B"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13F4B2D"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9. Trách nhiệm của Nhà thầu</w:t>
            </w:r>
          </w:p>
        </w:tc>
        <w:tc>
          <w:tcPr>
            <w:tcW w:w="3922" w:type="pct"/>
            <w:tcBorders>
              <w:top w:val="single" w:sz="6" w:space="0" w:color="000000"/>
              <w:left w:val="single" w:sz="6" w:space="0" w:color="000000"/>
              <w:bottom w:val="single" w:sz="6" w:space="0" w:color="000000"/>
              <w:right w:val="single" w:sz="6" w:space="0" w:color="000000"/>
            </w:tcBorders>
          </w:tcPr>
          <w:p w14:paraId="7433B6BD"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Nhà thầu phải cung cấp dịch vụ phi tư vấn trong phạm vi cung cấp quy định tại Mục 7 E-ĐKC và theo tiến độ cung cấp dịch vụ phi tư vấn và lịch hoàn thành quy định tại Mục 8 E-ĐKC.</w:t>
            </w:r>
          </w:p>
        </w:tc>
      </w:tr>
      <w:tr w:rsidR="003926C2" w:rsidRPr="003926C2" w14:paraId="6E853B45"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501DE284"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10. Loại hợp đồng và giá hợp đồng</w:t>
            </w:r>
          </w:p>
        </w:tc>
        <w:tc>
          <w:tcPr>
            <w:tcW w:w="3922" w:type="pct"/>
            <w:tcBorders>
              <w:top w:val="single" w:sz="6" w:space="0" w:color="000000"/>
              <w:left w:val="single" w:sz="6" w:space="0" w:color="000000"/>
              <w:bottom w:val="single" w:sz="6" w:space="0" w:color="000000"/>
              <w:right w:val="single" w:sz="6" w:space="0" w:color="000000"/>
            </w:tcBorders>
          </w:tcPr>
          <w:p w14:paraId="2587D3C5"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10.1. Loại hợp đồng theo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p w14:paraId="66D40308"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10.2. Giá hợp đồng được ghi tại </w:t>
            </w:r>
            <w:r w:rsidRPr="003926C2">
              <w:rPr>
                <w:rFonts w:ascii="Times New Roman" w:eastAsia="Times New Roman" w:hAnsi="Times New Roman" w:cs="Times New Roman"/>
                <w:b/>
                <w:bCs/>
                <w:kern w:val="0"/>
                <w:sz w:val="24"/>
                <w:szCs w:val="24"/>
                <w14:ligatures w14:val="none"/>
              </w:rPr>
              <w:t xml:space="preserve">E-ĐKCT </w:t>
            </w:r>
            <w:r w:rsidRPr="003926C2">
              <w:rPr>
                <w:rFonts w:ascii="Times New Roman" w:eastAsia="Times New Roman" w:hAnsi="Times New Roman" w:cs="Times New Roman"/>
                <w:kern w:val="0"/>
                <w:sz w:val="24"/>
                <w:szCs w:val="24"/>
                <w14:ligatures w14:val="none"/>
              </w:rPr>
              <w:t>là toàn bộ chi phí để thực hiện hoàn thành việc cung cấp dịch vụ phi tư vấn của gói thầu nêu trong Bảng giá hợp đồng trên cơ sở bảo đảm tiến độ, chất lượng theo đúng yêu cầu của gói thầu.</w:t>
            </w:r>
          </w:p>
        </w:tc>
      </w:tr>
      <w:tr w:rsidR="003926C2" w:rsidRPr="003926C2" w14:paraId="78BB85FF"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83FBF74"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11. Điều chỉnh thuế</w:t>
            </w:r>
          </w:p>
        </w:tc>
        <w:tc>
          <w:tcPr>
            <w:tcW w:w="3922" w:type="pct"/>
            <w:tcBorders>
              <w:top w:val="single" w:sz="6" w:space="0" w:color="000000"/>
              <w:left w:val="single" w:sz="6" w:space="0" w:color="000000"/>
              <w:bottom w:val="single" w:sz="6" w:space="0" w:color="000000"/>
              <w:right w:val="single" w:sz="6" w:space="0" w:color="000000"/>
            </w:tcBorders>
          </w:tcPr>
          <w:p w14:paraId="10A08283"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Việc điều chỉnh thuế thực hiện theo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tc>
      </w:tr>
      <w:tr w:rsidR="003926C2" w:rsidRPr="003926C2" w14:paraId="76E490D1"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4D10807F"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12. Tạm ứng</w:t>
            </w:r>
          </w:p>
        </w:tc>
        <w:tc>
          <w:tcPr>
            <w:tcW w:w="3922" w:type="pct"/>
            <w:tcBorders>
              <w:top w:val="single" w:sz="6" w:space="0" w:color="000000"/>
              <w:left w:val="single" w:sz="6" w:space="0" w:color="000000"/>
              <w:bottom w:val="single" w:sz="6" w:space="0" w:color="000000"/>
              <w:right w:val="single" w:sz="6" w:space="0" w:color="000000"/>
            </w:tcBorders>
          </w:tcPr>
          <w:p w14:paraId="0D1E6188"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12.1. Chủ đầu tư phải cấp cho Nhà thầu khoản tiền tạm ứng theo quy định tại </w:t>
            </w:r>
            <w:r w:rsidRPr="003926C2">
              <w:rPr>
                <w:rFonts w:ascii="Times New Roman" w:eastAsia="Times New Roman" w:hAnsi="Times New Roman" w:cs="Times New Roman"/>
                <w:b/>
                <w:kern w:val="0"/>
                <w:sz w:val="24"/>
                <w:szCs w:val="24"/>
                <w14:ligatures w14:val="none"/>
              </w:rPr>
              <w:t>E-ĐKCT</w:t>
            </w:r>
            <w:r w:rsidRPr="003926C2">
              <w:rPr>
                <w:rFonts w:ascii="Times New Roman" w:eastAsia="Times New Roman" w:hAnsi="Times New Roman" w:cs="Times New Roman"/>
                <w:kern w:val="0"/>
                <w:sz w:val="24"/>
                <w:szCs w:val="24"/>
                <w14:ligatures w14:val="none"/>
              </w:rPr>
              <w:t>, sau khi Nhà thầu nộp Bảo lãnh tạm ứng tương đương với khoản tiền tạm ứng. Bảo lãnh tạm ứng phải được phát hành bởi một tổ chức tín dụng hoặc chi nhánh ngân hàng nước ngoài được thành lập theo pháp luật Việt Nam và có hiệu lực cho đến khi hoàn trả hết khoản tiền tạm ứng; giá trị của bảo lãnh tạm ứng sẽ được giảm dần theo số tiền tạm ứng mà Nhà thầu hoàn trả. Không tính lãi đối với tiền tạm ứng.</w:t>
            </w:r>
          </w:p>
          <w:p w14:paraId="61904644"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strike/>
                <w:kern w:val="0"/>
                <w:sz w:val="24"/>
                <w:szCs w:val="24"/>
                <w14:ligatures w14:val="none"/>
              </w:rPr>
            </w:pPr>
            <w:r w:rsidRPr="003926C2">
              <w:rPr>
                <w:rFonts w:ascii="Times New Roman" w:eastAsia="Times New Roman" w:hAnsi="Times New Roman" w:cs="Times New Roman"/>
                <w:kern w:val="0"/>
                <w:sz w:val="24"/>
                <w:szCs w:val="24"/>
                <w14:ligatures w14:val="none"/>
              </w:rPr>
              <w:t xml:space="preserve">12.2.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3926C2" w:rsidRPr="003926C2" w14:paraId="18E4EFC9"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39949444"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13. Thanh toán</w:t>
            </w:r>
          </w:p>
        </w:tc>
        <w:tc>
          <w:tcPr>
            <w:tcW w:w="3922" w:type="pct"/>
            <w:tcBorders>
              <w:top w:val="single" w:sz="6" w:space="0" w:color="000000"/>
              <w:left w:val="single" w:sz="6" w:space="0" w:color="000000"/>
              <w:bottom w:val="single" w:sz="6" w:space="0" w:color="000000"/>
              <w:right w:val="single" w:sz="6" w:space="0" w:color="000000"/>
            </w:tcBorders>
          </w:tcPr>
          <w:p w14:paraId="1408D5BD"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13.1. Yêu cầu thanh toán của Nhà thầu phải được gửi cho Chủ đầu tư bằng văn bản, kèm theo hóa đơn mô tả dịch vụ đã thực hiện khi đã hoàn thành tất cả các nghĩa vụ khác quy định trong hợp đồng. Việc thanh toán thực hiện theo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 xml:space="preserve">. Trường hợp Chủ đầu tư thanh toán chậm,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14:paraId="31FC6FC1"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kern w:val="0"/>
                <w:sz w:val="24"/>
                <w:szCs w:val="24"/>
                <w14:ligatures w14:val="none"/>
              </w:rPr>
              <w:t xml:space="preserve">13.2. Việc giảm trừ thanh toán trên cơ sở chất lượng dịch vụ thực hiện theo quy định tại </w:t>
            </w:r>
            <w:r w:rsidRPr="003926C2">
              <w:rPr>
                <w:rFonts w:ascii="Times New Roman" w:eastAsia="Times New Roman" w:hAnsi="Times New Roman" w:cs="Times New Roman"/>
                <w:b/>
                <w:bCs/>
                <w:kern w:val="0"/>
                <w:sz w:val="24"/>
                <w:szCs w:val="24"/>
                <w14:ligatures w14:val="none"/>
              </w:rPr>
              <w:t>E-ĐKCT.</w:t>
            </w:r>
          </w:p>
          <w:p w14:paraId="3C580C84"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13.3. Đồng tiền thanh toán là: VND.</w:t>
            </w:r>
          </w:p>
        </w:tc>
      </w:tr>
      <w:tr w:rsidR="003926C2" w:rsidRPr="003926C2" w14:paraId="1D7BF8A5"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21CF9E9B"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 xml:space="preserve">14. Sử dụng các tài liệu và thông </w:t>
            </w:r>
            <w:r w:rsidRPr="003926C2">
              <w:rPr>
                <w:rFonts w:ascii="Times New Roman" w:eastAsia="Times New Roman" w:hAnsi="Times New Roman" w:cs="Times New Roman"/>
                <w:b/>
                <w:bCs/>
                <w:kern w:val="0"/>
                <w:sz w:val="24"/>
                <w:szCs w:val="24"/>
                <w14:ligatures w14:val="none"/>
              </w:rPr>
              <w:lastRenderedPageBreak/>
              <w:t>tin liên quan đến hợp đồng</w:t>
            </w:r>
          </w:p>
        </w:tc>
        <w:tc>
          <w:tcPr>
            <w:tcW w:w="3922" w:type="pct"/>
            <w:tcBorders>
              <w:top w:val="single" w:sz="6" w:space="0" w:color="000000"/>
              <w:left w:val="single" w:sz="6" w:space="0" w:color="000000"/>
              <w:bottom w:val="single" w:sz="6" w:space="0" w:color="000000"/>
              <w:right w:val="single" w:sz="6" w:space="0" w:color="000000"/>
            </w:tcBorders>
          </w:tcPr>
          <w:p w14:paraId="350456B5"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lastRenderedPageBreak/>
              <w:t xml:space="preserve">14.1. Chủ đầu tư và Nhà thầu phải bảo mật bất kỳ tài liệu, dữ liệu hoặc thông tin nào khác liên quan đến hợp đồng do một bên cung cấp trực tiếp </w:t>
            </w:r>
            <w:r w:rsidRPr="003926C2">
              <w:rPr>
                <w:rFonts w:ascii="Times New Roman" w:eastAsia="Times New Roman" w:hAnsi="Times New Roman" w:cs="Times New Roman"/>
                <w:kern w:val="0"/>
                <w:sz w:val="24"/>
                <w:szCs w:val="24"/>
                <w14:ligatures w14:val="none"/>
              </w:rPr>
              <w:lastRenderedPageBreak/>
              <w:t xml:space="preserve">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w:t>
            </w:r>
            <w:r w:rsidRPr="003926C2">
              <w:rPr>
                <w:rFonts w:ascii="Times New Roman" w:eastAsia="Times New Roman" w:hAnsi="Times New Roman" w:cs="Times New Roman"/>
                <w:spacing w:val="-4"/>
                <w:kern w:val="0"/>
                <w:sz w:val="24"/>
                <w:szCs w:val="24"/>
                <w:lang w:val="en-US"/>
                <w14:ligatures w14:val="none"/>
              </w:rPr>
              <w:t>t</w:t>
            </w:r>
            <w:r w:rsidRPr="003926C2">
              <w:rPr>
                <w:rFonts w:ascii="Times New Roman" w:eastAsia="Times New Roman" w:hAnsi="Times New Roman" w:cs="Times New Roman"/>
                <w:kern w:val="0"/>
                <w:sz w:val="24"/>
                <w:szCs w:val="24"/>
                <w14:ligatures w14:val="none"/>
              </w:rPr>
              <w:t xml:space="preserve">hầu phụ thực hiện công việc của mình theo hợp đồng; trong trường hợp này, nhà thầu phụ phải có cam kết với Nhà thầu về việc bảo mật các tài liệu, dữ liệu hoặc thông tin đó. </w:t>
            </w:r>
          </w:p>
          <w:p w14:paraId="027F32A7"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14.2.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64C6DC6D"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14.3. Nghĩa vụ của Chủ đầu tư và Nhà thầu quy định tại Mục 14.1 E-ĐKC và Mục 14.2 E-ĐKC không áp dụng đối với các thông tin sau đây:</w:t>
            </w:r>
          </w:p>
          <w:p w14:paraId="3C031E70"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a) Thông tin mà Chủ đầu tư hoặc Nhà thầu cần cung cấp cho cấp có thẩm quyền;</w:t>
            </w:r>
          </w:p>
          <w:p w14:paraId="5EB37B30"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b) Thông tin đã hoặc sẽ được công bố mà không phải do lỗi của Chủ đầu tư hoặc Nhà thầu;</w:t>
            </w:r>
          </w:p>
          <w:p w14:paraId="2689CBBD"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c) Thông tin thuộc sở hữu của một bên vào thời điểm công bố và trước đó không phải do bên kia cung cấp trực tiếp hoặc gián tiếp; </w:t>
            </w:r>
          </w:p>
          <w:p w14:paraId="0F59C956"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d) Thông tin mà một bên nhận được một cách hợp pháp từ một bên thứ ba không có nghĩa vụ bảo mật thông tin.</w:t>
            </w:r>
          </w:p>
          <w:p w14:paraId="028D9A26" w14:textId="77777777" w:rsidR="003926C2" w:rsidRPr="003926C2" w:rsidRDefault="003926C2" w:rsidP="003926C2">
            <w:pPr>
              <w:widowControl w:val="0"/>
              <w:tabs>
                <w:tab w:val="left" w:pos="1332"/>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14.4. Các quy định tại Mục 14 E-ĐKC không làm thay đổi bất kỳ cam kết bảo mật nào do một bên đưa ra trước ngày ký hợp đồng liên quan đến việc cung cấp dịch vụ.</w:t>
            </w:r>
          </w:p>
          <w:p w14:paraId="0D5F563C"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14.5. Các quy định tại Mục 14 E-ĐKC tiếp tục có hiệu lực sau khi hoàn thành hoặc chấm dứt hợp đồng vì bất cứ lý do gì.</w:t>
            </w:r>
          </w:p>
        </w:tc>
      </w:tr>
      <w:tr w:rsidR="003926C2" w:rsidRPr="003926C2" w14:paraId="15EDBDC0"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37FE88F1" w14:textId="77777777" w:rsidR="003926C2" w:rsidRPr="003926C2" w:rsidRDefault="003926C2" w:rsidP="003926C2">
            <w:pPr>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 xml:space="preserve">15. </w:t>
            </w:r>
            <w:r w:rsidRPr="003926C2">
              <w:rPr>
                <w:rFonts w:ascii="Times New Roman" w:eastAsia="Times New Roman" w:hAnsi="Times New Roman" w:cs="Times New Roman"/>
                <w:b/>
                <w:kern w:val="0"/>
                <w:sz w:val="24"/>
                <w:szCs w:val="24"/>
                <w14:ligatures w14:val="none"/>
              </w:rPr>
              <w:t>Phạt và bồi thường thiệt hại</w:t>
            </w:r>
          </w:p>
        </w:tc>
        <w:tc>
          <w:tcPr>
            <w:tcW w:w="3922" w:type="pct"/>
            <w:tcBorders>
              <w:top w:val="single" w:sz="6" w:space="0" w:color="000000"/>
              <w:left w:val="single" w:sz="6" w:space="0" w:color="000000"/>
              <w:bottom w:val="single" w:sz="6" w:space="0" w:color="000000"/>
              <w:right w:val="single" w:sz="6" w:space="0" w:color="000000"/>
            </w:tcBorders>
          </w:tcPr>
          <w:p w14:paraId="3AD84577" w14:textId="77777777" w:rsidR="003926C2" w:rsidRPr="003926C2" w:rsidRDefault="003926C2" w:rsidP="003926C2">
            <w:pPr>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Phạt vi phạm hợp đồng và bồi thường thiệt hại theo quy định tại </w:t>
            </w:r>
            <w:r w:rsidRPr="003926C2">
              <w:rPr>
                <w:rFonts w:ascii="Times New Roman" w:eastAsia="Times New Roman" w:hAnsi="Times New Roman" w:cs="Times New Roman"/>
                <w:b/>
                <w:kern w:val="0"/>
                <w:sz w:val="24"/>
                <w:szCs w:val="24"/>
                <w14:ligatures w14:val="none"/>
              </w:rPr>
              <w:t>E-ĐKCT</w:t>
            </w:r>
            <w:r w:rsidRPr="003926C2">
              <w:rPr>
                <w:rFonts w:ascii="Times New Roman" w:eastAsia="Times New Roman" w:hAnsi="Times New Roman" w:cs="Times New Roman"/>
                <w:kern w:val="0"/>
                <w:sz w:val="24"/>
                <w:szCs w:val="24"/>
                <w14:ligatures w14:val="none"/>
              </w:rPr>
              <w:t>.</w:t>
            </w:r>
          </w:p>
        </w:tc>
      </w:tr>
      <w:tr w:rsidR="003926C2" w:rsidRPr="003926C2" w14:paraId="53A1EC03"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5C952838"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16. Bất khả kháng</w:t>
            </w:r>
          </w:p>
        </w:tc>
        <w:tc>
          <w:tcPr>
            <w:tcW w:w="3922" w:type="pct"/>
            <w:tcBorders>
              <w:top w:val="single" w:sz="6" w:space="0" w:color="000000"/>
              <w:left w:val="single" w:sz="6" w:space="0" w:color="000000"/>
              <w:bottom w:val="single" w:sz="6" w:space="0" w:color="000000"/>
              <w:right w:val="single" w:sz="6" w:space="0" w:color="000000"/>
            </w:tcBorders>
          </w:tcPr>
          <w:p w14:paraId="6134D265" w14:textId="77777777" w:rsidR="003926C2" w:rsidRPr="003926C2" w:rsidRDefault="003926C2" w:rsidP="003926C2">
            <w:pPr>
              <w:widowControl w:val="0"/>
              <w:spacing w:before="60" w:after="60" w:line="240" w:lineRule="auto"/>
              <w:ind w:left="170"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16.1. 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427855AB" w14:textId="77777777" w:rsidR="003926C2" w:rsidRPr="003926C2" w:rsidRDefault="003926C2" w:rsidP="003926C2">
            <w:pPr>
              <w:widowControl w:val="0"/>
              <w:spacing w:before="60" w:after="60" w:line="240" w:lineRule="auto"/>
              <w:ind w:left="175"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16.2.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1D7B46F5" w14:textId="77777777" w:rsidR="003926C2" w:rsidRPr="003926C2" w:rsidRDefault="003926C2" w:rsidP="003926C2">
            <w:pPr>
              <w:widowControl w:val="0"/>
              <w:spacing w:before="60" w:after="60" w:line="240" w:lineRule="auto"/>
              <w:ind w:left="175"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16.3.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w:t>
            </w:r>
            <w:r w:rsidRPr="003926C2">
              <w:rPr>
                <w:rFonts w:ascii="Times New Roman" w:eastAsia="Times New Roman" w:hAnsi="Times New Roman" w:cs="Times New Roman"/>
                <w:kern w:val="0"/>
                <w:sz w:val="24"/>
                <w:szCs w:val="24"/>
                <w14:ligatures w14:val="none"/>
              </w:rPr>
              <w:lastRenderedPageBreak/>
              <w:t xml:space="preserve">quy định của Nhà nước. </w:t>
            </w:r>
          </w:p>
          <w:p w14:paraId="1D5DE392" w14:textId="77777777" w:rsidR="003926C2" w:rsidRPr="003926C2" w:rsidRDefault="003926C2" w:rsidP="003926C2">
            <w:pPr>
              <w:widowControl w:val="0"/>
              <w:spacing w:before="60" w:after="60" w:line="240" w:lineRule="auto"/>
              <w:ind w:left="175"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16.4. Khi xảy ra sự kiện bất khả kháng, bên bị ảnh hưởng bởi sự kiện bất khả kháng</w:t>
            </w:r>
            <w:r w:rsidRPr="003926C2" w:rsidDel="00316AE8">
              <w:rPr>
                <w:rFonts w:ascii="Times New Roman" w:eastAsia="Times New Roman" w:hAnsi="Times New Roman" w:cs="Times New Roman"/>
                <w:kern w:val="0"/>
                <w:sz w:val="24"/>
                <w:szCs w:val="24"/>
                <w14:ligatures w14:val="none"/>
              </w:rPr>
              <w:t xml:space="preserve"> </w:t>
            </w:r>
            <w:r w:rsidRPr="003926C2">
              <w:rPr>
                <w:rFonts w:ascii="Times New Roman" w:eastAsia="Times New Roman" w:hAnsi="Times New Roman" w:cs="Times New Roman"/>
                <w:kern w:val="0"/>
                <w:sz w:val="24"/>
                <w:szCs w:val="24"/>
                <w14:ligatures w14:val="none"/>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35F02537" w14:textId="77777777" w:rsidR="003926C2" w:rsidRPr="003926C2" w:rsidRDefault="003926C2" w:rsidP="003926C2">
            <w:pPr>
              <w:suppressAutoHyphens/>
              <w:spacing w:before="60" w:after="60" w:line="240" w:lineRule="auto"/>
              <w:ind w:left="175" w:right="126"/>
              <w:jc w:val="both"/>
              <w:outlineLvl w:val="2"/>
              <w:rPr>
                <w:rFonts w:ascii="Times New Roman" w:eastAsia="Times New Roman" w:hAnsi="Times New Roman" w:cs="Times New Roman"/>
                <w:kern w:val="0"/>
                <w:sz w:val="24"/>
                <w:szCs w:val="24"/>
                <w:lang w:eastAsia="x-none"/>
                <w14:ligatures w14:val="none"/>
              </w:rPr>
            </w:pPr>
            <w:r w:rsidRPr="003926C2">
              <w:rPr>
                <w:rFonts w:ascii="Times New Roman" w:eastAsia="Times New Roman" w:hAnsi="Times New Roman" w:cs="Times New Roman"/>
                <w:kern w:val="0"/>
                <w:sz w:val="24"/>
                <w:szCs w:val="24"/>
                <w:lang w:eastAsia="x-none"/>
                <w14:ligatures w14:val="none"/>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58D08C44" w14:textId="77777777" w:rsidR="003926C2" w:rsidRPr="003926C2" w:rsidRDefault="003926C2" w:rsidP="003926C2">
            <w:pPr>
              <w:widowControl w:val="0"/>
              <w:tabs>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16.5. Thời hạn mà một bên phải hoàn thành một công việc theo Hợp đồng này được gia hạn thêm một khoảng thời gian bằng đúng thời gian bên đó không thể thực hiện được công việc do sự kiện bất khả kháng gây ra. </w:t>
            </w:r>
          </w:p>
        </w:tc>
      </w:tr>
      <w:tr w:rsidR="003926C2" w:rsidRPr="003926C2" w14:paraId="6478B5C2"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5E80ABB"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17. Sửa đổi</w:t>
            </w:r>
            <w:r w:rsidRPr="003926C2" w:rsidDel="00DF535E">
              <w:rPr>
                <w:rFonts w:ascii="Times New Roman" w:eastAsia="Times New Roman" w:hAnsi="Times New Roman" w:cs="Times New Roman"/>
                <w:b/>
                <w:bCs/>
                <w:kern w:val="0"/>
                <w:sz w:val="24"/>
                <w:szCs w:val="24"/>
                <w14:ligatures w14:val="none"/>
              </w:rPr>
              <w:t xml:space="preserve"> </w:t>
            </w:r>
            <w:r w:rsidRPr="003926C2">
              <w:rPr>
                <w:rFonts w:ascii="Times New Roman" w:eastAsia="Times New Roman" w:hAnsi="Times New Roman" w:cs="Times New Roman"/>
                <w:b/>
                <w:bCs/>
                <w:kern w:val="0"/>
                <w:sz w:val="24"/>
                <w:szCs w:val="24"/>
                <w14:ligatures w14:val="none"/>
              </w:rPr>
              <w:t>hợp đồng</w:t>
            </w:r>
          </w:p>
        </w:tc>
        <w:tc>
          <w:tcPr>
            <w:tcW w:w="3922" w:type="pct"/>
            <w:tcBorders>
              <w:top w:val="single" w:sz="6" w:space="0" w:color="000000"/>
              <w:left w:val="single" w:sz="6" w:space="0" w:color="000000"/>
              <w:bottom w:val="single" w:sz="6" w:space="0" w:color="000000"/>
              <w:right w:val="single" w:sz="6" w:space="0" w:color="000000"/>
            </w:tcBorders>
          </w:tcPr>
          <w:p w14:paraId="31F06108"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17.1 Việc sửa đổi hợp đồng có thể được thực hiện trong các trường hợp sau:</w:t>
            </w:r>
          </w:p>
          <w:p w14:paraId="6DC7331D"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a) Bổ sung hạng mục công việc cần thiết ngoài phạm vi công việc quy định trong hợp đồng;</w:t>
            </w:r>
          </w:p>
          <w:p w14:paraId="0E00DD1E"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b) Thay đổi thời gian thực hiện hợp đồng;</w:t>
            </w:r>
          </w:p>
          <w:p w14:paraId="522F8BDC"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c) Các nội dung khác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p w14:paraId="05154719"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17.2. Chủ đầu tư và Nhà thầu sẽ tiến hành thương thảo để làm cơ sở ký kết văn bản sửa đổi hợp đồng trong trường hợp sửa đổi hợp đồng.</w:t>
            </w:r>
          </w:p>
          <w:p w14:paraId="1C554B32"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17.3. Trong thời gian thực hiện hợp đồng, Nhà thầu có thể đề xuất giải pháp tiết kiệm chi phí bao gồm ít nhất các nội dung sau đây:</w:t>
            </w:r>
          </w:p>
          <w:p w14:paraId="0F329116"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a) Nội dung giải pháp, giải thích sự khác biệt so với các yêu cầu theo hợp đồng đã ký kết. </w:t>
            </w:r>
          </w:p>
          <w:p w14:paraId="21F4BD41"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b) Phân tích toàn diện chi phí và lợi ích của giải pháp bao gồm mô tả và ước tính các chi phí (bao gồm cả chi phí vòng đời, nếu có) có thể phát sinh cho Chủ đầu tư.</w:t>
            </w:r>
          </w:p>
          <w:p w14:paraId="450D2C4C"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c) Tác động của giải pháp đối với hiệu quả thực hiện hợp đồng.</w:t>
            </w:r>
          </w:p>
          <w:p w14:paraId="2569369A"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17.4. Chủ đầu tư có thể chấp thuận đề xuất của Nhà thầu nếu đề xuất này chứng minh được một trong các lợi ích dưới đây:</w:t>
            </w:r>
          </w:p>
          <w:p w14:paraId="5060875D"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a) Rút ngắn thời gian thực hiện dịch vụ; </w:t>
            </w:r>
          </w:p>
          <w:p w14:paraId="2235D753"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b) Giảm giá hợp đồng hoặc chi phí vòng đời cho Chủ đầu tư; </w:t>
            </w:r>
          </w:p>
          <w:p w14:paraId="06924B25"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c) Nâng cao chất lượng, hiệu quả, an toàn hoặc tính bền vững của dịch vụ; </w:t>
            </w:r>
          </w:p>
          <w:p w14:paraId="35598290"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d) Bất kỳ lợi ích nào khác cho Chủ đầu tư.</w:t>
            </w:r>
          </w:p>
          <w:p w14:paraId="45F2AA06" w14:textId="77777777" w:rsidR="003926C2" w:rsidRPr="003926C2" w:rsidRDefault="003926C2" w:rsidP="003926C2">
            <w:pPr>
              <w:widowControl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Trường hợp đề xuất của Nhà thầu được Chủ đầu tư chấp thuận và làm giảm giá hợp đồng, Chủ đầu tư thanh toán cho Nhà thầu theo tỷ lệ quy định tại</w:t>
            </w:r>
            <w:r w:rsidRPr="003926C2">
              <w:rPr>
                <w:rFonts w:ascii="Times New Roman" w:eastAsia="Times New Roman" w:hAnsi="Times New Roman" w:cs="Times New Roman"/>
                <w:b/>
                <w:kern w:val="0"/>
                <w:sz w:val="24"/>
                <w:szCs w:val="24"/>
                <w14:ligatures w14:val="none"/>
              </w:rPr>
              <w:t xml:space="preserve"> E-ĐKCT</w:t>
            </w:r>
            <w:r w:rsidRPr="003926C2">
              <w:rPr>
                <w:rFonts w:ascii="Times New Roman" w:eastAsia="Times New Roman" w:hAnsi="Times New Roman" w:cs="Times New Roman"/>
                <w:kern w:val="0"/>
                <w:sz w:val="24"/>
                <w:szCs w:val="24"/>
                <w14:ligatures w14:val="none"/>
              </w:rPr>
              <w:t xml:space="preserve"> đối với phần giá trị giảm giá hợp đồng.</w:t>
            </w:r>
          </w:p>
          <w:p w14:paraId="09718E9C"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Trường hợp đề xuất của Nhà thầu được Chủ đầu tư chấp thuận và làm tăng giá hợp đồng nhưng giảm chi phí vòng đời do tác động của các yếu tố quy định tại các điểm a, b, c và d Mục này, Chủ đầu tư thanh toán cho Nhà thầu theo phần giá trị tăng giá hợp đồng.</w:t>
            </w:r>
          </w:p>
        </w:tc>
      </w:tr>
      <w:tr w:rsidR="003926C2" w:rsidRPr="003926C2" w14:paraId="084FCA32"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5E1D16F"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18. Điều chỉnh tiến độ thực hiện hợp đồng</w:t>
            </w:r>
          </w:p>
        </w:tc>
        <w:tc>
          <w:tcPr>
            <w:tcW w:w="3922" w:type="pct"/>
            <w:tcBorders>
              <w:top w:val="single" w:sz="6" w:space="0" w:color="000000"/>
              <w:left w:val="single" w:sz="6" w:space="0" w:color="000000"/>
              <w:bottom w:val="single" w:sz="6" w:space="0" w:color="000000"/>
              <w:right w:val="single" w:sz="6" w:space="0" w:color="000000"/>
            </w:tcBorders>
          </w:tcPr>
          <w:p w14:paraId="432C4FC3" w14:textId="77777777" w:rsidR="003926C2" w:rsidRPr="003926C2" w:rsidRDefault="003926C2" w:rsidP="003926C2">
            <w:pPr>
              <w:widowControl w:val="0"/>
              <w:tabs>
                <w:tab w:val="left" w:pos="851"/>
                <w:tab w:val="left" w:pos="1134"/>
              </w:tabs>
              <w:spacing w:before="120" w:after="0" w:line="240" w:lineRule="auto"/>
              <w:ind w:left="11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Trong quá trình thực hiện hợp đồng, các bên được điều chỉnh các mốc thời gian hoàn thành các nội dung quy định cụ thể trong hợp đồng trong các trường hợp sau đây:</w:t>
            </w:r>
          </w:p>
          <w:p w14:paraId="15FCCDC6" w14:textId="77777777" w:rsidR="003926C2" w:rsidRPr="003926C2" w:rsidRDefault="003926C2" w:rsidP="003926C2">
            <w:pPr>
              <w:widowControl w:val="0"/>
              <w:tabs>
                <w:tab w:val="left" w:pos="851"/>
                <w:tab w:val="left" w:pos="1134"/>
              </w:tabs>
              <w:spacing w:before="120" w:after="0" w:line="240" w:lineRule="auto"/>
              <w:ind w:left="11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a) Trường hợp bất khả kháng hoặc phát sinh các điều kiện bất lợi, cản trở nhà thầu trong việc thực hiện hợp đồng và không liên quan đến vi phạm hoặc sơ </w:t>
            </w:r>
            <w:r w:rsidRPr="003926C2">
              <w:rPr>
                <w:rFonts w:ascii="Times New Roman" w:eastAsia="Times New Roman" w:hAnsi="Times New Roman" w:cs="Times New Roman"/>
                <w:kern w:val="0"/>
                <w:sz w:val="24"/>
                <w:szCs w:val="24"/>
                <w14:ligatures w14:val="none"/>
              </w:rPr>
              <w:lastRenderedPageBreak/>
              <w:t>suất của các bên tham gia hợp đồng;</w:t>
            </w:r>
          </w:p>
          <w:p w14:paraId="1E6EE7EB" w14:textId="77777777" w:rsidR="003926C2" w:rsidRPr="003926C2" w:rsidRDefault="003926C2" w:rsidP="003926C2">
            <w:pPr>
              <w:widowControl w:val="0"/>
              <w:tabs>
                <w:tab w:val="left" w:pos="851"/>
                <w:tab w:val="left" w:pos="1134"/>
              </w:tabs>
              <w:spacing w:before="120" w:after="0" w:line="240" w:lineRule="auto"/>
              <w:ind w:left="11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b) Thay đổi, điều chỉnh dự án, phạm vi công việc, phạm vi cung cấp, thiết kế, giải pháp thi công chủ đạo, biện pháp cung cấp do yêu cầu khách quan làm ảnh hưởng đến tiến độ hợp đồng;</w:t>
            </w:r>
          </w:p>
          <w:p w14:paraId="1FC3E4AF" w14:textId="77777777" w:rsidR="003926C2" w:rsidRPr="003926C2" w:rsidRDefault="003926C2" w:rsidP="003926C2">
            <w:pPr>
              <w:widowControl w:val="0"/>
              <w:tabs>
                <w:tab w:val="left" w:pos="851"/>
                <w:tab w:val="left" w:pos="1134"/>
              </w:tabs>
              <w:spacing w:before="120" w:after="0" w:line="240" w:lineRule="auto"/>
              <w:ind w:left="11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c) Một hoặc các bên đề xuất sáng kiến, cải tiến thực hiện hợp đồng mà cần thay đổi tiến độ nhằm mục đích mang lại lợi ích cao hơn cho chủ đầu tư;</w:t>
            </w:r>
          </w:p>
          <w:p w14:paraId="3928DDE6" w14:textId="77777777" w:rsidR="003926C2" w:rsidRPr="003926C2" w:rsidRDefault="003926C2" w:rsidP="003926C2">
            <w:pPr>
              <w:widowControl w:val="0"/>
              <w:tabs>
                <w:tab w:val="left" w:pos="851"/>
                <w:tab w:val="left" w:pos="1134"/>
              </w:tabs>
              <w:spacing w:before="120" w:after="0" w:line="240" w:lineRule="auto"/>
              <w:ind w:left="11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d) Việc bàn giao mặt bằng không đúng với thỏa thuận trong hợp đồng, tạm dừng hợp đồng do lỗi của chủ đầu tư ảnh hưởng đến tiến độ hợp đồng mà không do lỗi của nhà thầu;</w:t>
            </w:r>
          </w:p>
          <w:p w14:paraId="6FD58F9A" w14:textId="77777777" w:rsidR="003926C2" w:rsidRPr="003926C2" w:rsidRDefault="003926C2" w:rsidP="003926C2">
            <w:pPr>
              <w:widowControl w:val="0"/>
              <w:tabs>
                <w:tab w:val="left" w:pos="851"/>
                <w:tab w:val="left" w:pos="1134"/>
              </w:tabs>
              <w:spacing w:before="120" w:after="0" w:line="240" w:lineRule="auto"/>
              <w:ind w:left="11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đ) Tạm dừng thực hiện công việc theo yêu cầu của cơ quan nhà nước có thẩm quyền mà không do lỗi của chủ đầu tư, nhà thầu;</w:t>
            </w:r>
          </w:p>
          <w:p w14:paraId="6EF2F8FC" w14:textId="77777777" w:rsidR="003926C2" w:rsidRPr="003926C2" w:rsidRDefault="003926C2" w:rsidP="003926C2">
            <w:pPr>
              <w:tabs>
                <w:tab w:val="left" w:pos="9072"/>
              </w:tabs>
              <w:autoSpaceDE w:val="0"/>
              <w:autoSpaceDN w:val="0"/>
              <w:adjustRightInd w:val="0"/>
              <w:spacing w:before="60" w:after="60" w:line="240" w:lineRule="auto"/>
              <w:ind w:left="118" w:right="126"/>
              <w:jc w:val="both"/>
              <w:rPr>
                <w:rFonts w:ascii="Times New Roman" w:eastAsia="Times New Roman" w:hAnsi="Times New Roman" w:cs="Times New Roman"/>
                <w:b/>
                <w:bCs/>
                <w:kern w:val="0"/>
                <w:sz w:val="24"/>
                <w:szCs w:val="24"/>
                <w14:ligatures w14:val="none"/>
              </w:rPr>
            </w:pPr>
            <w:r w:rsidRPr="003926C2">
              <w:rPr>
                <w:rFonts w:ascii="Times New Roman" w:eastAsia="Times New Roman" w:hAnsi="Times New Roman" w:cs="Times New Roman"/>
                <w:kern w:val="0"/>
                <w:sz w:val="24"/>
                <w:szCs w:val="24"/>
                <w14:ligatures w14:val="none"/>
              </w:rPr>
              <w:t xml:space="preserve">e) Các trường hợp khác quy định tại </w:t>
            </w:r>
            <w:r w:rsidRPr="003926C2">
              <w:rPr>
                <w:rFonts w:ascii="Times New Roman" w:eastAsia="Times New Roman" w:hAnsi="Times New Roman" w:cs="Times New Roman"/>
                <w:b/>
                <w:bCs/>
                <w:kern w:val="0"/>
                <w:sz w:val="24"/>
                <w:szCs w:val="24"/>
                <w14:ligatures w14:val="none"/>
              </w:rPr>
              <w:t>E-ĐKCT.</w:t>
            </w:r>
          </w:p>
          <w:p w14:paraId="7A46C711" w14:textId="77777777" w:rsidR="003926C2" w:rsidRPr="003926C2" w:rsidRDefault="003926C2" w:rsidP="003926C2">
            <w:pPr>
              <w:tabs>
                <w:tab w:val="left" w:pos="9072"/>
              </w:tabs>
              <w:autoSpaceDE w:val="0"/>
              <w:autoSpaceDN w:val="0"/>
              <w:adjustRightInd w:val="0"/>
              <w:spacing w:before="60" w:after="60" w:line="240" w:lineRule="auto"/>
              <w:ind w:left="118"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    Khi điều chỉnh các mốc thời gian hoàn thành mà không vượt thời gian thực hiện hợp đồng thì chủ đầu tư và nhà thầu thỏa thuận, thống nhất việc điều chỉnh; trường hợp vượt thì chủ đầu tư và nhà thầu chỉ được thỏa thuận, thống nhất việc điều chỉnh sau khi được người có thẩm quyền cho phép.</w:t>
            </w:r>
          </w:p>
        </w:tc>
      </w:tr>
      <w:tr w:rsidR="003926C2" w:rsidRPr="003926C2" w14:paraId="347874E5"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780C8CBE"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lastRenderedPageBreak/>
              <w:t>19. Chấm dứt hợp đồng</w:t>
            </w:r>
          </w:p>
        </w:tc>
        <w:tc>
          <w:tcPr>
            <w:tcW w:w="3922" w:type="pct"/>
            <w:tcBorders>
              <w:top w:val="single" w:sz="6" w:space="0" w:color="000000"/>
              <w:left w:val="single" w:sz="6" w:space="0" w:color="000000"/>
              <w:bottom w:val="single" w:sz="6" w:space="0" w:color="000000"/>
              <w:right w:val="single" w:sz="6" w:space="0" w:color="000000"/>
            </w:tcBorders>
          </w:tcPr>
          <w:p w14:paraId="14805827"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19.1. Chấm dứt hợp đồng do sai phạm</w:t>
            </w:r>
          </w:p>
          <w:p w14:paraId="1AC27EDA"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w:t>
            </w:r>
          </w:p>
          <w:p w14:paraId="32892AE4"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(i) Nhà thầu không thực hiện một phần hoặc toàn bộ nội dung công việc theo hợp đồng trong thời hạn đã nêu trong hợp đồng hoặc trong khoảng thời gian đã được Chủ đầu tư gia hạn;</w:t>
            </w:r>
          </w:p>
          <w:p w14:paraId="533F416C"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(ii) Nhà thầu không thực hiện bất kỳ nghĩa vụ nào khác theo hợp đồng;</w:t>
            </w:r>
          </w:p>
          <w:p w14:paraId="3CBDA8D9"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(iii) Nhà thầu bị mất khả năng thanh toán hoặc phá sản;</w:t>
            </w:r>
          </w:p>
          <w:p w14:paraId="530353CA"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(iv) Có bằng chứng cho thấy Nhà thầu đã vi phạm một trong các hành vi bị cấm quy định tại Điều 16 của Luật Đấu thầu trong quá trình đấu thầu hoặc thực hiện Hợp đồng;</w:t>
            </w:r>
          </w:p>
          <w:p w14:paraId="41B246BF"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b) Trong trường hợp Chủ đầu tư chấm dứt việc thực hiện một phần hay toàn bộ hợp đồng theo điểm a Mục 19.1 E-ĐKC, Chủ đầu tư có thể ký hợp đồng với nhà thầu khác để thực hiện phần hợp đồng bị chấm dứt đó. Nhà thầu sẽ chịu trách nhiệm bồi thường cho Chủ đầu tư những chi phí vượt trội cho việc thực hiện phần hợp đồng bị chấm dứt này. Tuy nhiên, Nhà thầu vẫn phải tiếp tục thực hiện phần hợp đồng không bị chấm dứt và chịu trách nhiệm đối với phần hợp đồng do mình thực hiện.</w:t>
            </w:r>
          </w:p>
          <w:p w14:paraId="6F50E979" w14:textId="77777777" w:rsidR="003926C2" w:rsidRPr="003926C2" w:rsidRDefault="003926C2" w:rsidP="003926C2">
            <w:pPr>
              <w:tabs>
                <w:tab w:val="left" w:pos="9072"/>
              </w:tabs>
              <w:autoSpaceDE w:val="0"/>
              <w:autoSpaceDN w:val="0"/>
              <w:adjustRightInd w:val="0"/>
              <w:spacing w:before="60" w:after="60" w:line="240" w:lineRule="auto"/>
              <w:ind w:left="14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c) Nhà thầu có thể chấm dứt hợp đồng bằng cách gửi văn bản thông báo cho Chủ đầu tư trong vòng ba mươi (30) ngày trong các trường hợp sau đây:</w:t>
            </w:r>
          </w:p>
          <w:p w14:paraId="0E19A9DE" w14:textId="77777777" w:rsidR="003926C2" w:rsidRPr="003926C2" w:rsidRDefault="003926C2" w:rsidP="003926C2">
            <w:pPr>
              <w:tabs>
                <w:tab w:val="left" w:pos="9072"/>
              </w:tabs>
              <w:autoSpaceDE w:val="0"/>
              <w:autoSpaceDN w:val="0"/>
              <w:adjustRightInd w:val="0"/>
              <w:spacing w:before="60" w:after="60" w:line="240" w:lineRule="auto"/>
              <w:ind w:left="14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Nếu Chủ đầu tư không thanh toán bất kỳ khoản tiền nào phải trả cho Nhà thầu theo Hợp đồng và không có tranh chấp theo Mục 22 E-ĐKC về việc này trong vòng sáu mươi (60) ngày sau khi nhận được thông báo bằng văn bản của Nhà thầu về việc quá hạn thanh toán.</w:t>
            </w:r>
          </w:p>
          <w:p w14:paraId="09965423" w14:textId="77777777" w:rsidR="003926C2" w:rsidRPr="003926C2" w:rsidRDefault="003926C2" w:rsidP="003926C2">
            <w:pPr>
              <w:tabs>
                <w:tab w:val="left" w:pos="9072"/>
              </w:tabs>
              <w:autoSpaceDE w:val="0"/>
              <w:autoSpaceDN w:val="0"/>
              <w:adjustRightInd w:val="0"/>
              <w:spacing w:before="60" w:after="60" w:line="240" w:lineRule="auto"/>
              <w:ind w:left="14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Nếu vì lý do bất khả kháng, trong thời gian không dưới sáu mươi (60) ngày, nhà thầu không thể thực hiện được hợp đồng.</w:t>
            </w:r>
          </w:p>
          <w:p w14:paraId="672675D0" w14:textId="77777777" w:rsidR="003926C2" w:rsidRPr="003926C2" w:rsidRDefault="003926C2" w:rsidP="003926C2">
            <w:pPr>
              <w:widowControl w:val="0"/>
              <w:tabs>
                <w:tab w:val="left" w:pos="9072"/>
              </w:tabs>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19.2. Chấm dứt hợp đồng do mất khả năng thanh toán </w:t>
            </w:r>
          </w:p>
          <w:p w14:paraId="4982A81E"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lastRenderedPageBreak/>
              <w:t>Trường hợp Nhà thầu phá sản hoặc mất khả năng thanh toán, Chủ đầu tư có thể chấm dứt hợp đồng vào bất kỳ thời điểm 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w:t>
            </w:r>
          </w:p>
        </w:tc>
      </w:tr>
      <w:tr w:rsidR="003926C2" w:rsidRPr="003926C2" w14:paraId="28C29DD0"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0C29418C" w14:textId="77777777" w:rsidR="003926C2" w:rsidRPr="003926C2" w:rsidRDefault="003926C2" w:rsidP="003926C2">
            <w:pPr>
              <w:tabs>
                <w:tab w:val="left" w:pos="9072"/>
              </w:tabs>
              <w:autoSpaceDE w:val="0"/>
              <w:autoSpaceDN w:val="0"/>
              <w:adjustRightInd w:val="0"/>
              <w:spacing w:before="60" w:after="60" w:line="240" w:lineRule="auto"/>
              <w:ind w:left="150" w:right="138"/>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b/>
                <w:bCs/>
                <w:kern w:val="0"/>
                <w:sz w:val="24"/>
                <w:szCs w:val="24"/>
                <w14:ligatures w14:val="none"/>
              </w:rPr>
              <w:t>20. Phát hiện và khắc phục sai sót</w:t>
            </w:r>
          </w:p>
        </w:tc>
        <w:tc>
          <w:tcPr>
            <w:tcW w:w="3922" w:type="pct"/>
            <w:tcBorders>
              <w:top w:val="single" w:sz="6" w:space="0" w:color="000000"/>
              <w:left w:val="single" w:sz="6" w:space="0" w:color="000000"/>
              <w:bottom w:val="single" w:sz="6" w:space="0" w:color="000000"/>
              <w:right w:val="single" w:sz="6" w:space="0" w:color="000000"/>
            </w:tcBorders>
          </w:tcPr>
          <w:p w14:paraId="25C44EDC" w14:textId="77777777" w:rsidR="003926C2" w:rsidRPr="003926C2" w:rsidRDefault="003926C2" w:rsidP="003926C2">
            <w:pPr>
              <w:tabs>
                <w:tab w:val="left" w:pos="9072"/>
              </w:tabs>
              <w:autoSpaceDE w:val="0"/>
              <w:autoSpaceDN w:val="0"/>
              <w:adjustRightInd w:val="0"/>
              <w:spacing w:before="60" w:after="60" w:line="264" w:lineRule="auto"/>
              <w:ind w:left="147" w:right="125"/>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20.1. Chủ đầu tư thực hiện đánh giá chất lượng dịch vụ phi tư vấn theo nguyên tắc và cách thức như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 xml:space="preserve">. Chủ đầu tư có thể hướng dẫn Nhà thầu tự đánh giá và phát hiện sai sót, kiểm tra nội dung công việc mà Chủ đầu tư cho rằng có thể có sai sót. Thời hạn trách nhiệm đối với sai sót được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p w14:paraId="77120DD5" w14:textId="77777777" w:rsidR="003926C2" w:rsidRPr="003926C2" w:rsidRDefault="003926C2" w:rsidP="003926C2">
            <w:pPr>
              <w:tabs>
                <w:tab w:val="left" w:pos="9072"/>
              </w:tabs>
              <w:autoSpaceDE w:val="0"/>
              <w:autoSpaceDN w:val="0"/>
              <w:adjustRightInd w:val="0"/>
              <w:spacing w:before="60" w:after="60" w:line="264" w:lineRule="auto"/>
              <w:ind w:left="147" w:right="125"/>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20.2. Trường hợp phát sinh sai sót trong quá trình Nhà thầu cung cấp dịch vụ phi tư vấn, trước khi kết thúc hợp đồng, Chủ đầu tư thông báo cho Nhà thầu về các sai sót cần khắc phục.</w:t>
            </w:r>
          </w:p>
          <w:p w14:paraId="0AA9A243" w14:textId="77777777" w:rsidR="003926C2" w:rsidRPr="003926C2" w:rsidRDefault="003926C2" w:rsidP="003926C2">
            <w:pPr>
              <w:tabs>
                <w:tab w:val="left" w:pos="9072"/>
              </w:tabs>
              <w:autoSpaceDE w:val="0"/>
              <w:autoSpaceDN w:val="0"/>
              <w:adjustRightInd w:val="0"/>
              <w:spacing w:before="60" w:after="60" w:line="264" w:lineRule="auto"/>
              <w:ind w:left="147" w:right="125"/>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Khi nhận được thông báo của Chủ đầu tư, Nhà thầu có trách nhiệm kịp thời khắc phục sai sót trong khoảng thời gian hợp lý mà Chủ đầu tư quy định trong thông báo. Trường hợp Nhà thầu không khắc phục xong sai sót trong khoảng thời gian cho phép, Chủ đầu tư sẽ đánh giá chi phí cần thiết để khắc phục sai sót và yêu cầu Nhà thầu thanh toán, đồng thời phạt thực hiện hợp đồng đối với Nhà thầu như quy định tại Mục 15 E-ĐKC.</w:t>
            </w:r>
          </w:p>
        </w:tc>
      </w:tr>
      <w:tr w:rsidR="003926C2" w:rsidRPr="003926C2" w14:paraId="3F2AA4D9"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4D2CF440" w14:textId="77777777" w:rsidR="003926C2" w:rsidRPr="003926C2" w:rsidRDefault="003926C2" w:rsidP="003926C2">
            <w:pPr>
              <w:widowControl w:val="0"/>
              <w:tabs>
                <w:tab w:val="left" w:pos="9072"/>
              </w:tabs>
              <w:spacing w:before="60" w:after="60" w:line="240" w:lineRule="auto"/>
              <w:ind w:left="150" w:right="138"/>
              <w:jc w:val="both"/>
              <w:rPr>
                <w:rFonts w:ascii="Times New Roman" w:eastAsia="Times New Roman" w:hAnsi="Times New Roman" w:cs="Times New Roman"/>
                <w:b/>
                <w:kern w:val="0"/>
                <w:sz w:val="24"/>
                <w:szCs w:val="24"/>
                <w14:ligatures w14:val="none"/>
              </w:rPr>
            </w:pPr>
            <w:r w:rsidRPr="003926C2">
              <w:rPr>
                <w:rFonts w:ascii="Times New Roman" w:eastAsia="Times New Roman" w:hAnsi="Times New Roman" w:cs="Times New Roman"/>
                <w:b/>
                <w:kern w:val="0"/>
                <w:sz w:val="24"/>
                <w:szCs w:val="24"/>
                <w14:ligatures w14:val="none"/>
              </w:rPr>
              <w:t>21. Nhân sự</w:t>
            </w:r>
            <w:r w:rsidRPr="003926C2">
              <w:rPr>
                <w:rFonts w:ascii="Times New Roman" w:eastAsia="Times New Roman" w:hAnsi="Times New Roman" w:cs="Times New Roman"/>
                <w:b/>
                <w:kern w:val="0"/>
                <w:sz w:val="24"/>
                <w:szCs w:val="24"/>
                <w:vertAlign w:val="superscript"/>
                <w14:ligatures w14:val="none"/>
              </w:rPr>
              <w:footnoteReference w:id="1"/>
            </w:r>
          </w:p>
        </w:tc>
        <w:tc>
          <w:tcPr>
            <w:tcW w:w="3922" w:type="pct"/>
            <w:tcBorders>
              <w:top w:val="single" w:sz="6" w:space="0" w:color="000000"/>
              <w:left w:val="single" w:sz="6" w:space="0" w:color="000000"/>
              <w:bottom w:val="single" w:sz="6" w:space="0" w:color="000000"/>
              <w:right w:val="single" w:sz="6" w:space="0" w:color="000000"/>
            </w:tcBorders>
          </w:tcPr>
          <w:p w14:paraId="50A32439"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21.1. Nhà thầu phải huy động tất cả nhân sự như đã đề xuất trong E-HSDT để thực hiện các nội dung công việc trừ trường hợp Chủ đầu tư có thỏa thuận khác. Trường hợp cần thiết phải thay đổi nhân sự thì Nhà thầu phải báo cáo và được sự chấp thuận của Chủ đầu tư. Nhân sự thay thế phải có năng lực, kinh nghiệm tương đương hoặc tốt hơn so với nhân sự đã đề xuất trước đó.</w:t>
            </w:r>
          </w:p>
          <w:p w14:paraId="1DB18AE8"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21.2. Trường hợp nhân sự mất năng lực hành vi dân sự hoặc không hoàn thành tốt công việc của mình thì Chủ đầu tư có văn bản yêu cầu thay thế. Khi nhận được văn bản yêu cầu thay thế nhân sự của Chủ đầu tư, trong thời gian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 Nhà thầu phải thực hiện thay thế nhân sự có năng lực và kinh nghiệm tương đương hoặc tốt hơn. Trừ trường hợp có thỏa thuận khác, mọi chi phí phát sinh do thay đổi nhân sự do Nhà thầu chịu.</w:t>
            </w:r>
          </w:p>
        </w:tc>
      </w:tr>
      <w:tr w:rsidR="003926C2" w:rsidRPr="003926C2" w14:paraId="743566B0" w14:textId="77777777" w:rsidTr="00F75D03">
        <w:tc>
          <w:tcPr>
            <w:tcW w:w="1078" w:type="pct"/>
            <w:tcBorders>
              <w:top w:val="single" w:sz="6" w:space="0" w:color="000000"/>
              <w:left w:val="single" w:sz="6" w:space="0" w:color="000000"/>
              <w:bottom w:val="single" w:sz="6" w:space="0" w:color="000000"/>
              <w:right w:val="single" w:sz="6" w:space="0" w:color="000000"/>
            </w:tcBorders>
          </w:tcPr>
          <w:p w14:paraId="6202E602" w14:textId="77777777" w:rsidR="003926C2" w:rsidRPr="003926C2" w:rsidDel="005A3338" w:rsidRDefault="003926C2" w:rsidP="003926C2">
            <w:pPr>
              <w:widowControl w:val="0"/>
              <w:tabs>
                <w:tab w:val="left" w:pos="9072"/>
              </w:tabs>
              <w:spacing w:before="60" w:after="60" w:line="240" w:lineRule="auto"/>
              <w:ind w:left="150" w:right="138"/>
              <w:jc w:val="both"/>
              <w:rPr>
                <w:rFonts w:ascii="Times New Roman" w:eastAsia="Times New Roman" w:hAnsi="Times New Roman" w:cs="Times New Roman"/>
                <w:b/>
                <w:kern w:val="0"/>
                <w:sz w:val="24"/>
                <w:szCs w:val="24"/>
                <w14:ligatures w14:val="none"/>
              </w:rPr>
            </w:pPr>
            <w:r w:rsidRPr="003926C2">
              <w:rPr>
                <w:rFonts w:ascii="Times New Roman" w:eastAsia="Times New Roman" w:hAnsi="Times New Roman" w:cs="Times New Roman"/>
                <w:b/>
                <w:kern w:val="0"/>
                <w:sz w:val="24"/>
                <w:szCs w:val="24"/>
                <w14:ligatures w14:val="none"/>
              </w:rPr>
              <w:t>22. Giải quyết tranh chấp</w:t>
            </w:r>
          </w:p>
        </w:tc>
        <w:tc>
          <w:tcPr>
            <w:tcW w:w="3922" w:type="pct"/>
            <w:tcBorders>
              <w:top w:val="single" w:sz="6" w:space="0" w:color="000000"/>
              <w:left w:val="single" w:sz="6" w:space="0" w:color="000000"/>
              <w:bottom w:val="single" w:sz="6" w:space="0" w:color="000000"/>
              <w:right w:val="single" w:sz="6" w:space="0" w:color="000000"/>
            </w:tcBorders>
          </w:tcPr>
          <w:p w14:paraId="243EB804" w14:textId="77777777" w:rsidR="003926C2" w:rsidRPr="003926C2"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22.1. Chủ đầu tư và Nhà thầu có trách nhiệm giải quyết các tranh chấp phát sinh giữa hai bên thông qua thương lượng, hòa giải.</w:t>
            </w:r>
          </w:p>
          <w:p w14:paraId="15262A67" w14:textId="77777777" w:rsidR="003926C2" w:rsidRPr="003926C2" w:rsidDel="005A3338" w:rsidRDefault="003926C2" w:rsidP="003926C2">
            <w:pPr>
              <w:tabs>
                <w:tab w:val="left" w:pos="9072"/>
              </w:tabs>
              <w:autoSpaceDE w:val="0"/>
              <w:autoSpaceDN w:val="0"/>
              <w:adjustRightInd w:val="0"/>
              <w:spacing w:before="60" w:after="60" w:line="240" w:lineRule="auto"/>
              <w:ind w:left="146" w:right="126"/>
              <w:jc w:val="both"/>
              <w:rPr>
                <w:rFonts w:ascii="Times New Roman" w:eastAsia="Times New Roman" w:hAnsi="Times New Roman" w:cs="Times New Roman"/>
                <w:kern w:val="0"/>
                <w:sz w:val="24"/>
                <w:szCs w:val="24"/>
                <w14:ligatures w14:val="none"/>
              </w:rPr>
            </w:pPr>
            <w:r w:rsidRPr="003926C2">
              <w:rPr>
                <w:rFonts w:ascii="Times New Roman" w:eastAsia="Times New Roman" w:hAnsi="Times New Roman" w:cs="Times New Roman"/>
                <w:kern w:val="0"/>
                <w:sz w:val="24"/>
                <w:szCs w:val="24"/>
                <w14:ligatures w14:val="none"/>
              </w:rPr>
              <w:t xml:space="preserve">22.2. Nếu tranh chấp không thể giải quyết được bằng thương lượng, hòa giải trong thời gian quy định quy định tại </w:t>
            </w:r>
            <w:r w:rsidRPr="003926C2">
              <w:rPr>
                <w:rFonts w:ascii="Times New Roman" w:eastAsia="Times New Roman" w:hAnsi="Times New Roman" w:cs="Times New Roman"/>
                <w:b/>
                <w:bCs/>
                <w:kern w:val="0"/>
                <w:sz w:val="24"/>
                <w:szCs w:val="24"/>
                <w14:ligatures w14:val="none"/>
              </w:rPr>
              <w:t xml:space="preserve">E-ĐKCT </w:t>
            </w:r>
            <w:r w:rsidRPr="003926C2">
              <w:rPr>
                <w:rFonts w:ascii="Times New Roman" w:eastAsia="Times New Roman" w:hAnsi="Times New Roman" w:cs="Times New Roman"/>
                <w:kern w:val="0"/>
                <w:sz w:val="24"/>
                <w:szCs w:val="24"/>
                <w14:ligatures w14:val="none"/>
              </w:rPr>
              <w:t xml:space="preserve">kể từ ngày phát sinh tranh chấp thì bất kỳ bên nào cũng đều có thể yêu cầu đưa việc tranh chấp ra giải quyết theo cơ chế được quy định tại </w:t>
            </w:r>
            <w:r w:rsidRPr="003926C2">
              <w:rPr>
                <w:rFonts w:ascii="Times New Roman" w:eastAsia="Times New Roman" w:hAnsi="Times New Roman" w:cs="Times New Roman"/>
                <w:b/>
                <w:bCs/>
                <w:kern w:val="0"/>
                <w:sz w:val="24"/>
                <w:szCs w:val="24"/>
                <w14:ligatures w14:val="none"/>
              </w:rPr>
              <w:t>E-ĐKCT</w:t>
            </w:r>
            <w:r w:rsidRPr="003926C2">
              <w:rPr>
                <w:rFonts w:ascii="Times New Roman" w:eastAsia="Times New Roman" w:hAnsi="Times New Roman" w:cs="Times New Roman"/>
                <w:kern w:val="0"/>
                <w:sz w:val="24"/>
                <w:szCs w:val="24"/>
                <w14:ligatures w14:val="none"/>
              </w:rPr>
              <w:t>.</w:t>
            </w:r>
          </w:p>
        </w:tc>
      </w:tr>
    </w:tbl>
    <w:p w14:paraId="50DB0BE4" w14:textId="77777777" w:rsidR="004C0639" w:rsidRPr="009B2885" w:rsidRDefault="004C0639" w:rsidP="004C0639">
      <w:pPr>
        <w:spacing w:after="0" w:line="276" w:lineRule="auto"/>
        <w:rPr>
          <w:rFonts w:asciiTheme="majorHAnsi" w:eastAsia="Calibri" w:hAnsiTheme="majorHAnsi" w:cstheme="majorHAnsi"/>
          <w:kern w:val="0"/>
          <w:sz w:val="28"/>
          <w:lang w:val="pt-PT"/>
          <w14:ligatures w14:val="none"/>
        </w:rPr>
      </w:pPr>
    </w:p>
    <w:p w14:paraId="25364058" w14:textId="033FF8EB" w:rsidR="002C229D" w:rsidRPr="009B2885" w:rsidRDefault="002C229D" w:rsidP="00764B26">
      <w:pPr>
        <w:spacing w:after="0" w:line="240" w:lineRule="auto"/>
        <w:rPr>
          <w:rFonts w:asciiTheme="majorHAnsi" w:eastAsia="Calibri" w:hAnsiTheme="majorHAnsi" w:cstheme="majorHAnsi"/>
          <w:b/>
          <w:kern w:val="0"/>
          <w:sz w:val="28"/>
          <w:lang w:val="pt-PT"/>
          <w14:ligatures w14:val="none"/>
        </w:rPr>
      </w:pPr>
    </w:p>
    <w:sectPr w:rsidR="002C229D" w:rsidRPr="009B2885" w:rsidSect="00EF2FF2">
      <w:pgSz w:w="11907" w:h="16840" w:code="9"/>
      <w:pgMar w:top="1418" w:right="851" w:bottom="1134" w:left="1701" w:header="56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A155A" w14:textId="77777777" w:rsidR="009A74FE" w:rsidRDefault="009A74FE">
      <w:pPr>
        <w:spacing w:after="0" w:line="240" w:lineRule="auto"/>
      </w:pPr>
      <w:r>
        <w:separator/>
      </w:r>
    </w:p>
  </w:endnote>
  <w:endnote w:type="continuationSeparator" w:id="0">
    <w:p w14:paraId="6B5C9B2A" w14:textId="77777777" w:rsidR="009A74FE" w:rsidRDefault="009A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A4008" w14:textId="77777777" w:rsidR="00B85CED" w:rsidRPr="009C3D5F" w:rsidRDefault="00000000">
    <w:pPr>
      <w:pStyle w:val="Footer"/>
      <w:jc w:val="right"/>
      <w:rPr>
        <w:sz w:val="26"/>
        <w:szCs w:val="26"/>
      </w:rPr>
    </w:pPr>
    <w:r w:rsidRPr="009C3D5F">
      <w:rPr>
        <w:sz w:val="26"/>
        <w:szCs w:val="26"/>
      </w:rPr>
      <w:fldChar w:fldCharType="begin"/>
    </w:r>
    <w:r w:rsidRPr="009C3D5F">
      <w:rPr>
        <w:sz w:val="26"/>
        <w:szCs w:val="26"/>
      </w:rPr>
      <w:instrText xml:space="preserve"> PAGE   \* MERGEFORMAT </w:instrText>
    </w:r>
    <w:r w:rsidRPr="009C3D5F">
      <w:rPr>
        <w:sz w:val="26"/>
        <w:szCs w:val="26"/>
      </w:rPr>
      <w:fldChar w:fldCharType="separate"/>
    </w:r>
    <w:r>
      <w:rPr>
        <w:noProof/>
        <w:sz w:val="26"/>
        <w:szCs w:val="26"/>
      </w:rPr>
      <w:t>16</w:t>
    </w:r>
    <w:r w:rsidRPr="009C3D5F">
      <w:rPr>
        <w:noProof/>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B4AEE" w14:textId="77777777" w:rsidR="00B85CED" w:rsidRDefault="00B85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E398F" w14:textId="77777777" w:rsidR="009A74FE" w:rsidRDefault="009A74FE">
      <w:pPr>
        <w:spacing w:after="0" w:line="240" w:lineRule="auto"/>
      </w:pPr>
      <w:r>
        <w:separator/>
      </w:r>
    </w:p>
  </w:footnote>
  <w:footnote w:type="continuationSeparator" w:id="0">
    <w:p w14:paraId="5D9FE43C" w14:textId="77777777" w:rsidR="009A74FE" w:rsidRDefault="009A74FE">
      <w:pPr>
        <w:spacing w:after="0" w:line="240" w:lineRule="auto"/>
      </w:pPr>
      <w:r>
        <w:continuationSeparator/>
      </w:r>
    </w:p>
  </w:footnote>
  <w:footnote w:id="1">
    <w:p w14:paraId="3FB173C3" w14:textId="77777777" w:rsidR="003926C2" w:rsidRPr="00E1254D" w:rsidRDefault="003926C2" w:rsidP="003926C2">
      <w:pPr>
        <w:pStyle w:val="FootnoteText"/>
        <w:spacing w:before="120"/>
      </w:pPr>
      <w:r>
        <w:rPr>
          <w:rStyle w:val="FootnoteReference"/>
        </w:rPr>
        <w:footnoteRef/>
      </w:r>
      <w:r>
        <w:t xml:space="preserve"> </w:t>
      </w:r>
      <w:r w:rsidRPr="00E1254D">
        <w:rPr>
          <w:szCs w:val="22"/>
        </w:rPr>
        <w:t xml:space="preserve">Trường hợp gói thầu không yêu cầu nhân sự chủ chốt thì bỏ </w:t>
      </w:r>
      <w:r w:rsidRPr="00581D03">
        <w:rPr>
          <w:szCs w:val="22"/>
          <w:lang w:val="nl-NL"/>
        </w:rPr>
        <w:t>Mục</w:t>
      </w:r>
      <w:r w:rsidRPr="00E1254D">
        <w:rPr>
          <w:szCs w:val="22"/>
        </w:rPr>
        <w:t xml:space="preserve"> này</w:t>
      </w:r>
    </w:p>
    <w:p w14:paraId="15B2C334" w14:textId="77777777" w:rsidR="003926C2" w:rsidRDefault="003926C2" w:rsidP="003926C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740579"/>
      <w:docPartObj>
        <w:docPartGallery w:val="Page Numbers (Top of Page)"/>
        <w:docPartUnique/>
      </w:docPartObj>
    </w:sdtPr>
    <w:sdtEndPr>
      <w:rPr>
        <w:noProof/>
      </w:rPr>
    </w:sdtEndPr>
    <w:sdtContent>
      <w:p w14:paraId="6ADC7776" w14:textId="77777777" w:rsidR="00B85CED" w:rsidRDefault="00000000">
        <w:pPr>
          <w:pStyle w:val="Header"/>
          <w:jc w:val="center"/>
        </w:pPr>
        <w:r>
          <w:fldChar w:fldCharType="begin"/>
        </w:r>
        <w:r>
          <w:instrText xml:space="preserve"> PAGE   \* MERGEFORMAT </w:instrText>
        </w:r>
        <w:r>
          <w:fldChar w:fldCharType="separate"/>
        </w:r>
        <w:r>
          <w:rPr>
            <w:noProof/>
          </w:rPr>
          <w:t>16</w:t>
        </w:r>
        <w:r>
          <w:rPr>
            <w:noProof/>
          </w:rPr>
          <w:fldChar w:fldCharType="end"/>
        </w:r>
      </w:p>
    </w:sdtContent>
  </w:sdt>
  <w:p w14:paraId="26DFEC05" w14:textId="77777777" w:rsidR="00B85CED" w:rsidRDefault="00B85C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1D531" w14:textId="77777777" w:rsidR="00B85CED" w:rsidRDefault="00B85C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D2D6A" w14:textId="77777777" w:rsidR="00B85CED" w:rsidRDefault="00B85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38318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39"/>
    <w:rsid w:val="00084CE0"/>
    <w:rsid w:val="00105B22"/>
    <w:rsid w:val="00240CD8"/>
    <w:rsid w:val="00256088"/>
    <w:rsid w:val="00270E9E"/>
    <w:rsid w:val="002C229D"/>
    <w:rsid w:val="0033441D"/>
    <w:rsid w:val="003926C2"/>
    <w:rsid w:val="003E1DD1"/>
    <w:rsid w:val="00460A31"/>
    <w:rsid w:val="00496FAB"/>
    <w:rsid w:val="004C0639"/>
    <w:rsid w:val="004E77C5"/>
    <w:rsid w:val="00534700"/>
    <w:rsid w:val="005A58F9"/>
    <w:rsid w:val="00602828"/>
    <w:rsid w:val="006F7353"/>
    <w:rsid w:val="00717813"/>
    <w:rsid w:val="00764B26"/>
    <w:rsid w:val="00786D20"/>
    <w:rsid w:val="007F4623"/>
    <w:rsid w:val="008340FB"/>
    <w:rsid w:val="00864762"/>
    <w:rsid w:val="008653DB"/>
    <w:rsid w:val="0098662C"/>
    <w:rsid w:val="009A74FE"/>
    <w:rsid w:val="009B2885"/>
    <w:rsid w:val="009D0F54"/>
    <w:rsid w:val="00A020ED"/>
    <w:rsid w:val="00B36FDC"/>
    <w:rsid w:val="00B85CED"/>
    <w:rsid w:val="00BD73CB"/>
    <w:rsid w:val="00C31986"/>
    <w:rsid w:val="00D234EC"/>
    <w:rsid w:val="00D4129F"/>
    <w:rsid w:val="00DD178C"/>
    <w:rsid w:val="00DD4768"/>
    <w:rsid w:val="00EC75CA"/>
    <w:rsid w:val="00EF2FF2"/>
    <w:rsid w:val="00F259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9379"/>
  <w15:chartTrackingRefBased/>
  <w15:docId w15:val="{2BD57F83-23A1-401C-B8EC-CA695CAC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639"/>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erChar">
    <w:name w:val="Header Char"/>
    <w:basedOn w:val="DefaultParagraphFont"/>
    <w:link w:val="Header"/>
    <w:uiPriority w:val="99"/>
    <w:rsid w:val="004C0639"/>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4C0639"/>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uiPriority w:val="99"/>
    <w:rsid w:val="004C0639"/>
    <w:rPr>
      <w:rFonts w:ascii="Times New Roman" w:eastAsia="Times New Roman" w:hAnsi="Times New Roman" w:cs="Times New Roman"/>
      <w:kern w:val="0"/>
      <w:sz w:val="24"/>
      <w:szCs w:val="24"/>
      <w:lang w:val="en-US"/>
      <w14:ligatures w14:val="none"/>
    </w:rPr>
  </w:style>
  <w:style w:type="table" w:styleId="TableGrid">
    <w:name w:val="Table Grid"/>
    <w:basedOn w:val="TableNormal"/>
    <w:rsid w:val="00602828"/>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7813"/>
    <w:rPr>
      <w:sz w:val="16"/>
      <w:szCs w:val="16"/>
    </w:rPr>
  </w:style>
  <w:style w:type="paragraph" w:styleId="CommentText">
    <w:name w:val="annotation text"/>
    <w:basedOn w:val="Normal"/>
    <w:link w:val="CommentTextChar"/>
    <w:uiPriority w:val="99"/>
    <w:unhideWhenUsed/>
    <w:rsid w:val="00717813"/>
    <w:pPr>
      <w:spacing w:line="240" w:lineRule="auto"/>
    </w:pPr>
    <w:rPr>
      <w:sz w:val="20"/>
      <w:szCs w:val="20"/>
    </w:rPr>
  </w:style>
  <w:style w:type="character" w:customStyle="1" w:styleId="CommentTextChar">
    <w:name w:val="Comment Text Char"/>
    <w:basedOn w:val="DefaultParagraphFont"/>
    <w:link w:val="CommentText"/>
    <w:uiPriority w:val="99"/>
    <w:rsid w:val="00717813"/>
    <w:rPr>
      <w:sz w:val="20"/>
      <w:szCs w:val="20"/>
    </w:rPr>
  </w:style>
  <w:style w:type="paragraph" w:styleId="FootnoteText">
    <w:name w:val="footnote text"/>
    <w:basedOn w:val="Normal"/>
    <w:link w:val="FootnoteTextChar"/>
    <w:uiPriority w:val="99"/>
    <w:semiHidden/>
    <w:unhideWhenUsed/>
    <w:rsid w:val="003926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6C2"/>
    <w:rPr>
      <w:sz w:val="20"/>
      <w:szCs w:val="20"/>
    </w:rPr>
  </w:style>
  <w:style w:type="character" w:styleId="FootnoteReference">
    <w:name w:val="footnote reference"/>
    <w:uiPriority w:val="99"/>
    <w:rsid w:val="003926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94456">
      <w:bodyDiv w:val="1"/>
      <w:marLeft w:val="0"/>
      <w:marRight w:val="0"/>
      <w:marTop w:val="0"/>
      <w:marBottom w:val="0"/>
      <w:divBdr>
        <w:top w:val="none" w:sz="0" w:space="0" w:color="auto"/>
        <w:left w:val="none" w:sz="0" w:space="0" w:color="auto"/>
        <w:bottom w:val="none" w:sz="0" w:space="0" w:color="auto"/>
        <w:right w:val="none" w:sz="0" w:space="0" w:color="auto"/>
      </w:divBdr>
    </w:div>
    <w:div w:id="832184404">
      <w:bodyDiv w:val="1"/>
      <w:marLeft w:val="0"/>
      <w:marRight w:val="0"/>
      <w:marTop w:val="0"/>
      <w:marBottom w:val="0"/>
      <w:divBdr>
        <w:top w:val="none" w:sz="0" w:space="0" w:color="auto"/>
        <w:left w:val="none" w:sz="0" w:space="0" w:color="auto"/>
        <w:bottom w:val="none" w:sz="0" w:space="0" w:color="auto"/>
        <w:right w:val="none" w:sz="0" w:space="0" w:color="auto"/>
      </w:divBdr>
    </w:div>
    <w:div w:id="1387608211">
      <w:bodyDiv w:val="1"/>
      <w:marLeft w:val="0"/>
      <w:marRight w:val="0"/>
      <w:marTop w:val="0"/>
      <w:marBottom w:val="0"/>
      <w:divBdr>
        <w:top w:val="none" w:sz="0" w:space="0" w:color="auto"/>
        <w:left w:val="none" w:sz="0" w:space="0" w:color="auto"/>
        <w:bottom w:val="none" w:sz="0" w:space="0" w:color="auto"/>
        <w:right w:val="none" w:sz="0" w:space="0" w:color="auto"/>
      </w:divBdr>
    </w:div>
    <w:div w:id="1505901913">
      <w:bodyDiv w:val="1"/>
      <w:marLeft w:val="0"/>
      <w:marRight w:val="0"/>
      <w:marTop w:val="0"/>
      <w:marBottom w:val="0"/>
      <w:divBdr>
        <w:top w:val="none" w:sz="0" w:space="0" w:color="auto"/>
        <w:left w:val="none" w:sz="0" w:space="0" w:color="auto"/>
        <w:bottom w:val="none" w:sz="0" w:space="0" w:color="auto"/>
        <w:right w:val="none" w:sz="0" w:space="0" w:color="auto"/>
      </w:divBdr>
    </w:div>
    <w:div w:id="164122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4332</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dc:creator>
  <cp:keywords/>
  <dc:description/>
  <cp:lastModifiedBy>Doan Van</cp:lastModifiedBy>
  <cp:revision>3</cp:revision>
  <dcterms:created xsi:type="dcterms:W3CDTF">2024-06-02T13:56:00Z</dcterms:created>
  <dcterms:modified xsi:type="dcterms:W3CDTF">2024-06-02T13:57:00Z</dcterms:modified>
</cp:coreProperties>
</file>