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804" w:rsidRDefault="00EE5804" w:rsidP="00EE5804">
      <w:pPr>
        <w:pBdr>
          <w:bottom w:val="single" w:sz="12" w:space="1" w:color="auto"/>
        </w:pBd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SLIDES MATEMÁTICA – PORCENTAGEM</w:t>
      </w:r>
    </w:p>
    <w:p w:rsid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EE5804" w:rsidRP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Estudo sobre cálculos percentuais (porcentagem).</w:t>
      </w:r>
    </w:p>
    <w:p w:rsidR="00EE5804" w:rsidRP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</m:t>
              </m:r>
            </m:num>
            <m:den>
              <m:r>
                <w:rPr>
                  <w:rFonts w:ascii="Cambria Math" w:hAnsi="Cambria Math"/>
                  <w:sz w:val="24"/>
                </w:rPr>
                <m:t>b</m:t>
              </m:r>
            </m:den>
          </m:f>
        </m:oMath>
      </m:oMathPara>
    </w:p>
    <w:p w:rsidR="00EE5804" w:rsidRDefault="00EE5804" w:rsidP="00EE5804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“a” – Numerador, antecedente // “b” - Denominador, consequente // “-” Razão de a para b (Relação entre duas grandezas).</w:t>
      </w:r>
    </w:p>
    <w:p w:rsidR="00EE5804" w:rsidRPr="00EE5804" w:rsidRDefault="00EE5804" w:rsidP="00EE5804">
      <w:pPr>
        <w:spacing w:line="360" w:lineRule="auto"/>
        <w:jc w:val="both"/>
        <w:rPr>
          <w:rFonts w:ascii="Times New Roman" w:hAnsi="Times New Roman"/>
          <w:b/>
          <w:sz w:val="24"/>
        </w:rPr>
      </w:pPr>
      <w:r w:rsidRPr="00EE5804">
        <w:rPr>
          <w:rFonts w:ascii="Times New Roman" w:hAnsi="Times New Roman"/>
          <w:b/>
          <w:sz w:val="24"/>
        </w:rPr>
        <w:t>EXEMPLOS:</w:t>
      </w:r>
    </w:p>
    <w:p w:rsidR="00EE5804" w:rsidRP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</w:rPr>
                <m:t>10</m:t>
              </m:r>
            </m:den>
          </m:f>
        </m:oMath>
      </m:oMathPara>
    </w:p>
    <w:p w:rsid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Lê-se: Três décimos;</w:t>
      </w:r>
    </w:p>
    <w:p w:rsidR="00EE5804" w:rsidRP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</m:oMath>
      </m:oMathPara>
    </w:p>
    <w:p w:rsid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Lê-se: Vinte e cinco centésimos;</w:t>
      </w:r>
    </w:p>
    <w:p w:rsidR="00EE5804" w:rsidRP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1000</m:t>
              </m:r>
            </m:den>
          </m:f>
        </m:oMath>
      </m:oMathPara>
    </w:p>
    <w:p w:rsidR="00EE5804" w:rsidRDefault="00EE5804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Lê-se: Quatro milésimos.</w:t>
      </w:r>
    </w:p>
    <w:p w:rsidR="00C15FD5" w:rsidRPr="00C15FD5" w:rsidRDefault="00EE5804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C15FD5">
        <w:rPr>
          <w:rFonts w:ascii="Times New Roman" w:eastAsiaTheme="minorEastAsia" w:hAnsi="Times New Roman"/>
          <w:b/>
          <w:sz w:val="24"/>
        </w:rPr>
        <w:t>Operações com frações sem as devidas simplificações</w:t>
      </w:r>
      <w:r w:rsidR="00C15FD5" w:rsidRPr="00C15FD5">
        <w:rPr>
          <w:rFonts w:ascii="Times New Roman" w:eastAsiaTheme="minorEastAsia" w:hAnsi="Times New Roman"/>
          <w:b/>
          <w:sz w:val="24"/>
        </w:rPr>
        <w:t>:</w:t>
      </w:r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C15FD5">
        <w:rPr>
          <w:rFonts w:ascii="Times New Roman" w:eastAsiaTheme="minorEastAsia" w:hAnsi="Times New Roman"/>
          <w:b/>
          <w:sz w:val="24"/>
          <w:u w:val="single"/>
        </w:rPr>
        <w:t>Adição</w:t>
      </w:r>
    </w:p>
    <w:p w:rsid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Mesmo denominador:</w:t>
      </w:r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58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</m:oMath>
      </m:oMathPara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58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</m:oMath>
      </m:oMathPara>
    </w:p>
    <w:p w:rsid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Denominadores diferentes:</w:t>
      </w:r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60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</m:oMath>
      </m:oMathPara>
    </w:p>
    <w:p w:rsid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proofErr w:type="spellStart"/>
      <w:r>
        <w:rPr>
          <w:rFonts w:ascii="Times New Roman" w:eastAsiaTheme="minorEastAsia" w:hAnsi="Times New Roman"/>
          <w:sz w:val="24"/>
        </w:rPr>
        <w:t>m.m.c</w:t>
      </w:r>
      <w:proofErr w:type="spellEnd"/>
      <w:r>
        <w:rPr>
          <w:rFonts w:ascii="Times New Roman" w:eastAsiaTheme="minorEastAsia" w:hAnsi="Times New Roman"/>
          <w:sz w:val="24"/>
        </w:rPr>
        <w:t xml:space="preserve"> (10,100,200) = 200</w:t>
      </w:r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C15FD5">
        <w:rPr>
          <w:rFonts w:ascii="Times New Roman" w:eastAsiaTheme="minorEastAsia" w:hAnsi="Times New Roman"/>
          <w:b/>
          <w:sz w:val="24"/>
          <w:u w:val="single"/>
        </w:rPr>
        <w:lastRenderedPageBreak/>
        <w:t>Subtração</w:t>
      </w:r>
    </w:p>
    <w:p w:rsid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Mesmo denominador:</w:t>
      </w:r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42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</m:oMath>
      </m:oMathPara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42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</m:oMath>
      </m:oMathPara>
    </w:p>
    <w:p w:rsid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Denominadores diferentes:</w:t>
      </w:r>
    </w:p>
    <w:p w:rsidR="00C15FD5" w:rsidRPr="00C15FD5" w:rsidRDefault="00C15FD5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60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</m:oMath>
      </m:oMathPara>
    </w:p>
    <w:p w:rsidR="00C15FD5" w:rsidRDefault="00C15FD5" w:rsidP="00C15FD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proofErr w:type="spellStart"/>
      <w:r>
        <w:rPr>
          <w:rFonts w:ascii="Times New Roman" w:eastAsiaTheme="minorEastAsia" w:hAnsi="Times New Roman"/>
          <w:sz w:val="24"/>
        </w:rPr>
        <w:t>m.m.c</w:t>
      </w:r>
      <w:proofErr w:type="spellEnd"/>
      <w:r>
        <w:rPr>
          <w:rFonts w:ascii="Times New Roman" w:eastAsiaTheme="minorEastAsia" w:hAnsi="Times New Roman"/>
          <w:sz w:val="24"/>
        </w:rPr>
        <w:t xml:space="preserve"> (10,100,200) = 200</w:t>
      </w:r>
    </w:p>
    <w:p w:rsidR="00C15FD5" w:rsidRPr="006D591B" w:rsidRDefault="00043D76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Multiplicação:</w:t>
      </w:r>
    </w:p>
    <w:p w:rsidR="00043D76" w:rsidRDefault="00043D76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Mesmo denominador:</w:t>
      </w:r>
    </w:p>
    <w:p w:rsidR="00043D76" w:rsidRPr="00043D76" w:rsidRDefault="00043D76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300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</m:oMath>
      </m:oMathPara>
    </w:p>
    <w:p w:rsidR="00043D76" w:rsidRPr="00043D76" w:rsidRDefault="00043D76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300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1000000</m:t>
              </m:r>
            </m:den>
          </m:f>
        </m:oMath>
      </m:oMathPara>
    </w:p>
    <w:p w:rsidR="00043D76" w:rsidRDefault="00043D76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Denominadores diferentes:</w:t>
      </w:r>
    </w:p>
    <w:p w:rsidR="00043D76" w:rsidRPr="00043D76" w:rsidRDefault="00043D76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300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200000</m:t>
              </m:r>
            </m:den>
          </m:f>
        </m:oMath>
      </m:oMathPara>
    </w:p>
    <w:p w:rsidR="00043D76" w:rsidRPr="006D591B" w:rsidRDefault="00043D76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Divisão</w:t>
      </w:r>
    </w:p>
    <w:p w:rsidR="00043D76" w:rsidRDefault="00043D76" w:rsidP="00043D76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Mesmo denominador:</w:t>
      </w:r>
    </w:p>
    <w:p w:rsidR="00043D76" w:rsidRPr="00043D76" w:rsidRDefault="00043D76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30</m:t>
              </m:r>
            </m:den>
          </m:f>
        </m:oMath>
      </m:oMathPara>
    </w:p>
    <w:p w:rsidR="00043D76" w:rsidRDefault="00043D76" w:rsidP="00043D76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Denominadores diferentes:</w:t>
      </w:r>
    </w:p>
    <w:p w:rsidR="00043D76" w:rsidRPr="002D41A0" w:rsidRDefault="002D41A0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300</m:t>
              </m:r>
            </m:den>
          </m:f>
        </m:oMath>
      </m:oMathPara>
    </w:p>
    <w:p w:rsidR="002D41A0" w:rsidRPr="002D41A0" w:rsidRDefault="002D41A0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C15FD5" w:rsidRPr="006D591B" w:rsidRDefault="002D41A0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lastRenderedPageBreak/>
        <w:t>Potenciação</w:t>
      </w:r>
    </w:p>
    <w:p w:rsidR="002D41A0" w:rsidRPr="006D591B" w:rsidRDefault="007768B9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10000</m:t>
              </m:r>
            </m:den>
          </m:f>
        </m:oMath>
      </m:oMathPara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6D591B">
        <w:rPr>
          <w:rFonts w:ascii="Times New Roman" w:eastAsiaTheme="minorEastAsia" w:hAnsi="Times New Roman"/>
          <w:b/>
          <w:sz w:val="24"/>
        </w:rPr>
        <w:t>Números decimais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São números que são expressos por separação de uma virgula e que representam números menores que um inteiro. Em uma representação de um numero decimal, o numero antes da vírgula é a sua parte inteira, e o após a virgula é sua parte decimal</w:t>
      </w:r>
    </w:p>
    <w:p w:rsid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7,35: sete inteiros e trinta e cinco centésimos</w:t>
      </w:r>
    </w:p>
    <w:p w:rsid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0,8: oito décimos</w:t>
      </w:r>
    </w:p>
    <w:p w:rsid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0,004: quatro milésimos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6D591B">
        <w:rPr>
          <w:rFonts w:ascii="Times New Roman" w:eastAsiaTheme="minorEastAsia" w:hAnsi="Times New Roman"/>
          <w:b/>
          <w:sz w:val="24"/>
        </w:rPr>
        <w:t>Operações com números decimais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Adição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7,35+0,8+0,004=8,154</m:t>
          </m:r>
        </m:oMath>
      </m:oMathPara>
    </w:p>
    <w:p w:rsidR="006D591B" w:rsidRPr="006D591B" w:rsidRDefault="006D591B" w:rsidP="006D591B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Vírgula abaixo de virgula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Subtração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7,35-0,80=6,55</m:t>
          </m:r>
        </m:oMath>
      </m:oMathPara>
    </w:p>
    <w:p w:rsidR="006D591B" w:rsidRPr="006D591B" w:rsidRDefault="006D591B" w:rsidP="006D591B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Vírgula abaixo de virgula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Multiplicação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7,35*0,8=58,80</m:t>
          </m:r>
        </m:oMath>
      </m:oMathPara>
    </w:p>
    <w:p w:rsidR="006D591B" w:rsidRPr="006D591B" w:rsidRDefault="006D591B" w:rsidP="006D591B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Quantidade de casas decimais dos fatores será a quantidade no produto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Divisão</w:t>
      </w:r>
    </w:p>
    <w:p w:rsidR="006D591B" w:rsidRPr="006D591B" w:rsidRDefault="006D591B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7,35:0,50=14,7</m:t>
          </m:r>
        </m:oMath>
      </m:oMathPara>
    </w:p>
    <w:p w:rsidR="006D591B" w:rsidRDefault="006D591B" w:rsidP="006D591B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 quantidade de casas decimais deve-se igualar ao ponto de o dividendo e o divisor passarem a ser números inteiros</w:t>
      </w:r>
    </w:p>
    <w:p w:rsidR="006D591B" w:rsidRDefault="006D591B" w:rsidP="006D591B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6D591B">
        <w:rPr>
          <w:rFonts w:ascii="Times New Roman" w:eastAsiaTheme="minorEastAsia" w:hAnsi="Times New Roman"/>
          <w:b/>
          <w:sz w:val="24"/>
          <w:u w:val="single"/>
        </w:rPr>
        <w:t>Potenciação</w:t>
      </w:r>
    </w:p>
    <w:p w:rsidR="006D591B" w:rsidRPr="007768B9" w:rsidRDefault="007768B9" w:rsidP="006D591B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7,3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</w:rPr>
                <m:t xml:space="preserve">2 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7,3</m:t>
              </m:r>
            </m:e>
          </m:d>
          <m:r>
            <w:rPr>
              <w:rFonts w:ascii="Cambria Math" w:eastAsiaTheme="minorEastAsia" w:hAnsi="Cambria Math"/>
              <w:sz w:val="24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7,3</m:t>
              </m:r>
            </m:e>
          </m:d>
          <m:r>
            <w:rPr>
              <w:rFonts w:ascii="Cambria Math" w:eastAsiaTheme="minorEastAsia" w:hAnsi="Cambria Math"/>
              <w:sz w:val="24"/>
            </w:rPr>
            <m:t>=53,29</m:t>
          </m:r>
        </m:oMath>
      </m:oMathPara>
    </w:p>
    <w:p w:rsidR="007768B9" w:rsidRDefault="007768B9" w:rsidP="006D591B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lastRenderedPageBreak/>
        <w:t>Razão e Proporção</w:t>
      </w:r>
    </w:p>
    <w:p w:rsidR="007768B9" w:rsidRDefault="007768B9" w:rsidP="006D591B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Razão é uma relação entre duas grandezas, representadas em forma de fração:</w:t>
      </w:r>
    </w:p>
    <w:p w:rsidR="007768B9" w:rsidRDefault="007768B9" w:rsidP="006D591B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Exemplos:</w:t>
      </w:r>
    </w:p>
    <w:p w:rsidR="007768B9" w:rsidRDefault="007768B9" w:rsidP="00776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350 candidatos concorrem a 7 vagas em um concurso. Qual a razão entre vagas e candidatos nesse concurso?</w:t>
      </w:r>
    </w:p>
    <w:p w:rsidR="007768B9" w:rsidRDefault="007768B9" w:rsidP="007768B9">
      <w:pPr>
        <w:pStyle w:val="PargrafodaLista"/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Respostas: 7/350 = 1/50, ou seja, concorrem 50 candidatos para uma vaga.</w:t>
      </w:r>
    </w:p>
    <w:p w:rsidR="007768B9" w:rsidRDefault="007768B9" w:rsidP="00776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75 estudantes inscrevam-se em uma universidade para o curso de matemática, a qual só dispõe de 25 vagas no referido curso. Qual a concorrência nesse curso?</w:t>
      </w:r>
    </w:p>
    <w:p w:rsidR="007768B9" w:rsidRDefault="007768B9" w:rsidP="007768B9">
      <w:pPr>
        <w:pStyle w:val="PargrafodaLista"/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Respostas: 25/75 = 1/3, ou seja, uma vaga disputada por três estudantes.</w:t>
      </w:r>
    </w:p>
    <w:p w:rsidR="007768B9" w:rsidRPr="007768B9" w:rsidRDefault="007768B9" w:rsidP="007768B9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d</m:t>
              </m:r>
            </m:den>
          </m:f>
        </m:oMath>
      </m:oMathPara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 w:rsidRPr="007768B9">
        <w:rPr>
          <w:rFonts w:ascii="Times New Roman" w:eastAsiaTheme="minorEastAsia" w:hAnsi="Times New Roman"/>
          <w:b/>
          <w:sz w:val="24"/>
        </w:rPr>
        <w:t>a</w:t>
      </w:r>
      <w:r>
        <w:rPr>
          <w:rFonts w:ascii="Times New Roman" w:eastAsiaTheme="minorEastAsia" w:hAnsi="Times New Roman"/>
          <w:sz w:val="24"/>
        </w:rPr>
        <w:t xml:space="preserve"> esta para </w:t>
      </w:r>
      <w:r w:rsidRPr="007768B9">
        <w:rPr>
          <w:rFonts w:ascii="Times New Roman" w:eastAsiaTheme="minorEastAsia" w:hAnsi="Times New Roman"/>
          <w:b/>
          <w:sz w:val="24"/>
        </w:rPr>
        <w:t>b</w:t>
      </w:r>
      <w:r>
        <w:rPr>
          <w:rFonts w:ascii="Times New Roman" w:eastAsiaTheme="minorEastAsia" w:hAnsi="Times New Roman"/>
          <w:sz w:val="24"/>
        </w:rPr>
        <w:t xml:space="preserve"> assim como </w:t>
      </w:r>
      <w:r w:rsidRPr="007768B9">
        <w:rPr>
          <w:rFonts w:ascii="Times New Roman" w:eastAsiaTheme="minorEastAsia" w:hAnsi="Times New Roman"/>
          <w:b/>
          <w:sz w:val="24"/>
        </w:rPr>
        <w:t xml:space="preserve">c </w:t>
      </w:r>
      <w:r>
        <w:rPr>
          <w:rFonts w:ascii="Times New Roman" w:eastAsiaTheme="minorEastAsia" w:hAnsi="Times New Roman"/>
          <w:sz w:val="24"/>
        </w:rPr>
        <w:t xml:space="preserve">está para </w:t>
      </w:r>
      <w:r w:rsidRPr="007768B9">
        <w:rPr>
          <w:rFonts w:ascii="Times New Roman" w:eastAsiaTheme="minorEastAsia" w:hAnsi="Times New Roman"/>
          <w:b/>
          <w:sz w:val="24"/>
        </w:rPr>
        <w:t>d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a*d=b*c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 w:rsidRPr="007768B9">
        <w:rPr>
          <w:rFonts w:ascii="Times New Roman" w:eastAsiaTheme="minorEastAsia" w:hAnsi="Times New Roman"/>
          <w:b/>
          <w:sz w:val="24"/>
        </w:rPr>
        <w:t>a</w:t>
      </w:r>
      <w:r>
        <w:rPr>
          <w:rFonts w:ascii="Times New Roman" w:eastAsiaTheme="minorEastAsia" w:hAnsi="Times New Roman"/>
          <w:sz w:val="24"/>
        </w:rPr>
        <w:t xml:space="preserve"> e </w:t>
      </w:r>
      <w:r w:rsidRPr="007768B9">
        <w:rPr>
          <w:rFonts w:ascii="Times New Roman" w:eastAsiaTheme="minorEastAsia" w:hAnsi="Times New Roman"/>
          <w:b/>
          <w:sz w:val="24"/>
        </w:rPr>
        <w:t>d</w:t>
      </w:r>
      <w:r>
        <w:rPr>
          <w:rFonts w:ascii="Times New Roman" w:eastAsiaTheme="minorEastAsia" w:hAnsi="Times New Roman"/>
          <w:sz w:val="24"/>
        </w:rPr>
        <w:t xml:space="preserve"> são extremos da proporção, e </w:t>
      </w:r>
      <w:r w:rsidRPr="007768B9">
        <w:rPr>
          <w:rFonts w:ascii="Times New Roman" w:eastAsiaTheme="minorEastAsia" w:hAnsi="Times New Roman"/>
          <w:b/>
          <w:sz w:val="24"/>
        </w:rPr>
        <w:t>b</w:t>
      </w:r>
      <w:r>
        <w:rPr>
          <w:rFonts w:ascii="Times New Roman" w:eastAsiaTheme="minorEastAsia" w:hAnsi="Times New Roman"/>
          <w:sz w:val="24"/>
        </w:rPr>
        <w:t xml:space="preserve"> e </w:t>
      </w:r>
      <w:r w:rsidRPr="007768B9">
        <w:rPr>
          <w:rFonts w:ascii="Times New Roman" w:eastAsiaTheme="minorEastAsia" w:hAnsi="Times New Roman"/>
          <w:b/>
          <w:sz w:val="24"/>
        </w:rPr>
        <w:t>c</w:t>
      </w:r>
      <w:r>
        <w:rPr>
          <w:rFonts w:ascii="Times New Roman" w:eastAsiaTheme="minorEastAsia" w:hAnsi="Times New Roman"/>
          <w:sz w:val="24"/>
        </w:rPr>
        <w:t xml:space="preserve"> são os meios da proporção.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</w:p>
    <w:p w:rsidR="007768B9" w:rsidRP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50</m:t>
              </m:r>
            </m:den>
          </m:f>
        </m:oMath>
      </m:oMathPara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 w:rsidRPr="004933D7">
        <w:rPr>
          <w:rFonts w:ascii="Times New Roman" w:eastAsiaTheme="minorEastAsia" w:hAnsi="Times New Roman"/>
          <w:b/>
          <w:sz w:val="24"/>
        </w:rPr>
        <w:t>8</w:t>
      </w:r>
      <w:r>
        <w:rPr>
          <w:rFonts w:ascii="Times New Roman" w:eastAsiaTheme="minorEastAsia" w:hAnsi="Times New Roman"/>
          <w:sz w:val="24"/>
        </w:rPr>
        <w:t xml:space="preserve"> está para </w:t>
      </w:r>
      <w:r w:rsidRPr="004933D7">
        <w:rPr>
          <w:rFonts w:ascii="Times New Roman" w:eastAsiaTheme="minorEastAsia" w:hAnsi="Times New Roman"/>
          <w:b/>
          <w:sz w:val="24"/>
        </w:rPr>
        <w:t>100</w:t>
      </w:r>
      <w:r>
        <w:rPr>
          <w:rFonts w:ascii="Times New Roman" w:eastAsiaTheme="minorEastAsia" w:hAnsi="Times New Roman"/>
          <w:sz w:val="24"/>
        </w:rPr>
        <w:t xml:space="preserve"> assim como </w:t>
      </w:r>
      <w:r w:rsidRPr="004933D7">
        <w:rPr>
          <w:rFonts w:ascii="Times New Roman" w:eastAsiaTheme="minorEastAsia" w:hAnsi="Times New Roman"/>
          <w:b/>
          <w:sz w:val="24"/>
        </w:rPr>
        <w:t>4</w:t>
      </w:r>
      <w:r>
        <w:rPr>
          <w:rFonts w:ascii="Times New Roman" w:eastAsiaTheme="minorEastAsia" w:hAnsi="Times New Roman"/>
          <w:sz w:val="24"/>
        </w:rPr>
        <w:t xml:space="preserve"> está para </w:t>
      </w:r>
      <w:r w:rsidRPr="004933D7">
        <w:rPr>
          <w:rFonts w:ascii="Times New Roman" w:eastAsiaTheme="minorEastAsia" w:hAnsi="Times New Roman"/>
          <w:b/>
          <w:sz w:val="24"/>
        </w:rPr>
        <w:t>50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 w:rsidRPr="004933D7">
        <w:rPr>
          <w:rFonts w:ascii="Times New Roman" w:eastAsiaTheme="minorEastAsia" w:hAnsi="Times New Roman"/>
          <w:b/>
          <w:sz w:val="24"/>
        </w:rPr>
        <w:t>8</w:t>
      </w:r>
      <w:r>
        <w:rPr>
          <w:rFonts w:ascii="Times New Roman" w:eastAsiaTheme="minorEastAsia" w:hAnsi="Times New Roman"/>
          <w:sz w:val="24"/>
        </w:rPr>
        <w:t xml:space="preserve"> e </w:t>
      </w:r>
      <w:r w:rsidRPr="004933D7">
        <w:rPr>
          <w:rFonts w:ascii="Times New Roman" w:eastAsiaTheme="minorEastAsia" w:hAnsi="Times New Roman"/>
          <w:b/>
          <w:sz w:val="24"/>
        </w:rPr>
        <w:t>50</w:t>
      </w:r>
      <w:r>
        <w:rPr>
          <w:rFonts w:ascii="Times New Roman" w:eastAsiaTheme="minorEastAsia" w:hAnsi="Times New Roman"/>
          <w:sz w:val="24"/>
        </w:rPr>
        <w:t xml:space="preserve"> são extremos da proporção, e </w:t>
      </w:r>
      <w:r w:rsidRPr="004933D7">
        <w:rPr>
          <w:rFonts w:ascii="Times New Roman" w:eastAsiaTheme="minorEastAsia" w:hAnsi="Times New Roman"/>
          <w:b/>
          <w:sz w:val="24"/>
        </w:rPr>
        <w:t>100</w:t>
      </w:r>
      <w:r>
        <w:rPr>
          <w:rFonts w:ascii="Times New Roman" w:eastAsiaTheme="minorEastAsia" w:hAnsi="Times New Roman"/>
          <w:sz w:val="24"/>
        </w:rPr>
        <w:t xml:space="preserve"> e </w:t>
      </w:r>
      <w:r w:rsidRPr="004933D7">
        <w:rPr>
          <w:rFonts w:ascii="Times New Roman" w:eastAsiaTheme="minorEastAsia" w:hAnsi="Times New Roman"/>
          <w:b/>
          <w:sz w:val="24"/>
        </w:rPr>
        <w:t>4</w:t>
      </w:r>
      <w:r>
        <w:rPr>
          <w:rFonts w:ascii="Times New Roman" w:eastAsiaTheme="minorEastAsia" w:hAnsi="Times New Roman"/>
          <w:sz w:val="24"/>
        </w:rPr>
        <w:t xml:space="preserve"> são os meios da proporção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8*50=100*4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</w:p>
    <w:p w:rsidR="007768B9" w:rsidRP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25</m:t>
              </m:r>
            </m:den>
          </m:f>
        </m:oMath>
      </m:oMathPara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 w:rsidRPr="004933D7">
        <w:rPr>
          <w:rFonts w:ascii="Times New Roman" w:eastAsiaTheme="minorEastAsia" w:hAnsi="Times New Roman"/>
          <w:b/>
          <w:sz w:val="24"/>
        </w:rPr>
        <w:t>8</w:t>
      </w:r>
      <w:r>
        <w:rPr>
          <w:rFonts w:ascii="Times New Roman" w:eastAsiaTheme="minorEastAsia" w:hAnsi="Times New Roman"/>
          <w:sz w:val="24"/>
        </w:rPr>
        <w:t xml:space="preserve"> esta para </w:t>
      </w:r>
      <w:r w:rsidRPr="004933D7">
        <w:rPr>
          <w:rFonts w:ascii="Times New Roman" w:eastAsiaTheme="minorEastAsia" w:hAnsi="Times New Roman"/>
          <w:b/>
          <w:sz w:val="24"/>
        </w:rPr>
        <w:t>100</w:t>
      </w:r>
      <w:r>
        <w:rPr>
          <w:rFonts w:ascii="Times New Roman" w:eastAsiaTheme="minorEastAsia" w:hAnsi="Times New Roman"/>
          <w:sz w:val="24"/>
        </w:rPr>
        <w:t xml:space="preserve"> assim como </w:t>
      </w:r>
      <w:r w:rsidRPr="004933D7">
        <w:rPr>
          <w:rFonts w:ascii="Times New Roman" w:eastAsiaTheme="minorEastAsia" w:hAnsi="Times New Roman"/>
          <w:b/>
          <w:sz w:val="24"/>
        </w:rPr>
        <w:t>2</w:t>
      </w:r>
      <w:r>
        <w:rPr>
          <w:rFonts w:ascii="Times New Roman" w:eastAsiaTheme="minorEastAsia" w:hAnsi="Times New Roman"/>
          <w:sz w:val="24"/>
        </w:rPr>
        <w:t xml:space="preserve"> está para </w:t>
      </w:r>
      <w:r w:rsidRPr="004933D7">
        <w:rPr>
          <w:rFonts w:ascii="Times New Roman" w:eastAsiaTheme="minorEastAsia" w:hAnsi="Times New Roman"/>
          <w:b/>
          <w:sz w:val="24"/>
        </w:rPr>
        <w:t>25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 w:rsidRPr="004933D7">
        <w:rPr>
          <w:rFonts w:ascii="Times New Roman" w:eastAsiaTheme="minorEastAsia" w:hAnsi="Times New Roman"/>
          <w:b/>
          <w:sz w:val="24"/>
        </w:rPr>
        <w:t>8</w:t>
      </w:r>
      <w:r>
        <w:rPr>
          <w:rFonts w:ascii="Times New Roman" w:eastAsiaTheme="minorEastAsia" w:hAnsi="Times New Roman"/>
          <w:sz w:val="24"/>
        </w:rPr>
        <w:t xml:space="preserve"> e </w:t>
      </w:r>
      <w:r w:rsidRPr="004933D7">
        <w:rPr>
          <w:rFonts w:ascii="Times New Roman" w:eastAsiaTheme="minorEastAsia" w:hAnsi="Times New Roman"/>
          <w:b/>
          <w:sz w:val="24"/>
        </w:rPr>
        <w:t>25</w:t>
      </w:r>
      <w:r>
        <w:rPr>
          <w:rFonts w:ascii="Times New Roman" w:eastAsiaTheme="minorEastAsia" w:hAnsi="Times New Roman"/>
          <w:sz w:val="24"/>
        </w:rPr>
        <w:t xml:space="preserve"> são extremos da proporção, e </w:t>
      </w:r>
      <w:r w:rsidRPr="004933D7">
        <w:rPr>
          <w:rFonts w:ascii="Times New Roman" w:eastAsiaTheme="minorEastAsia" w:hAnsi="Times New Roman"/>
          <w:b/>
          <w:sz w:val="24"/>
        </w:rPr>
        <w:t>100</w:t>
      </w:r>
      <w:r>
        <w:rPr>
          <w:rFonts w:ascii="Times New Roman" w:eastAsiaTheme="minorEastAsia" w:hAnsi="Times New Roman"/>
          <w:sz w:val="24"/>
        </w:rPr>
        <w:t xml:space="preserve"> e </w:t>
      </w:r>
      <w:r w:rsidRPr="004933D7">
        <w:rPr>
          <w:rFonts w:ascii="Times New Roman" w:eastAsiaTheme="minorEastAsia" w:hAnsi="Times New Roman"/>
          <w:b/>
          <w:sz w:val="24"/>
        </w:rPr>
        <w:t>4</w:t>
      </w:r>
      <w:r>
        <w:rPr>
          <w:rFonts w:ascii="Times New Roman" w:eastAsiaTheme="minorEastAsia" w:hAnsi="Times New Roman"/>
          <w:sz w:val="24"/>
        </w:rPr>
        <w:t xml:space="preserve"> são os meios da proporção</w:t>
      </w:r>
    </w:p>
    <w:p w:rsidR="007768B9" w:rsidRDefault="007768B9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8*25=100*2</w:t>
      </w:r>
    </w:p>
    <w:p w:rsidR="004933D7" w:rsidRDefault="004933D7" w:rsidP="007768B9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</w:p>
    <w:p w:rsidR="004933D7" w:rsidRPr="004933D7" w:rsidRDefault="004933D7" w:rsidP="004933D7">
      <w:pPr>
        <w:spacing w:line="360" w:lineRule="auto"/>
        <w:jc w:val="both"/>
        <w:rPr>
          <w:rFonts w:ascii="Times New Roman" w:eastAsiaTheme="minorEastAsia" w:hAnsi="Times New Roman"/>
          <w:b/>
          <w:sz w:val="24"/>
          <w:u w:val="single"/>
        </w:rPr>
      </w:pPr>
      <w:r w:rsidRPr="004933D7">
        <w:rPr>
          <w:rFonts w:ascii="Times New Roman" w:eastAsiaTheme="minorEastAsia" w:hAnsi="Times New Roman"/>
          <w:b/>
          <w:sz w:val="24"/>
          <w:u w:val="single"/>
        </w:rPr>
        <w:lastRenderedPageBreak/>
        <w:t>Quarta proporcional</w:t>
      </w:r>
    </w:p>
    <w:p w:rsidR="006D591B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Chama-se de quarta proporcional o quarto numero de uma proporção que aparece como incógnita a ser descoberta pelo seu valor na proporção.</w:t>
      </w:r>
    </w:p>
    <w:p w:rsidR="004933D7" w:rsidRP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den>
          </m:f>
        </m:oMath>
      </m:oMathPara>
    </w:p>
    <w:p w:rsidR="004933D7" w:rsidRP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den>
          </m:f>
        </m:oMath>
      </m:oMathPara>
    </w:p>
    <w:p w:rsidR="004933D7" w:rsidRP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25</m:t>
              </m:r>
            </m:den>
          </m:f>
        </m:oMath>
      </m:oMathPara>
    </w:p>
    <w:p w:rsidR="004933D7" w:rsidRPr="004933D7" w:rsidRDefault="004933D7" w:rsidP="004933D7">
      <w:pPr>
        <w:spacing w:line="360" w:lineRule="auto"/>
        <w:jc w:val="center"/>
        <w:rPr>
          <w:rFonts w:ascii="Times New Roman" w:eastAsiaTheme="minorEastAsia" w:hAnsi="Times New Roman"/>
          <w:i/>
          <w:sz w:val="24"/>
        </w:rPr>
      </w:pPr>
      <w:r w:rsidRPr="004933D7">
        <w:rPr>
          <w:rFonts w:ascii="Times New Roman" w:eastAsiaTheme="minorEastAsia" w:hAnsi="Times New Roman"/>
          <w:i/>
          <w:sz w:val="24"/>
        </w:rPr>
        <w:t>X – Quarta proporção</w:t>
      </w:r>
    </w:p>
    <w:p w:rsidR="004933D7" w:rsidRDefault="004933D7" w:rsidP="004933D7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8*x=100*2</w:t>
      </w:r>
    </w:p>
    <w:p w:rsidR="004933D7" w:rsidRDefault="004933D7" w:rsidP="004933D7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X=100*2/8</w:t>
      </w:r>
    </w:p>
    <w:p w:rsidR="004933D7" w:rsidRDefault="004933D7" w:rsidP="004933D7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X=200/8</w:t>
      </w:r>
    </w:p>
    <w:p w:rsidR="004933D7" w:rsidRPr="004933D7" w:rsidRDefault="004933D7" w:rsidP="004933D7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X=25</w:t>
      </w:r>
    </w:p>
    <w:p w:rsid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Porcentagem</w:t>
      </w:r>
    </w:p>
    <w:p w:rsid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proofErr w:type="spellStart"/>
      <w:r>
        <w:rPr>
          <w:rFonts w:ascii="Times New Roman" w:eastAsiaTheme="minorEastAsia" w:hAnsi="Times New Roman"/>
          <w:sz w:val="24"/>
        </w:rPr>
        <w:t>Conteudo</w:t>
      </w:r>
      <w:proofErr w:type="spellEnd"/>
      <w:r>
        <w:rPr>
          <w:rFonts w:ascii="Times New Roman" w:eastAsiaTheme="minorEastAsia" w:hAnsi="Times New Roman"/>
          <w:sz w:val="24"/>
        </w:rPr>
        <w:t xml:space="preserve"> que relaciona uma grandeza a 100, representada em forma de fração e/ou decimal.</w:t>
      </w:r>
    </w:p>
    <w:p w:rsid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Exemplo: A cada 100 pessoas consultadas, 25 gostam de </w:t>
      </w:r>
      <w:r w:rsidR="00DC3178">
        <w:rPr>
          <w:rFonts w:ascii="Times New Roman" w:eastAsiaTheme="minorEastAsia" w:hAnsi="Times New Roman"/>
          <w:sz w:val="24"/>
        </w:rPr>
        <w:t>política</w:t>
      </w:r>
      <w:r>
        <w:rPr>
          <w:rFonts w:ascii="Times New Roman" w:eastAsiaTheme="minorEastAsia" w:hAnsi="Times New Roman"/>
          <w:sz w:val="24"/>
        </w:rPr>
        <w:t>.</w:t>
      </w:r>
    </w:p>
    <w:p w:rsidR="004933D7" w:rsidRDefault="004933D7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Significa</w:t>
      </w:r>
      <w:r w:rsidR="00DC3178">
        <w:rPr>
          <w:rFonts w:ascii="Times New Roman" w:eastAsiaTheme="minorEastAsia" w:hAnsi="Times New Roman"/>
          <w:sz w:val="24"/>
        </w:rPr>
        <w:t xml:space="preserve"> que 25 por 100 (25 por cento) gostam de política.</w:t>
      </w:r>
    </w:p>
    <w:p w:rsidR="00DC3178" w:rsidRDefault="00DC3178" w:rsidP="00EE5804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Representação de porcentagem: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25/100 = 0,25 = 25% -&gt; Lê-se 25 por cento</w:t>
      </w:r>
    </w:p>
    <w:p w:rsid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Em geral, toma-se a unidade 1 como todo, para representar os cem por centos de um dado evento, e a fração ou decimal desse todo o percentual em estudo.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noProof/>
        </w:rPr>
        <w:drawing>
          <wp:inline distT="0" distB="0" distL="0" distR="0" wp14:anchorId="2BF08CA5" wp14:editId="501621B8">
            <wp:extent cx="3905885" cy="131673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334" t="60442" r="6081" b="18833"/>
                    <a:stretch/>
                  </pic:blipFill>
                  <pic:spPr bwMode="auto">
                    <a:xfrm>
                      <a:off x="0" y="0"/>
                      <a:ext cx="3993264" cy="134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178" w:rsidRP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DC3178">
        <w:rPr>
          <w:rFonts w:ascii="Times New Roman" w:eastAsiaTheme="minorEastAsia" w:hAnsi="Times New Roman"/>
          <w:b/>
          <w:sz w:val="24"/>
        </w:rPr>
        <w:lastRenderedPageBreak/>
        <w:t>Aplicações desse conteúdo: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30% por cento dessa escola será ampliada;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72% das terras brasileiras são aproveitáveis;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28% da população são de classe média alta;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99% dos alunos gostam de matemática;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100% das empresas instaladas em SUAPE promovem novos horizontes de empregabilidade para a população regional;</w:t>
      </w:r>
    </w:p>
    <w:p w:rsidR="00DC3178" w:rsidRDefault="00DC3178" w:rsidP="00DC3178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22% do salário aumentou, etc.</w:t>
      </w:r>
    </w:p>
    <w:p w:rsid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A </w:t>
      </w:r>
      <w:r w:rsidRPr="00DC3178">
        <w:rPr>
          <w:rFonts w:ascii="Times New Roman" w:eastAsiaTheme="minorEastAsia" w:hAnsi="Times New Roman"/>
          <w:b/>
          <w:sz w:val="24"/>
        </w:rPr>
        <w:t>porcentagem</w:t>
      </w:r>
      <w:r>
        <w:rPr>
          <w:rFonts w:ascii="Times New Roman" w:eastAsiaTheme="minorEastAsia" w:hAnsi="Times New Roman"/>
          <w:sz w:val="24"/>
        </w:rPr>
        <w:t xml:space="preserve"> permite de maneira hábil identificar, sob medida, o percentual de ocorrência de um dado evento.</w:t>
      </w:r>
    </w:p>
    <w:p w:rsid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Aplicações do dia a dia</w:t>
      </w:r>
    </w:p>
    <w:p w:rsid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Vamos determinar percentuais dos valores abaixo:</w:t>
      </w:r>
    </w:p>
    <w:p w:rsid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20% de 60? </w:t>
      </w:r>
    </w:p>
    <w:p w:rsidR="00DC3178" w:rsidRP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*60=Logo:x=12</m:t>
          </m:r>
        </m:oMath>
      </m:oMathPara>
    </w:p>
    <w:p w:rsidR="00DC317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20 é 80% de quanto?</w:t>
      </w:r>
    </w:p>
    <w:p w:rsidR="00DC3178" w:rsidRPr="007663D8" w:rsidRDefault="00DC317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80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*x</m:t>
          </m:r>
          <m:r>
            <w:rPr>
              <w:rFonts w:ascii="Cambria Math" w:eastAsiaTheme="minorEastAsia" w:hAnsi="Cambria Math"/>
              <w:sz w:val="24"/>
            </w:rPr>
            <m:t>=20…x=25</m:t>
          </m:r>
        </m:oMath>
      </m:oMathPara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12 é quanto por cento de 30?</w:t>
      </w:r>
    </w:p>
    <w:p w:rsidR="007663D8" w:rsidRP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*30=12→x=40%</m:t>
          </m:r>
        </m:oMath>
      </m:oMathPara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Acréscimo de 70% sobre x = 1,7*x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Inflação de 8% sobre x = 1,08*x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Ágio de 420% sobre x = 5,2*x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Aumento de 1300% sobre x = 14*x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Desconto de 15% sobre x = 0,85*x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lastRenderedPageBreak/>
        <w:t>Deságio de 60% sobre x = 0,4*x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Abatimento de 5% sobre x = 0,95*x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Desvalorização de 7% sobre x = 0,93*x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Desconto de 110% sobre x </w:t>
      </w:r>
      <w:proofErr w:type="gramStart"/>
      <w:r>
        <w:rPr>
          <w:rFonts w:ascii="Times New Roman" w:eastAsiaTheme="minorEastAsia" w:hAnsi="Times New Roman"/>
          <w:sz w:val="24"/>
        </w:rPr>
        <w:t>= ?</w:t>
      </w:r>
      <w:proofErr w:type="gramEnd"/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Em porcentagens múltiplas, multiplica-se os fatores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663D8" w:rsidTr="007663D8">
        <w:tc>
          <w:tcPr>
            <w:tcW w:w="2831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Mês</w:t>
            </w:r>
          </w:p>
        </w:tc>
        <w:tc>
          <w:tcPr>
            <w:tcW w:w="2831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Inflação</w:t>
            </w:r>
          </w:p>
        </w:tc>
        <w:tc>
          <w:tcPr>
            <w:tcW w:w="2832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Fator</w:t>
            </w:r>
          </w:p>
        </w:tc>
      </w:tr>
      <w:tr w:rsidR="007663D8" w:rsidTr="007663D8">
        <w:tc>
          <w:tcPr>
            <w:tcW w:w="2831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Maio</w:t>
            </w:r>
          </w:p>
        </w:tc>
        <w:tc>
          <w:tcPr>
            <w:tcW w:w="2831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10%</w:t>
            </w:r>
          </w:p>
        </w:tc>
        <w:tc>
          <w:tcPr>
            <w:tcW w:w="2832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1,1</w:t>
            </w:r>
          </w:p>
        </w:tc>
      </w:tr>
      <w:tr w:rsidR="007663D8" w:rsidTr="007663D8">
        <w:tc>
          <w:tcPr>
            <w:tcW w:w="2831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Junho</w:t>
            </w:r>
          </w:p>
        </w:tc>
        <w:tc>
          <w:tcPr>
            <w:tcW w:w="2831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20%</w:t>
            </w:r>
          </w:p>
        </w:tc>
        <w:tc>
          <w:tcPr>
            <w:tcW w:w="2832" w:type="dxa"/>
          </w:tcPr>
          <w:p w:rsidR="007663D8" w:rsidRDefault="007663D8" w:rsidP="00DC3178">
            <w:pPr>
              <w:spacing w:line="360" w:lineRule="auto"/>
              <w:jc w:val="both"/>
              <w:rPr>
                <w:rFonts w:ascii="Times New Roman" w:eastAsiaTheme="minorEastAsia" w:hAnsi="Times New Roman"/>
                <w:sz w:val="24"/>
              </w:rPr>
            </w:pPr>
            <w:r>
              <w:rPr>
                <w:rFonts w:ascii="Times New Roman" w:eastAsiaTheme="minorEastAsia" w:hAnsi="Times New Roman"/>
                <w:sz w:val="24"/>
              </w:rPr>
              <w:t>1,2</w:t>
            </w:r>
          </w:p>
        </w:tc>
      </w:tr>
    </w:tbl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Qual a inflação acumulada?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1,1*1,2=1,32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32% de inflação acumulada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proofErr w:type="spellStart"/>
      <w:r w:rsidRPr="007663D8">
        <w:rPr>
          <w:rFonts w:ascii="Times New Roman" w:eastAsiaTheme="minorEastAsia" w:hAnsi="Times New Roman"/>
          <w:b/>
          <w:sz w:val="24"/>
        </w:rPr>
        <w:t>Ex</w:t>
      </w:r>
      <w:proofErr w:type="spellEnd"/>
      <w:r w:rsidRPr="007663D8">
        <w:rPr>
          <w:rFonts w:ascii="Times New Roman" w:eastAsiaTheme="minorEastAsia" w:hAnsi="Times New Roman"/>
          <w:b/>
          <w:sz w:val="24"/>
        </w:rPr>
        <w:t>:</w:t>
      </w:r>
      <w:r>
        <w:rPr>
          <w:rFonts w:ascii="Times New Roman" w:eastAsiaTheme="minorEastAsia" w:hAnsi="Times New Roman"/>
          <w:sz w:val="24"/>
        </w:rPr>
        <w:t xml:space="preserve"> Se a desvalorização de determinado imóvel foi, em maio, de 10% e, em junho, de 20%, qual a desvalorização acumulada dos dois meses?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Fator de desconto de maio = 0,9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Fator de desconto em junho = 0,8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0,9*0,8 = 0,72</w:t>
      </w: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28% de desvalorização acumulada</w:t>
      </w:r>
    </w:p>
    <w:p w:rsidR="007663D8" w:rsidRP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7663D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Durante a crise do abastecimento de álcool, um carro sofreu duas desvalorizações consecutivas de 10%. Que porcentagem do preço original passou a custar?</w:t>
      </w:r>
    </w:p>
    <w:p w:rsidR="00DC3178" w:rsidRDefault="007663D8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Fator de desconto 1 </w:t>
      </w:r>
      <w:proofErr w:type="spellStart"/>
      <w:r>
        <w:rPr>
          <w:rFonts w:ascii="Times New Roman" w:eastAsiaTheme="minorEastAsia" w:hAnsi="Times New Roman"/>
          <w:sz w:val="24"/>
        </w:rPr>
        <w:t>desval</w:t>
      </w:r>
      <w:proofErr w:type="spellEnd"/>
      <w:r>
        <w:rPr>
          <w:rFonts w:ascii="Times New Roman" w:eastAsiaTheme="minorEastAsia" w:hAnsi="Times New Roman"/>
          <w:sz w:val="24"/>
        </w:rPr>
        <w:t>. = 0,9</w:t>
      </w:r>
    </w:p>
    <w:p w:rsidR="007663D8" w:rsidRDefault="00446DC5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Fator de desconto 2 </w:t>
      </w:r>
      <w:proofErr w:type="spellStart"/>
      <w:r>
        <w:rPr>
          <w:rFonts w:ascii="Times New Roman" w:eastAsiaTheme="minorEastAsia" w:hAnsi="Times New Roman"/>
          <w:sz w:val="24"/>
        </w:rPr>
        <w:t>desval</w:t>
      </w:r>
      <w:proofErr w:type="spellEnd"/>
      <w:r>
        <w:rPr>
          <w:rFonts w:ascii="Times New Roman" w:eastAsiaTheme="minorEastAsia" w:hAnsi="Times New Roman"/>
          <w:sz w:val="24"/>
        </w:rPr>
        <w:t>. = 0,9</w:t>
      </w:r>
    </w:p>
    <w:p w:rsidR="00446DC5" w:rsidRDefault="00446DC5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Porcentagem do preço inicial = 0,9*0,9 = 0,81 = 81%</w:t>
      </w:r>
    </w:p>
    <w:p w:rsidR="00446DC5" w:rsidRDefault="00446DC5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</w:p>
    <w:p w:rsidR="00446DC5" w:rsidRDefault="00446DC5" w:rsidP="00DC3178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lastRenderedPageBreak/>
        <w:t>Um comerciante aumenta o preço original de uma mercadoria em 60%. Em seguida anuncia essa mercadoria com desconto de 50%, o que resulta em um preço de R$24,00. O desconto real sobre o preço original da mercadoria é....: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Fator de aumento de 60% = 1,6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Fator de desconto de 50% = 0,5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1,6*0,5=0,8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</w:p>
    <w:p w:rsid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A indústria de alimentos Choco realizou uma pesquisa com 200 adolescentes sobre a preferencia por algum chocolate. A opinião dos adolescentes está registrada no gráfico abaixo.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noProof/>
        </w:rPr>
        <w:drawing>
          <wp:inline distT="0" distB="0" distL="0" distR="0" wp14:anchorId="53531D25" wp14:editId="523E8EE7">
            <wp:extent cx="2596896" cy="211991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031" t="53458" r="23050" b="17639"/>
                    <a:stretch/>
                  </pic:blipFill>
                  <pic:spPr bwMode="auto">
                    <a:xfrm>
                      <a:off x="0" y="0"/>
                      <a:ext cx="2638120" cy="21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Quantos adolescentes preferem chocolate aerado?</w:t>
      </w:r>
    </w:p>
    <w:p w:rsid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Logo, 34 adolescentes preferem o chocolate aerado</w:t>
      </w:r>
    </w:p>
    <w:p w:rsidR="00446DC5" w:rsidRP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*200=Logo:x=34</m:t>
          </m:r>
        </m:oMath>
      </m:oMathPara>
    </w:p>
    <w:p w:rsid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w:r>
        <w:rPr>
          <w:noProof/>
        </w:rPr>
        <w:drawing>
          <wp:inline distT="0" distB="0" distL="0" distR="0" wp14:anchorId="29C72426" wp14:editId="218BE2B3">
            <wp:extent cx="5800953" cy="1843712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92" t="44308" r="10453" b="35944"/>
                    <a:stretch/>
                  </pic:blipFill>
                  <pic:spPr bwMode="auto">
                    <a:xfrm>
                      <a:off x="0" y="0"/>
                      <a:ext cx="5867235" cy="186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DC5" w:rsidRP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446DC5">
        <w:rPr>
          <w:rFonts w:ascii="Times New Roman" w:eastAsiaTheme="minorEastAsia" w:hAnsi="Times New Roman"/>
          <w:b/>
          <w:sz w:val="24"/>
        </w:rPr>
        <w:lastRenderedPageBreak/>
        <w:t>Desconto:</w:t>
      </w:r>
    </w:p>
    <w:p w:rsidR="00446DC5" w:rsidRP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82*25%=82*0,25</m:t>
          </m:r>
        </m:oMath>
      </m:oMathPara>
    </w:p>
    <w:p w:rsidR="00446DC5" w:rsidRP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446DC5">
        <w:rPr>
          <w:rFonts w:ascii="Times New Roman" w:eastAsiaTheme="minorEastAsia" w:hAnsi="Times New Roman"/>
          <w:b/>
          <w:sz w:val="24"/>
        </w:rPr>
        <w:t>Preço a pagar: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82-20,50=61,50</w:t>
      </w:r>
    </w:p>
    <w:p w:rsidR="00446DC5" w:rsidRP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446DC5">
        <w:rPr>
          <w:rFonts w:ascii="Times New Roman" w:eastAsiaTheme="minorEastAsia" w:hAnsi="Times New Roman"/>
          <w:b/>
          <w:sz w:val="24"/>
        </w:rPr>
        <w:t>Desconto: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30*25%=30*0,25= 7,50</w:t>
      </w:r>
    </w:p>
    <w:p w:rsidR="00446DC5" w:rsidRPr="00446DC5" w:rsidRDefault="00446DC5" w:rsidP="00446DC5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446DC5">
        <w:rPr>
          <w:rFonts w:ascii="Times New Roman" w:eastAsiaTheme="minorEastAsia" w:hAnsi="Times New Roman"/>
          <w:b/>
          <w:sz w:val="24"/>
        </w:rPr>
        <w:t>Preço a pagar: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30-7,50 = 22,50</w:t>
      </w:r>
    </w:p>
    <w:p w:rsidR="00446DC5" w:rsidRPr="00D8687F" w:rsidRDefault="00446DC5" w:rsidP="00D8687F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Desconto: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125*25% = 125*0,25 = 31,25</w:t>
      </w:r>
    </w:p>
    <w:p w:rsidR="00446DC5" w:rsidRPr="00D8687F" w:rsidRDefault="00446DC5" w:rsidP="00D8687F">
      <w:pPr>
        <w:spacing w:line="360" w:lineRule="auto"/>
        <w:jc w:val="both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Preço a pagar:</w:t>
      </w:r>
    </w:p>
    <w:p w:rsidR="00446DC5" w:rsidRDefault="00446DC5" w:rsidP="00446DC5">
      <w:pPr>
        <w:spacing w:line="36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125</w:t>
      </w:r>
      <w:r w:rsidR="00D8687F">
        <w:rPr>
          <w:rFonts w:ascii="Times New Roman" w:eastAsiaTheme="minorEastAsia" w:hAnsi="Times New Roman"/>
          <w:sz w:val="24"/>
        </w:rPr>
        <w:t>-31,25 = 93,75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noProof/>
        </w:rPr>
        <w:drawing>
          <wp:inline distT="0" distB="0" distL="0" distR="0" wp14:anchorId="5A36C201" wp14:editId="04C38D9D">
            <wp:extent cx="5726609" cy="124333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746" t="47577" r="10042" b="39220"/>
                    <a:stretch/>
                  </pic:blipFill>
                  <pic:spPr bwMode="auto">
                    <a:xfrm>
                      <a:off x="0" y="0"/>
                      <a:ext cx="5865775" cy="127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Aumento:</w:t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sz w:val="24"/>
        </w:rPr>
        <w:t>35*25%=35*0,25=8,75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Preço a pagar:</w:t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35+8,75=43,75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Aumento:</w:t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2,625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Preço a pagar:</w:t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10500*125%=10500*1,25=13125,00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lastRenderedPageBreak/>
        <w:t>Aumento:</w:t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sz w:val="24"/>
        </w:rPr>
        <w:t>37,50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b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Preço a pagar:</w:t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sz w:val="24"/>
        </w:rPr>
        <w:t>50*125=150*1,25=187,50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Salário:</w:t>
      </w:r>
      <w:r>
        <w:rPr>
          <w:rFonts w:ascii="Times New Roman" w:eastAsiaTheme="minorEastAsia" w:hAnsi="Times New Roman"/>
          <w:sz w:val="24"/>
        </w:rPr>
        <w:t xml:space="preserve"> 540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Aumento:</w:t>
      </w:r>
      <w:r>
        <w:rPr>
          <w:rFonts w:ascii="Times New Roman" w:eastAsiaTheme="minorEastAsia" w:hAnsi="Times New Roman"/>
          <w:sz w:val="24"/>
        </w:rPr>
        <w:t xml:space="preserve"> 8%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540*108 = 540*1,08 = 583,20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Aposentadoria:</w:t>
      </w:r>
      <w:r>
        <w:rPr>
          <w:rFonts w:ascii="Times New Roman" w:eastAsiaTheme="minorEastAsia" w:hAnsi="Times New Roman"/>
          <w:sz w:val="24"/>
        </w:rPr>
        <w:t xml:space="preserve"> 700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Aumento:</w:t>
      </w:r>
      <w:r>
        <w:rPr>
          <w:rFonts w:ascii="Times New Roman" w:eastAsiaTheme="minorEastAsia" w:hAnsi="Times New Roman"/>
          <w:sz w:val="24"/>
        </w:rPr>
        <w:t xml:space="preserve"> 15%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700*115=35*1,15=805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Conta:</w:t>
      </w:r>
      <w:r>
        <w:rPr>
          <w:rFonts w:ascii="Times New Roman" w:eastAsiaTheme="minorEastAsia" w:hAnsi="Times New Roman"/>
          <w:sz w:val="24"/>
        </w:rPr>
        <w:t xml:space="preserve"> 40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 w:rsidRPr="00D8687F">
        <w:rPr>
          <w:rFonts w:ascii="Times New Roman" w:eastAsiaTheme="minorEastAsia" w:hAnsi="Times New Roman"/>
          <w:b/>
          <w:sz w:val="24"/>
        </w:rPr>
        <w:t>Aumento:</w:t>
      </w:r>
      <w:r>
        <w:rPr>
          <w:rFonts w:ascii="Times New Roman" w:eastAsiaTheme="minorEastAsia" w:hAnsi="Times New Roman"/>
          <w:sz w:val="24"/>
        </w:rPr>
        <w:t xml:space="preserve"> 6%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40*106=40*1,06=42,4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O gráfico abaixo é o resultado de uma pesquisa realizada com 70 esportistas. Quantos desses jogam futebol?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noProof/>
        </w:rPr>
        <w:drawing>
          <wp:inline distT="0" distB="0" distL="0" distR="0" wp14:anchorId="6831763A" wp14:editId="2C952C18">
            <wp:extent cx="2725938" cy="1470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760" t="55866" r="20884" b="22699"/>
                    <a:stretch/>
                  </pic:blipFill>
                  <pic:spPr bwMode="auto">
                    <a:xfrm>
                      <a:off x="0" y="0"/>
                      <a:ext cx="2747426" cy="148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87F" w:rsidRP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40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*70=logo:x=28</m:t>
          </m:r>
        </m:oMath>
      </m:oMathPara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lastRenderedPageBreak/>
        <w:t>Maria e José ficaram janeiro e fevereiro na praia. Maria engordou 10% em janeiro e 20% em fevereiro, já José engordou 20% em janeiro e 10% em fevereiro. Quem engordou mais?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Resposta: </w:t>
      </w:r>
    </w:p>
    <w:p w:rsidR="00D8687F" w:rsidRDefault="00D8687F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Sabendo que podemos fazer o produto de dois números em qualquer ordem </w:t>
      </w:r>
      <w:proofErr w:type="spellStart"/>
      <w:r>
        <w:rPr>
          <w:rFonts w:ascii="Times New Roman" w:eastAsiaTheme="minorEastAsia" w:hAnsi="Times New Roman"/>
          <w:sz w:val="24"/>
        </w:rPr>
        <w:t>semalterar</w:t>
      </w:r>
      <w:proofErr w:type="spellEnd"/>
      <w:r>
        <w:rPr>
          <w:rFonts w:ascii="Times New Roman" w:eastAsiaTheme="minorEastAsia" w:hAnsi="Times New Roman"/>
          <w:sz w:val="24"/>
        </w:rPr>
        <w:t xml:space="preserve"> o resultado, é desnecessário fazer qualquer conta para ver que os dois en</w:t>
      </w:r>
      <w:r w:rsidR="00626C2D">
        <w:rPr>
          <w:rFonts w:ascii="Times New Roman" w:eastAsiaTheme="minorEastAsia" w:hAnsi="Times New Roman"/>
          <w:sz w:val="24"/>
        </w:rPr>
        <w:t>gordaram o mesmo percentual</w:t>
      </w: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Se nossa Maria tivesse engordado 10% em janeiro, mas emagrecido 10% em fevereiro, qual o efeito total?</w:t>
      </w: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RESPOSTA: 1,10*0,90 = 0,99</w:t>
      </w: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Maria emagreceu 1%</w:t>
      </w: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No custo </w:t>
      </w:r>
      <w:proofErr w:type="spellStart"/>
      <w:r>
        <w:rPr>
          <w:rFonts w:ascii="Times New Roman" w:eastAsiaTheme="minorEastAsia" w:hAnsi="Times New Roman"/>
          <w:sz w:val="24"/>
        </w:rPr>
        <w:t>infustrial</w:t>
      </w:r>
      <w:proofErr w:type="spellEnd"/>
      <w:r>
        <w:rPr>
          <w:rFonts w:ascii="Times New Roman" w:eastAsiaTheme="minorEastAsia" w:hAnsi="Times New Roman"/>
          <w:sz w:val="24"/>
        </w:rPr>
        <w:t xml:space="preserve"> de um livro, 605 é devido ao papel e 40% à impressão. Sendo que numa no o papel aumentou 259% e a impressão 325%, qual o aumento percentual no custo do livro?</w:t>
      </w: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0,6*2,59+0,4*3,25=1,554+1,3=2,854 = 285,4%</w:t>
      </w: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</w:p>
    <w:p w:rsidR="00626C2D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Um carro que custava 12000 sofreu uma valorização de 10%. Quanto ele passou a custar?</w:t>
      </w:r>
    </w:p>
    <w:p w:rsidR="00626C2D" w:rsidRPr="00D8687F" w:rsidRDefault="00626C2D" w:rsidP="00D8687F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110% = 1,1*12000=13200</w:t>
      </w:r>
      <w:bookmarkStart w:id="0" w:name="_GoBack"/>
      <w:bookmarkEnd w:id="0"/>
    </w:p>
    <w:sectPr w:rsidR="00626C2D" w:rsidRPr="00D868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6DCD" w:rsidRDefault="00116DCD" w:rsidP="00EE5804">
      <w:pPr>
        <w:spacing w:after="0" w:line="240" w:lineRule="auto"/>
      </w:pPr>
      <w:r>
        <w:separator/>
      </w:r>
    </w:p>
  </w:endnote>
  <w:endnote w:type="continuationSeparator" w:id="0">
    <w:p w:rsidR="00116DCD" w:rsidRDefault="00116DCD" w:rsidP="00EE5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6DCD" w:rsidRDefault="00116DCD" w:rsidP="00EE5804">
      <w:pPr>
        <w:spacing w:after="0" w:line="240" w:lineRule="auto"/>
      </w:pPr>
      <w:r>
        <w:separator/>
      </w:r>
    </w:p>
  </w:footnote>
  <w:footnote w:type="continuationSeparator" w:id="0">
    <w:p w:rsidR="00116DCD" w:rsidRDefault="00116DCD" w:rsidP="00EE5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183971"/>
    <w:multiLevelType w:val="hybridMultilevel"/>
    <w:tmpl w:val="7400C3E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804"/>
    <w:rsid w:val="00043D76"/>
    <w:rsid w:val="000F183E"/>
    <w:rsid w:val="00116DCD"/>
    <w:rsid w:val="002D41A0"/>
    <w:rsid w:val="00446DC5"/>
    <w:rsid w:val="004933D7"/>
    <w:rsid w:val="00626C2D"/>
    <w:rsid w:val="006D591B"/>
    <w:rsid w:val="007663D8"/>
    <w:rsid w:val="007768B9"/>
    <w:rsid w:val="00C15FD5"/>
    <w:rsid w:val="00D8687F"/>
    <w:rsid w:val="00DC3178"/>
    <w:rsid w:val="00EE5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0C32E"/>
  <w15:chartTrackingRefBased/>
  <w15:docId w15:val="{18B9F7BA-0B8E-44BE-8A00-6039B03AD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E58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E5804"/>
  </w:style>
  <w:style w:type="paragraph" w:styleId="Rodap">
    <w:name w:val="footer"/>
    <w:basedOn w:val="Normal"/>
    <w:link w:val="RodapChar"/>
    <w:uiPriority w:val="99"/>
    <w:unhideWhenUsed/>
    <w:rsid w:val="00EE58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E5804"/>
  </w:style>
  <w:style w:type="character" w:styleId="TextodoEspaoReservado">
    <w:name w:val="Placeholder Text"/>
    <w:basedOn w:val="Fontepargpadro"/>
    <w:uiPriority w:val="99"/>
    <w:semiHidden/>
    <w:rsid w:val="00EE5804"/>
    <w:rPr>
      <w:color w:val="808080"/>
    </w:rPr>
  </w:style>
  <w:style w:type="paragraph" w:styleId="PargrafodaLista">
    <w:name w:val="List Paragraph"/>
    <w:basedOn w:val="Normal"/>
    <w:uiPriority w:val="34"/>
    <w:qFormat/>
    <w:rsid w:val="007768B9"/>
    <w:pPr>
      <w:ind w:left="720"/>
      <w:contextualSpacing/>
    </w:pPr>
  </w:style>
  <w:style w:type="table" w:styleId="Tabelacomgrade">
    <w:name w:val="Table Grid"/>
    <w:basedOn w:val="Tabelanormal"/>
    <w:uiPriority w:val="39"/>
    <w:rsid w:val="00766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1134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LOPES RIBEIRO</dc:creator>
  <cp:keywords/>
  <dc:description/>
  <cp:lastModifiedBy>MARIA EDUARDA LOPES RIBEIRO</cp:lastModifiedBy>
  <cp:revision>1</cp:revision>
  <dcterms:created xsi:type="dcterms:W3CDTF">2023-01-31T11:11:00Z</dcterms:created>
  <dcterms:modified xsi:type="dcterms:W3CDTF">2023-01-31T14:20:00Z</dcterms:modified>
</cp:coreProperties>
</file>