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69"/>
        </w:rPr>
      </w:pPr>
      <w:r>
        <w:rPr>
          <w:rFonts w:ascii="Times New Roman" w:hAnsi="Times New Roman"/>
          <w:sz w:val="69"/>
        </w:rPr>
        <mc:AlternateContent>
          <mc:Choice Requires="wpg">
            <w:drawing>
              <wp:anchor behindDoc="0" distT="0" distB="0" distL="0" distR="0" simplePos="0" locked="0" layoutInCell="0" allowOverlap="1" relativeHeight="47">
                <wp:simplePos x="0" y="0"/>
                <wp:positionH relativeFrom="page">
                  <wp:posOffset>5423535</wp:posOffset>
                </wp:positionH>
                <wp:positionV relativeFrom="page">
                  <wp:posOffset>198120</wp:posOffset>
                </wp:positionV>
                <wp:extent cx="1925320" cy="9646920"/>
                <wp:effectExtent l="0" t="0" r="0" b="0"/>
                <wp:wrapNone/>
                <wp:docPr id="1" name="Group 2"/>
                <a:graphic xmlns:a="http://schemas.openxmlformats.org/drawingml/2006/main">
                  <a:graphicData uri="http://schemas.microsoft.com/office/word/2010/wordprocessingGroup">
                    <wpg:wgp>
                      <wpg:cNvGrpSpPr/>
                      <wpg:grpSpPr>
                        <a:xfrm>
                          <a:off x="0" y="0"/>
                          <a:ext cx="1925280" cy="9646920"/>
                          <a:chOff x="0" y="0"/>
                          <a:chExt cx="1925280" cy="9646920"/>
                        </a:xfrm>
                      </wpg:grpSpPr>
                      <wps:wsp>
                        <wps:cNvPr id="2" name="Graphic 3"/>
                        <wps:cNvSpPr/>
                        <wps:spPr>
                          <a:xfrm>
                            <a:off x="0" y="0"/>
                            <a:ext cx="1925280" cy="9646920"/>
                          </a:xfrm>
                          <a:custGeom>
                            <a:avLst/>
                            <a:gdLst>
                              <a:gd name="textAreaLeft" fmla="*/ 0 w 1091520"/>
                              <a:gd name="textAreaRight" fmla="*/ 1091880 w 1091520"/>
                              <a:gd name="textAreaTop" fmla="*/ 0 h 5469120"/>
                              <a:gd name="textAreaBottom" fmla="*/ 5469480 h 5469120"/>
                            </a:gdLst>
                            <a:ahLst/>
                            <a:rect l="textAreaLeft" t="textAreaTop" r="textAreaRight" b="textAreaBottom"/>
                            <a:pathLst>
                              <a:path w="1925320" h="9646920">
                                <a:moveTo>
                                  <a:pt x="1925319" y="9646920"/>
                                </a:moveTo>
                                <a:lnTo>
                                  <a:pt x="0" y="9646920"/>
                                </a:lnTo>
                                <a:lnTo>
                                  <a:pt x="0" y="0"/>
                                </a:lnTo>
                                <a:lnTo>
                                  <a:pt x="1925319" y="0"/>
                                </a:lnTo>
                                <a:lnTo>
                                  <a:pt x="1925319" y="9646920"/>
                                </a:lnTo>
                                <a:close/>
                              </a:path>
                            </a:pathLst>
                          </a:custGeom>
                          <a:solidFill>
                            <a:srgbClr val="1e487b"/>
                          </a:solidFill>
                          <a:ln w="0">
                            <a:noFill/>
                          </a:ln>
                        </wps:spPr>
                        <wps:style>
                          <a:lnRef idx="0"/>
                          <a:fillRef idx="0"/>
                          <a:effectRef idx="0"/>
                          <a:fontRef idx="minor"/>
                        </wps:style>
                        <wps:bodyPr/>
                      </wps:wsp>
                      <pic:pic xmlns:pic="http://schemas.openxmlformats.org/drawingml/2006/picture">
                        <pic:nvPicPr>
                          <pic:cNvPr id="3" name="Image 4" descr=""/>
                          <pic:cNvPicPr/>
                        </pic:nvPicPr>
                        <pic:blipFill>
                          <a:blip r:embed="rId2"/>
                          <a:stretch/>
                        </pic:blipFill>
                        <pic:spPr>
                          <a:xfrm>
                            <a:off x="251640" y="4556160"/>
                            <a:ext cx="1413000" cy="426600"/>
                          </a:xfrm>
                          <a:prstGeom prst="rect">
                            <a:avLst/>
                          </a:prstGeom>
                          <a:ln w="0">
                            <a:noFill/>
                          </a:ln>
                        </pic:spPr>
                      </pic:pic>
                      <wps:wsp>
                        <wps:cNvPr id="4" name="Textbox 5"/>
                        <wps:cNvSpPr/>
                        <wps:spPr>
                          <a:xfrm>
                            <a:off x="0" y="0"/>
                            <a:ext cx="1925280" cy="9646920"/>
                          </a:xfrm>
                          <a:prstGeom prst="rect">
                            <a:avLst/>
                          </a:prstGeom>
                          <a:noFill/>
                          <a:ln w="0">
                            <a:noFill/>
                          </a:ln>
                        </wps:spPr>
                        <wps:style>
                          <a:lnRef idx="0"/>
                          <a:fillRef idx="0"/>
                          <a:effectRef idx="0"/>
                          <a:fontRef idx="minor"/>
                        </wps:style>
                        <wps:txbx>
                          <w:txbxContent>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51" w:after="0"/>
                                <w:rPr>
                                  <w:rFonts w:ascii="Times New Roman" w:hAnsi="Times New Roman"/>
                                  <w:sz w:val="13"/>
                                </w:rPr>
                              </w:pPr>
                              <w:r>
                                <w:rPr>
                                  <w:rFonts w:ascii="Times New Roman" w:hAnsi="Times New Roman"/>
                                  <w:sz w:val="13"/>
                                </w:rPr>
                              </w:r>
                            </w:p>
                            <w:p>
                              <w:pPr>
                                <w:pStyle w:val="Normal"/>
                                <w:spacing w:lineRule="exact" w:line="155" w:before="0" w:after="0"/>
                                <w:ind w:hanging="0" w:left="101" w:right="0"/>
                                <w:jc w:val="left"/>
                                <w:rPr>
                                  <w:b/>
                                  <w:i/>
                                  <w:i/>
                                  <w:sz w:val="13"/>
                                </w:rPr>
                              </w:pPr>
                              <w:r>
                                <w:rPr>
                                  <w:b/>
                                  <w:i/>
                                  <w:color w:val="FFFFFF"/>
                                  <w:spacing w:val="-2"/>
                                  <w:sz w:val="13"/>
                                </w:rPr>
                                <w:t>BHATIA</w:t>
                              </w:r>
                              <w:r>
                                <w:rPr>
                                  <w:b/>
                                  <w:i/>
                                  <w:color w:val="FFFFFF"/>
                                  <w:spacing w:val="-3"/>
                                  <w:sz w:val="13"/>
                                </w:rPr>
                                <w:t xml:space="preserve"> </w:t>
                              </w:r>
                              <w:r>
                                <w:rPr>
                                  <w:b/>
                                  <w:i/>
                                  <w:color w:val="FFFFFF"/>
                                  <w:spacing w:val="-2"/>
                                  <w:sz w:val="13"/>
                                </w:rPr>
                                <w:t xml:space="preserve">GENERAL CONTRACTING </w:t>
                              </w:r>
                              <w:r>
                                <w:rPr>
                                  <w:b/>
                                  <w:i/>
                                  <w:color w:val="FFFFFF"/>
                                  <w:spacing w:val="-5"/>
                                  <w:sz w:val="13"/>
                                </w:rPr>
                                <w:t>CO.</w:t>
                              </w:r>
                            </w:p>
                            <w:p>
                              <w:pPr>
                                <w:pStyle w:val="Normal"/>
                                <w:spacing w:lineRule="exact" w:line="155" w:before="0" w:after="0"/>
                                <w:ind w:hanging="0" w:left="1284" w:right="0"/>
                                <w:jc w:val="left"/>
                                <w:rPr>
                                  <w:b/>
                                  <w:i/>
                                  <w:i/>
                                  <w:sz w:val="13"/>
                                </w:rPr>
                              </w:pPr>
                              <w:r>
                                <w:rPr>
                                  <w:b/>
                                  <w:i/>
                                  <w:color w:val="FFFFFF"/>
                                  <w:sz w:val="13"/>
                                </w:rPr>
                                <w:t>L.L.C</w:t>
                              </w:r>
                              <w:r>
                                <w:rPr>
                                  <w:b/>
                                  <w:i/>
                                  <w:color w:val="FFFFFF"/>
                                  <w:spacing w:val="28"/>
                                  <w:sz w:val="13"/>
                                </w:rPr>
                                <w:t xml:space="preserve"> </w:t>
                              </w:r>
                              <w:r>
                                <w:rPr>
                                  <w:b/>
                                  <w:i/>
                                  <w:color w:val="FFFFFF"/>
                                  <w:spacing w:val="-4"/>
                                  <w:sz w:val="13"/>
                                </w:rPr>
                                <w:t>BGCC</w:t>
                              </w:r>
                            </w:p>
                          </w:txbxContent>
                        </wps:txbx>
                        <wps:bodyPr lIns="0" rIns="0" tIns="0" bIns="0" anchor="t">
                          <a:noAutofit/>
                        </wps:bodyPr>
                      </wps:wsp>
                    </wpg:wgp>
                  </a:graphicData>
                </a:graphic>
              </wp:anchor>
            </w:drawing>
          </mc:Choice>
          <mc:Fallback>
            <w:pict>
              <v:group id="shape_0" alt="Group 2" style="position:absolute;margin-left:427.05pt;margin-top:15.6pt;width:151.6pt;height:759.6pt" coordorigin="8541,312" coordsize="3032,15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left:8937;top:7487;width:2224;height:671;mso-wrap-style:none;v-text-anchor:middle;mso-position-horizontal-relative:page;mso-position-vertical-relative:page" type="_x0000_t75">
                  <v:imagedata r:id="rId3" o:detectmouseclick="t"/>
                  <v:stroke color="#3465a4" joinstyle="round" endcap="flat"/>
                  <w10:wrap type="none"/>
                </v:shape>
                <v:rect id="shape_0" ID="Textbox 5" path="m0,0l-2147483645,0l-2147483645,-2147483646l0,-2147483646xe" stroked="f" o:allowincell="f" style="position:absolute;left:8541;top:312;width:3031;height:15191;mso-wrap-style:square;v-text-anchor:top;mso-position-horizontal-relative:page;mso-position-vertical-relative:page">
                  <v:fill o:detectmouseclick="t" on="false"/>
                  <v:stroke color="#3465a4" joinstyle="round" endcap="flat"/>
                  <v:textbox>
                    <w:txbxContent>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0" w:after="0"/>
                          <w:rPr>
                            <w:rFonts w:ascii="Times New Roman" w:hAnsi="Times New Roman"/>
                            <w:sz w:val="13"/>
                          </w:rPr>
                        </w:pPr>
                        <w:r>
                          <w:rPr>
                            <w:rFonts w:ascii="Times New Roman" w:hAnsi="Times New Roman"/>
                            <w:sz w:val="13"/>
                          </w:rPr>
                        </w:r>
                      </w:p>
                      <w:p>
                        <w:pPr>
                          <w:pStyle w:val="Normal"/>
                          <w:spacing w:lineRule="auto" w:line="240" w:before="51" w:after="0"/>
                          <w:rPr>
                            <w:rFonts w:ascii="Times New Roman" w:hAnsi="Times New Roman"/>
                            <w:sz w:val="13"/>
                          </w:rPr>
                        </w:pPr>
                        <w:r>
                          <w:rPr>
                            <w:rFonts w:ascii="Times New Roman" w:hAnsi="Times New Roman"/>
                            <w:sz w:val="13"/>
                          </w:rPr>
                        </w:r>
                      </w:p>
                      <w:p>
                        <w:pPr>
                          <w:pStyle w:val="Normal"/>
                          <w:spacing w:lineRule="exact" w:line="155" w:before="0" w:after="0"/>
                          <w:ind w:hanging="0" w:left="101" w:right="0"/>
                          <w:jc w:val="left"/>
                          <w:rPr>
                            <w:b/>
                            <w:i/>
                            <w:i/>
                            <w:sz w:val="13"/>
                          </w:rPr>
                        </w:pPr>
                        <w:r>
                          <w:rPr>
                            <w:b/>
                            <w:i/>
                            <w:color w:val="FFFFFF"/>
                            <w:spacing w:val="-2"/>
                            <w:sz w:val="13"/>
                          </w:rPr>
                          <w:t>BHATIA</w:t>
                        </w:r>
                        <w:r>
                          <w:rPr>
                            <w:b/>
                            <w:i/>
                            <w:color w:val="FFFFFF"/>
                            <w:spacing w:val="-3"/>
                            <w:sz w:val="13"/>
                          </w:rPr>
                          <w:t xml:space="preserve"> </w:t>
                        </w:r>
                        <w:r>
                          <w:rPr>
                            <w:b/>
                            <w:i/>
                            <w:color w:val="FFFFFF"/>
                            <w:spacing w:val="-2"/>
                            <w:sz w:val="13"/>
                          </w:rPr>
                          <w:t xml:space="preserve">GENERAL CONTRACTING </w:t>
                        </w:r>
                        <w:r>
                          <w:rPr>
                            <w:b/>
                            <w:i/>
                            <w:color w:val="FFFFFF"/>
                            <w:spacing w:val="-5"/>
                            <w:sz w:val="13"/>
                          </w:rPr>
                          <w:t>CO.</w:t>
                        </w:r>
                      </w:p>
                      <w:p>
                        <w:pPr>
                          <w:pStyle w:val="Normal"/>
                          <w:spacing w:lineRule="exact" w:line="155" w:before="0" w:after="0"/>
                          <w:ind w:hanging="0" w:left="1284" w:right="0"/>
                          <w:jc w:val="left"/>
                          <w:rPr>
                            <w:b/>
                            <w:i/>
                            <w:i/>
                            <w:sz w:val="13"/>
                          </w:rPr>
                        </w:pPr>
                        <w:r>
                          <w:rPr>
                            <w:b/>
                            <w:i/>
                            <w:color w:val="FFFFFF"/>
                            <w:sz w:val="13"/>
                          </w:rPr>
                          <w:t>L.L.C</w:t>
                        </w:r>
                        <w:r>
                          <w:rPr>
                            <w:b/>
                            <w:i/>
                            <w:color w:val="FFFFFF"/>
                            <w:spacing w:val="28"/>
                            <w:sz w:val="13"/>
                          </w:rPr>
                          <w:t xml:space="preserve"> </w:t>
                        </w:r>
                        <w:r>
                          <w:rPr>
                            <w:b/>
                            <w:i/>
                            <w:color w:val="FFFFFF"/>
                            <w:spacing w:val="-4"/>
                            <w:sz w:val="13"/>
                          </w:rPr>
                          <w:t>BGCC</w:t>
                        </w:r>
                      </w:p>
                    </w:txbxContent>
                  </v:textbox>
                  <w10:wrap type="none"/>
                </v:rect>
              </v:group>
            </w:pict>
          </mc:Fallback>
        </mc:AlternateContent>
        <mc:AlternateContent>
          <mc:Choice Requires="wps">
            <w:drawing>
              <wp:anchor behindDoc="1" distT="0" distB="0" distL="0" distR="0" simplePos="0" locked="0" layoutInCell="0" allowOverlap="1" relativeHeight="52">
                <wp:simplePos x="0" y="0"/>
                <wp:positionH relativeFrom="page">
                  <wp:posOffset>471170</wp:posOffset>
                </wp:positionH>
                <wp:positionV relativeFrom="page">
                  <wp:posOffset>200660</wp:posOffset>
                </wp:positionV>
                <wp:extent cx="4897120" cy="9648825"/>
                <wp:effectExtent l="0" t="0" r="0" b="0"/>
                <wp:wrapNone/>
                <wp:docPr id="5" name="Graphic 1"/>
                <a:graphic xmlns:a="http://schemas.openxmlformats.org/drawingml/2006/main">
                  <a:graphicData uri="http://schemas.microsoft.com/office/word/2010/wordprocessingShape">
                    <wps:wsp>
                      <wps:cNvSpPr/>
                      <wps:spPr>
                        <a:xfrm>
                          <a:off x="0" y="0"/>
                          <a:ext cx="4897080" cy="9648720"/>
                        </a:xfrm>
                        <a:custGeom>
                          <a:avLst/>
                          <a:gdLst>
                            <a:gd name="textAreaLeft" fmla="*/ 0 w 2776320"/>
                            <a:gd name="textAreaRight" fmla="*/ 2776680 w 2776320"/>
                            <a:gd name="textAreaTop" fmla="*/ 0 h 5470200"/>
                            <a:gd name="textAreaBottom" fmla="*/ 5470560 h 5470200"/>
                          </a:gdLst>
                          <a:ahLst/>
                          <a:rect l="textAreaLeft" t="textAreaTop" r="textAreaRight" b="textAreaBottom"/>
                          <a:pathLst>
                            <a:path w="4897120" h="9648825">
                              <a:moveTo>
                                <a:pt x="4897120" y="9648825"/>
                              </a:moveTo>
                              <a:lnTo>
                                <a:pt x="0" y="9648825"/>
                              </a:lnTo>
                              <a:lnTo>
                                <a:pt x="0" y="0"/>
                              </a:lnTo>
                              <a:lnTo>
                                <a:pt x="4897120" y="0"/>
                              </a:lnTo>
                              <a:lnTo>
                                <a:pt x="4897120" y="9648825"/>
                              </a:lnTo>
                              <a:close/>
                            </a:path>
                          </a:pathLst>
                        </a:custGeom>
                        <a:solidFill>
                          <a:srgbClr val="4e7fbb"/>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Times New Roman" w:hAnsi="Times New Roman"/>
          <w:sz w:val="69"/>
        </w:rPr>
      </w:pPr>
      <w:r>
        <w:rPr>
          <w:rFonts w:ascii="Times New Roman" w:hAnsi="Times New Roman"/>
          <w:sz w:val="69"/>
        </w:rPr>
      </w:r>
    </w:p>
    <w:p>
      <w:pPr>
        <w:pStyle w:val="BodyText"/>
        <w:rPr>
          <w:rFonts w:ascii="Times New Roman" w:hAnsi="Times New Roman"/>
          <w:sz w:val="69"/>
        </w:rPr>
      </w:pPr>
      <w:r>
        <w:rPr>
          <w:rFonts w:ascii="Times New Roman" w:hAnsi="Times New Roman"/>
          <w:sz w:val="69"/>
        </w:rPr>
      </w:r>
    </w:p>
    <w:p>
      <w:pPr>
        <w:pStyle w:val="BodyText"/>
        <w:rPr>
          <w:rFonts w:ascii="Times New Roman" w:hAnsi="Times New Roman"/>
          <w:sz w:val="69"/>
        </w:rPr>
      </w:pPr>
      <w:r>
        <w:rPr>
          <w:rFonts w:ascii="Times New Roman" w:hAnsi="Times New Roman"/>
          <w:sz w:val="69"/>
        </w:rPr>
      </w:r>
    </w:p>
    <w:p>
      <w:pPr>
        <w:pStyle w:val="BodyText"/>
        <w:rPr>
          <w:rFonts w:ascii="Times New Roman" w:hAnsi="Times New Roman"/>
          <w:sz w:val="69"/>
        </w:rPr>
      </w:pPr>
      <w:r>
        <w:rPr>
          <w:rFonts w:ascii="Times New Roman" w:hAnsi="Times New Roman"/>
          <w:sz w:val="69"/>
        </w:rPr>
      </w:r>
    </w:p>
    <w:p>
      <w:pPr>
        <w:pStyle w:val="BodyText"/>
        <w:rPr>
          <w:rFonts w:ascii="Times New Roman" w:hAnsi="Times New Roman"/>
          <w:sz w:val="69"/>
        </w:rPr>
      </w:pPr>
      <w:r>
        <w:rPr>
          <w:rFonts w:ascii="Times New Roman" w:hAnsi="Times New Roman"/>
          <w:sz w:val="69"/>
        </w:rPr>
      </w:r>
    </w:p>
    <w:p>
      <w:pPr>
        <w:pStyle w:val="BodyText"/>
        <w:rPr>
          <w:rFonts w:ascii="Times New Roman" w:hAnsi="Times New Roman"/>
          <w:sz w:val="69"/>
        </w:rPr>
      </w:pPr>
      <w:r>
        <w:rPr>
          <w:rFonts w:ascii="Times New Roman" w:hAnsi="Times New Roman"/>
          <w:sz w:val="69"/>
        </w:rPr>
      </w:r>
    </w:p>
    <w:p>
      <w:pPr>
        <w:pStyle w:val="BodyText"/>
        <w:rPr>
          <w:rFonts w:ascii="Times New Roman" w:hAnsi="Times New Roman"/>
          <w:sz w:val="69"/>
        </w:rPr>
      </w:pPr>
      <w:r>
        <w:rPr>
          <w:rFonts w:ascii="Times New Roman" w:hAnsi="Times New Roman"/>
          <w:sz w:val="69"/>
        </w:rPr>
      </w:r>
    </w:p>
    <w:p>
      <w:pPr>
        <w:pStyle w:val="BodyText"/>
        <w:spacing w:before="35" w:after="0"/>
        <w:rPr>
          <w:rFonts w:ascii="Times New Roman" w:hAnsi="Times New Roman"/>
          <w:sz w:val="69"/>
        </w:rPr>
      </w:pPr>
      <w:r>
        <w:rPr>
          <w:rFonts w:ascii="Times New Roman" w:hAnsi="Times New Roman"/>
          <w:sz w:val="69"/>
        </w:rPr>
      </w:r>
    </w:p>
    <w:p>
      <w:pPr>
        <w:pStyle w:val="Title"/>
        <w:spacing w:lineRule="auto" w:line="230"/>
        <w:rPr/>
      </w:pPr>
      <w:r>
        <w:rPr>
          <w:color w:val="FFFFFF"/>
          <w:spacing w:val="-4"/>
        </w:rPr>
        <w:t xml:space="preserve">SUBCONTRACT </w:t>
      </w:r>
      <w:r>
        <w:rPr>
          <w:color w:val="FFFFFF"/>
          <w:spacing w:val="-2"/>
        </w:rPr>
        <w:t>AGREEMENT</w:t>
      </w:r>
    </w:p>
    <w:p>
      <w:pPr>
        <w:pStyle w:val="BodyText"/>
        <w:spacing w:before="27" w:after="0"/>
        <w:rPr>
          <w:b/>
          <w:sz w:val="69"/>
        </w:rPr>
      </w:pPr>
      <w:r>
        <w:rPr>
          <w:b/>
          <w:sz w:val="69"/>
        </w:rPr>
      </w:r>
    </w:p>
    <w:tbl>
      <w:tblPr>
        <w:tblW w:w="7920" w:type="dxa"/>
        <w:tblInd w:w="262" w:type="dxa"/>
        <w:tblBorders>
          <w:top w:val="nil"/>
          <w:left w:val="nil"/>
          <w:bottom w:val="nil"/>
          <w:right w:val="nil"/>
          <w:insideH w:val="nil"/>
          <w:insideV w:val="nil"/>
        </w:tblBorders>
        <w:tblLayout w:type="fixed"/>
      </w:tblPr>
      <w:tblGrid>
        <w:gridCol w:w="2880"/>
        <w:gridCol w:w="5040"/>
      </w:tblGrid>
      <w:tr>
        <w:tc>
          <w:tcPr>
            <w:tcW w:w="2880" w:type="dxa"/>
          </w:tcPr>
          <w:p>
            <w:r>
              <w:rPr>
                <w:rFonts w:ascii="Times New Roman" w:hAnsi="Times New Roman"/>
                <w:color w:val="FFFFFF"/>
                <w:sz w:val="20"/>
              </w:rPr>
              <w:t xml:space="preserve">The Project:</w:t>
            </w:r>
          </w:p>
        </w:tc>
        <w:tc>
          <w:tcPr>
            <w:tcW w:w="5040" w:type="dxa"/>
          </w:tcPr>
          <w:p>
            <w:r>
              <w:rPr>
                <w:rFonts w:ascii="Times New Roman" w:hAnsi="Times New Roman"/>
                <w:color w:val="FFFFFF"/>
                <w:sz w:val="20"/>
              </w:rPr>
              <w:t xml:space="preserve">{{F06}}</w:t>
            </w:r>
          </w:p>
        </w:tc>
      </w:tr>
      <w:tr>
        <w:tc>
          <w:tcPr>
            <w:tcW w:w="2880" w:type="dxa"/>
          </w:tcPr>
          <w:p>
            <w:r>
              <w:rPr>
                <w:rFonts w:ascii="Times New Roman" w:hAnsi="Times New Roman"/>
                <w:color w:val="FFFFFF"/>
                <w:sz w:val="20"/>
              </w:rPr>
              <w:t xml:space="preserve">Subcontractor Name:</w:t>
            </w:r>
          </w:p>
        </w:tc>
        <w:tc>
          <w:tcPr>
            <w:tcW w:w="5040" w:type="dxa"/>
          </w:tcPr>
          <w:p>
            <w:r>
              <w:rPr>
                <w:rFonts w:ascii="Times New Roman" w:hAnsi="Times New Roman"/>
                <w:color w:val="FFFFFF"/>
                <w:sz w:val="20"/>
              </w:rPr>
              <w:t xml:space="preserve">{{F02}}</w:t>
            </w:r>
          </w:p>
        </w:tc>
      </w:tr>
      <w:tr>
        <w:tc>
          <w:tcPr>
            <w:tcW w:w="2880" w:type="dxa"/>
          </w:tcPr>
          <w:p>
            <w:r>
              <w:rPr>
                <w:rFonts w:ascii="Times New Roman" w:hAnsi="Times New Roman"/>
                <w:color w:val="FFFFFF"/>
                <w:sz w:val="20"/>
              </w:rPr>
              <w:t xml:space="preserve">Scope Title:</w:t>
            </w:r>
          </w:p>
        </w:tc>
        <w:tc>
          <w:tcPr>
            <w:tcW w:w="5040" w:type="dxa"/>
          </w:tcPr>
          <w:p>
            <w:r>
              <w:rPr>
                <w:rFonts w:ascii="Times New Roman" w:hAnsi="Times New Roman"/>
                <w:color w:val="FFFFFF"/>
                <w:sz w:val="20"/>
              </w:rPr>
              <w:t xml:space="preserve">{{F09}}</w:t>
            </w:r>
          </w:p>
        </w:tc>
      </w:tr>
    </w:tbl>
    <w:p>
      <w:pPr>
        <w:pStyle w:val="Normal"/>
        <w:tabs>
          <w:tab w:val="clear" w:pos="720"/>
          <w:tab w:val="left" w:pos="2288" w:leader="none"/>
          <w:tab w:val="left" w:pos="4498" w:leader="none"/>
        </w:tabs>
        <w:spacing w:lineRule="auto" w:line="247" w:before="0" w:after="0"/>
        <w:ind w:hanging="0" w:left="262" w:right="4358"/>
        <w:jc w:val="both"/>
        <w:rPr>
          <w:rFonts w:ascii="Times New Roman" w:hAnsi="Times New Roman"/>
          <w:sz w:val="22"/>
        </w:rPr>
      </w:pPr>
      <w:r>
        <w:rPr>
          <w:rFonts w:ascii="Times New Roman" w:hAnsi="Times New Roman"/>
          <w:color w:val="FFFFFF"/>
          <w:sz w:val="22"/>
        </w:rPr>
        <w:t xml:space="preserve">Subcontract Agreement Documents:</w:t>
      </w:r>
    </w:p>
    <w:p>
      <w:pPr>
        <w:pStyle w:val="ListParagraph"/>
        <w:numPr>
          <w:ilvl w:val="0"/>
          <w:numId w:val="51"/>
        </w:numPr>
        <w:tabs>
          <w:tab w:val="clear" w:pos="720"/>
          <w:tab w:val="left" w:pos="1953" w:leader="none"/>
        </w:tabs>
        <w:spacing w:lineRule="exact" w:line="248" w:before="0" w:after="0"/>
        <w:ind w:hanging="336" w:left="1953" w:right="0"/>
        <w:jc w:val="left"/>
        <w:rPr>
          <w:rFonts w:ascii="Times New Roman" w:hAnsi="Times New Roman"/>
          <w:sz w:val="22"/>
        </w:rPr>
      </w:pPr>
      <w:r>
        <w:rPr>
          <w:rFonts w:ascii="Times New Roman" w:hAnsi="Times New Roman"/>
          <w:color w:val="FFFFFF"/>
          <w:sz w:val="22"/>
        </w:rPr>
        <w:t>Form</w:t>
      </w:r>
      <w:r>
        <w:rPr>
          <w:rFonts w:ascii="Times New Roman" w:hAnsi="Times New Roman"/>
          <w:color w:val="FFFFFF"/>
          <w:spacing w:val="7"/>
          <w:sz w:val="22"/>
        </w:rPr>
        <w:t xml:space="preserve"> </w:t>
      </w:r>
      <w:r>
        <w:rPr>
          <w:rFonts w:ascii="Times New Roman" w:hAnsi="Times New Roman"/>
          <w:color w:val="FFFFFF"/>
          <w:sz w:val="22"/>
        </w:rPr>
        <w:t>of</w:t>
      </w:r>
      <w:r>
        <w:rPr>
          <w:rFonts w:ascii="Times New Roman" w:hAnsi="Times New Roman"/>
          <w:color w:val="FFFFFF"/>
          <w:spacing w:val="5"/>
          <w:sz w:val="22"/>
        </w:rPr>
        <w:t xml:space="preserve"> </w:t>
      </w:r>
      <w:r>
        <w:rPr>
          <w:rFonts w:ascii="Times New Roman" w:hAnsi="Times New Roman"/>
          <w:color w:val="FFFFFF"/>
          <w:sz w:val="22"/>
        </w:rPr>
        <w:t>Subcontract</w:t>
      </w:r>
      <w:r>
        <w:rPr>
          <w:rFonts w:ascii="Times New Roman" w:hAnsi="Times New Roman"/>
          <w:color w:val="FFFFFF"/>
          <w:spacing w:val="11"/>
          <w:sz w:val="22"/>
        </w:rPr>
        <w:t xml:space="preserve"> </w:t>
      </w:r>
      <w:r>
        <w:rPr>
          <w:rFonts w:ascii="Times New Roman" w:hAnsi="Times New Roman"/>
          <w:color w:val="FFFFFF"/>
          <w:spacing w:val="-2"/>
          <w:sz w:val="22"/>
        </w:rPr>
        <w:t>Agreement</w:t>
      </w:r>
    </w:p>
    <w:p>
      <w:pPr>
        <w:pStyle w:val="ListParagraph"/>
        <w:numPr>
          <w:ilvl w:val="0"/>
          <w:numId w:val="51"/>
        </w:numPr>
        <w:tabs>
          <w:tab w:val="clear" w:pos="720"/>
          <w:tab w:val="left" w:pos="1953" w:leader="none"/>
        </w:tabs>
        <w:spacing w:lineRule="auto" w:line="240" w:before="47" w:after="0"/>
        <w:ind w:hanging="336" w:left="1953" w:right="0"/>
        <w:jc w:val="left"/>
        <w:rPr>
          <w:rFonts w:ascii="Times New Roman" w:hAnsi="Times New Roman"/>
          <w:sz w:val="22"/>
        </w:rPr>
      </w:pPr>
      <w:r>
        <w:rPr>
          <w:rFonts w:ascii="Times New Roman" w:hAnsi="Times New Roman"/>
          <w:color w:val="FFFFFF"/>
          <w:sz w:val="22"/>
        </w:rPr>
        <w:t>Appendix</w:t>
      </w:r>
      <w:r>
        <w:rPr>
          <w:rFonts w:ascii="Times New Roman" w:hAnsi="Times New Roman"/>
          <w:color w:val="FFFFFF"/>
          <w:spacing w:val="9"/>
          <w:sz w:val="22"/>
        </w:rPr>
        <w:t xml:space="preserve"> </w:t>
      </w:r>
      <w:r>
        <w:rPr>
          <w:rFonts w:ascii="Times New Roman" w:hAnsi="Times New Roman"/>
          <w:color w:val="FFFFFF"/>
          <w:sz w:val="22"/>
        </w:rPr>
        <w:t>to</w:t>
      </w:r>
      <w:r>
        <w:rPr>
          <w:rFonts w:ascii="Times New Roman" w:hAnsi="Times New Roman"/>
          <w:color w:val="FFFFFF"/>
          <w:spacing w:val="7"/>
          <w:sz w:val="22"/>
        </w:rPr>
        <w:t xml:space="preserve"> </w:t>
      </w:r>
      <w:r>
        <w:rPr>
          <w:rFonts w:ascii="Times New Roman" w:hAnsi="Times New Roman"/>
          <w:color w:val="FFFFFF"/>
          <w:sz w:val="22"/>
        </w:rPr>
        <w:t>the</w:t>
      </w:r>
      <w:r>
        <w:rPr>
          <w:rFonts w:ascii="Times New Roman" w:hAnsi="Times New Roman"/>
          <w:color w:val="FFFFFF"/>
          <w:spacing w:val="8"/>
          <w:sz w:val="22"/>
        </w:rPr>
        <w:t xml:space="preserve"> </w:t>
      </w:r>
      <w:r>
        <w:rPr>
          <w:rFonts w:ascii="Times New Roman" w:hAnsi="Times New Roman"/>
          <w:color w:val="FFFFFF"/>
          <w:sz w:val="22"/>
        </w:rPr>
        <w:t>Subcontract</w:t>
      </w:r>
      <w:r>
        <w:rPr>
          <w:rFonts w:ascii="Times New Roman" w:hAnsi="Times New Roman"/>
          <w:color w:val="FFFFFF"/>
          <w:spacing w:val="12"/>
          <w:sz w:val="22"/>
        </w:rPr>
        <w:t xml:space="preserve"> </w:t>
      </w:r>
      <w:r>
        <w:rPr>
          <w:rFonts w:ascii="Times New Roman" w:hAnsi="Times New Roman"/>
          <w:color w:val="FFFFFF"/>
          <w:spacing w:val="-2"/>
          <w:sz w:val="22"/>
        </w:rPr>
        <w:t>Agreement</w:t>
      </w:r>
    </w:p>
    <w:p>
      <w:pPr>
        <w:pStyle w:val="ListParagraph"/>
        <w:numPr>
          <w:ilvl w:val="0"/>
          <w:numId w:val="51"/>
        </w:numPr>
        <w:tabs>
          <w:tab w:val="clear" w:pos="720"/>
          <w:tab w:val="left" w:pos="1953" w:leader="none"/>
        </w:tabs>
        <w:spacing w:lineRule="auto" w:line="240" w:before="47" w:after="0"/>
        <w:ind w:hanging="336" w:left="1953" w:right="0"/>
        <w:jc w:val="left"/>
        <w:rPr>
          <w:rFonts w:ascii="Times New Roman" w:hAnsi="Times New Roman"/>
          <w:sz w:val="22"/>
        </w:rPr>
      </w:pPr>
      <w:r>
        <w:rPr>
          <w:rFonts w:ascii="Times New Roman" w:hAnsi="Times New Roman"/>
          <w:color w:val="FFFFFF"/>
          <w:sz w:val="22"/>
        </w:rPr>
        <w:t>Conditions</w:t>
      </w:r>
      <w:r>
        <w:rPr>
          <w:rFonts w:ascii="Times New Roman" w:hAnsi="Times New Roman"/>
          <w:color w:val="FFFFFF"/>
          <w:spacing w:val="7"/>
          <w:sz w:val="22"/>
        </w:rPr>
        <w:t xml:space="preserve"> </w:t>
      </w:r>
      <w:r>
        <w:rPr>
          <w:rFonts w:ascii="Times New Roman" w:hAnsi="Times New Roman"/>
          <w:color w:val="FFFFFF"/>
          <w:sz w:val="22"/>
        </w:rPr>
        <w:t>of</w:t>
      </w:r>
      <w:r>
        <w:rPr>
          <w:rFonts w:ascii="Times New Roman" w:hAnsi="Times New Roman"/>
          <w:color w:val="FFFFFF"/>
          <w:spacing w:val="7"/>
          <w:sz w:val="22"/>
        </w:rPr>
        <w:t xml:space="preserve"> </w:t>
      </w:r>
      <w:r>
        <w:rPr>
          <w:rFonts w:ascii="Times New Roman" w:hAnsi="Times New Roman"/>
          <w:color w:val="FFFFFF"/>
          <w:sz w:val="22"/>
        </w:rPr>
        <w:t>the</w:t>
      </w:r>
      <w:r>
        <w:rPr>
          <w:rFonts w:ascii="Times New Roman" w:hAnsi="Times New Roman"/>
          <w:color w:val="FFFFFF"/>
          <w:spacing w:val="9"/>
          <w:sz w:val="22"/>
        </w:rPr>
        <w:t xml:space="preserve"> </w:t>
      </w:r>
      <w:r>
        <w:rPr>
          <w:rFonts w:ascii="Times New Roman" w:hAnsi="Times New Roman"/>
          <w:color w:val="FFFFFF"/>
          <w:sz w:val="22"/>
        </w:rPr>
        <w:t>Subcontract</w:t>
      </w:r>
      <w:r>
        <w:rPr>
          <w:rFonts w:ascii="Times New Roman" w:hAnsi="Times New Roman"/>
          <w:color w:val="FFFFFF"/>
          <w:spacing w:val="8"/>
          <w:sz w:val="22"/>
        </w:rPr>
        <w:t xml:space="preserve"> </w:t>
      </w:r>
      <w:r>
        <w:rPr>
          <w:rFonts w:ascii="Times New Roman" w:hAnsi="Times New Roman"/>
          <w:color w:val="FFFFFF"/>
          <w:spacing w:val="-2"/>
          <w:sz w:val="22"/>
        </w:rPr>
        <w:t>Agreement</w:t>
      </w:r>
    </w:p>
    <w:p>
      <w:pPr>
        <w:pStyle w:val="ListParagraph"/>
        <w:numPr>
          <w:ilvl w:val="0"/>
          <w:numId w:val="51"/>
        </w:numPr>
        <w:tabs>
          <w:tab w:val="clear" w:pos="720"/>
          <w:tab w:val="left" w:pos="1953" w:leader="none"/>
        </w:tabs>
        <w:spacing w:lineRule="auto" w:line="240" w:before="47" w:after="0"/>
        <w:ind w:hanging="336" w:left="1953" w:right="0"/>
        <w:jc w:val="left"/>
        <w:rPr>
          <w:rFonts w:ascii="Times New Roman" w:hAnsi="Times New Roman"/>
          <w:sz w:val="22"/>
        </w:rPr>
      </w:pPr>
      <w:r>
        <w:rPr>
          <w:rFonts w:ascii="Times New Roman" w:hAnsi="Times New Roman"/>
          <w:color w:val="FFFFFF"/>
          <w:sz w:val="22"/>
        </w:rPr>
        <w:t>The</w:t>
      </w:r>
      <w:r>
        <w:rPr>
          <w:rFonts w:ascii="Times New Roman" w:hAnsi="Times New Roman"/>
          <w:color w:val="FFFFFF"/>
          <w:spacing w:val="3"/>
          <w:sz w:val="22"/>
        </w:rPr>
        <w:t xml:space="preserve"> </w:t>
      </w:r>
      <w:r>
        <w:rPr>
          <w:rFonts w:ascii="Times New Roman" w:hAnsi="Times New Roman"/>
          <w:color w:val="FFFFFF"/>
          <w:spacing w:val="-2"/>
          <w:sz w:val="22"/>
        </w:rPr>
        <w:t>Specifications</w:t>
      </w:r>
    </w:p>
    <w:p>
      <w:pPr>
        <w:pStyle w:val="ListParagraph"/>
        <w:numPr>
          <w:ilvl w:val="0"/>
          <w:numId w:val="51"/>
        </w:numPr>
        <w:tabs>
          <w:tab w:val="clear" w:pos="720"/>
          <w:tab w:val="left" w:pos="1953" w:leader="none"/>
        </w:tabs>
        <w:spacing w:lineRule="auto" w:line="240" w:before="49" w:after="0"/>
        <w:ind w:hanging="336" w:left="1953" w:right="0"/>
        <w:jc w:val="left"/>
        <w:rPr>
          <w:rFonts w:ascii="Times New Roman" w:hAnsi="Times New Roman"/>
          <w:sz w:val="22"/>
        </w:rPr>
      </w:pPr>
      <w:r>
        <w:rPr>
          <w:rFonts w:ascii="Times New Roman" w:hAnsi="Times New Roman"/>
          <w:color w:val="FFFFFF"/>
          <w:sz w:val="22"/>
        </w:rPr>
        <w:t>The</w:t>
      </w:r>
      <w:r>
        <w:rPr>
          <w:rFonts w:ascii="Times New Roman" w:hAnsi="Times New Roman"/>
          <w:color w:val="FFFFFF"/>
          <w:spacing w:val="61"/>
          <w:sz w:val="22"/>
        </w:rPr>
        <w:t xml:space="preserve"> </w:t>
      </w:r>
      <w:r>
        <w:rPr>
          <w:rFonts w:ascii="Times New Roman" w:hAnsi="Times New Roman"/>
          <w:color w:val="FFFFFF"/>
          <w:spacing w:val="-2"/>
          <w:sz w:val="22"/>
        </w:rPr>
        <w:t>Drawings</w:t>
      </w:r>
    </w:p>
    <w:p>
      <w:pPr>
        <w:pStyle w:val="ListParagraph"/>
        <w:numPr>
          <w:ilvl w:val="0"/>
          <w:numId w:val="51"/>
        </w:numPr>
        <w:tabs>
          <w:tab w:val="clear" w:pos="720"/>
          <w:tab w:val="left" w:pos="1953" w:leader="none"/>
        </w:tabs>
        <w:spacing w:lineRule="auto" w:line="240" w:before="47" w:after="0"/>
        <w:ind w:hanging="336" w:left="1953" w:right="0"/>
        <w:jc w:val="left"/>
        <w:rPr>
          <w:rFonts w:ascii="Times New Roman" w:hAnsi="Times New Roman"/>
          <w:sz w:val="22"/>
        </w:rPr>
      </w:pPr>
      <w:r>
        <w:rPr>
          <w:rFonts w:ascii="Times New Roman" w:hAnsi="Times New Roman"/>
          <w:color w:val="FFFFFF"/>
          <w:sz w:val="22"/>
        </w:rPr>
        <w:t>The</w:t>
      </w:r>
      <w:r>
        <w:rPr>
          <w:rFonts w:ascii="Times New Roman" w:hAnsi="Times New Roman"/>
          <w:color w:val="FFFFFF"/>
          <w:spacing w:val="3"/>
          <w:sz w:val="22"/>
        </w:rPr>
        <w:t xml:space="preserve"> </w:t>
      </w:r>
      <w:r>
        <w:rPr>
          <w:rFonts w:ascii="Times New Roman" w:hAnsi="Times New Roman"/>
          <w:color w:val="FFFFFF"/>
          <w:sz w:val="22"/>
        </w:rPr>
        <w:t>Bill</w:t>
      </w:r>
      <w:r>
        <w:rPr>
          <w:rFonts w:ascii="Times New Roman" w:hAnsi="Times New Roman"/>
          <w:color w:val="FFFFFF"/>
          <w:spacing w:val="7"/>
          <w:sz w:val="22"/>
        </w:rPr>
        <w:t xml:space="preserve"> </w:t>
      </w:r>
      <w:r>
        <w:rPr>
          <w:rFonts w:ascii="Times New Roman" w:hAnsi="Times New Roman"/>
          <w:color w:val="FFFFFF"/>
          <w:sz w:val="22"/>
        </w:rPr>
        <w:t>of</w:t>
      </w:r>
      <w:r>
        <w:rPr>
          <w:rFonts w:ascii="Times New Roman" w:hAnsi="Times New Roman"/>
          <w:color w:val="FFFFFF"/>
          <w:spacing w:val="4"/>
          <w:sz w:val="22"/>
        </w:rPr>
        <w:t xml:space="preserve"> </w:t>
      </w:r>
      <w:r>
        <w:rPr>
          <w:rFonts w:ascii="Times New Roman" w:hAnsi="Times New Roman"/>
          <w:color w:val="FFFFFF"/>
          <w:spacing w:val="-2"/>
          <w:sz w:val="22"/>
        </w:rPr>
        <w:t>Quantities</w:t>
      </w:r>
    </w:p>
    <w:p>
      <w:pPr>
        <w:pStyle w:val="ListParagraph"/>
        <w:numPr>
          <w:ilvl w:val="0"/>
          <w:numId w:val="51"/>
        </w:numPr>
        <w:tabs>
          <w:tab w:val="clear" w:pos="720"/>
          <w:tab w:val="left" w:pos="1952" w:leader="none"/>
          <w:tab w:val="left" w:pos="1955" w:leader="none"/>
        </w:tabs>
        <w:spacing w:lineRule="auto" w:line="280" w:before="47" w:after="0"/>
        <w:ind w:hanging="339" w:left="1955" w:right="4258"/>
        <w:jc w:val="left"/>
        <w:rPr>
          <w:rFonts w:ascii="Times New Roman" w:hAnsi="Times New Roman"/>
          <w:sz w:val="22"/>
        </w:rPr>
      </w:pPr>
      <w:r>
        <w:rPr>
          <w:rFonts w:ascii="Times New Roman" w:hAnsi="Times New Roman"/>
          <w:color w:val="FFFFFF"/>
          <w:sz w:val="22"/>
        </w:rPr>
        <w:t>Annexures for any other documents forming part of the Subcontract</w:t>
      </w:r>
      <w:r>
        <w:rPr>
          <w:rFonts w:ascii="Times New Roman" w:hAnsi="Times New Roman"/>
          <w:color w:val="FFFFFF"/>
          <w:spacing w:val="-8"/>
          <w:sz w:val="22"/>
        </w:rPr>
        <w:t xml:space="preserve"> </w:t>
      </w:r>
      <w:r>
        <w:rPr>
          <w:rFonts w:ascii="Times New Roman" w:hAnsi="Times New Roman"/>
          <w:color w:val="FFFFFF"/>
          <w:sz w:val="22"/>
        </w:rPr>
        <w:t>Agreement</w:t>
      </w:r>
      <w:r>
        <w:rPr>
          <w:rFonts w:ascii="Times New Roman" w:hAnsi="Times New Roman"/>
          <w:color w:val="FFFFFF"/>
          <w:spacing w:val="-8"/>
          <w:sz w:val="22"/>
        </w:rPr>
        <w:t xml:space="preserve"> </w:t>
      </w:r>
      <w:r>
        <w:rPr>
          <w:rFonts w:ascii="Times New Roman" w:hAnsi="Times New Roman"/>
          <w:color w:val="FFFFFF"/>
          <w:sz w:val="22"/>
        </w:rPr>
        <w:t>and</w:t>
      </w:r>
      <w:r>
        <w:rPr>
          <w:rFonts w:ascii="Times New Roman" w:hAnsi="Times New Roman"/>
          <w:color w:val="FFFFFF"/>
          <w:spacing w:val="-7"/>
          <w:sz w:val="22"/>
        </w:rPr>
        <w:t xml:space="preserve"> </w:t>
      </w:r>
      <w:r>
        <w:rPr>
          <w:rFonts w:ascii="Times New Roman" w:hAnsi="Times New Roman"/>
          <w:color w:val="FFFFFF"/>
          <w:sz w:val="22"/>
        </w:rPr>
        <w:t>duly</w:t>
      </w:r>
      <w:r>
        <w:rPr>
          <w:rFonts w:ascii="Times New Roman" w:hAnsi="Times New Roman"/>
          <w:color w:val="FFFFFF"/>
          <w:spacing w:val="-7"/>
          <w:sz w:val="22"/>
        </w:rPr>
        <w:t xml:space="preserve"> </w:t>
      </w:r>
      <w:r>
        <w:rPr>
          <w:rFonts w:ascii="Times New Roman" w:hAnsi="Times New Roman"/>
          <w:color w:val="FFFFFF"/>
          <w:sz w:val="22"/>
        </w:rPr>
        <w:t>acknowledged</w:t>
      </w:r>
      <w:r>
        <w:rPr>
          <w:rFonts w:ascii="Times New Roman" w:hAnsi="Times New Roman"/>
          <w:color w:val="FFFFFF"/>
          <w:spacing w:val="-7"/>
          <w:sz w:val="22"/>
        </w:rPr>
        <w:t xml:space="preserve"> </w:t>
      </w:r>
      <w:r>
        <w:rPr>
          <w:rFonts w:ascii="Times New Roman" w:hAnsi="Times New Roman"/>
          <w:color w:val="FFFFFF"/>
          <w:sz w:val="22"/>
        </w:rPr>
        <w:t>by</w:t>
      </w:r>
      <w:r>
        <w:rPr>
          <w:rFonts w:ascii="Times New Roman" w:hAnsi="Times New Roman"/>
          <w:color w:val="FFFFFF"/>
          <w:spacing w:val="-7"/>
          <w:sz w:val="22"/>
        </w:rPr>
        <w:t xml:space="preserve"> </w:t>
      </w:r>
      <w:r>
        <w:rPr>
          <w:rFonts w:ascii="Times New Roman" w:hAnsi="Times New Roman"/>
          <w:color w:val="FFFFFF"/>
          <w:sz w:val="22"/>
        </w:rPr>
        <w:t xml:space="preserve">both </w:t>
      </w:r>
      <w:r>
        <w:rPr>
          <w:rFonts w:ascii="Times New Roman" w:hAnsi="Times New Roman"/>
          <w:color w:val="FFFFFF"/>
          <w:spacing w:val="-2"/>
          <w:sz w:val="22"/>
        </w:rPr>
        <w:t>Parties.</w:t>
      </w:r>
    </w:p>
    <w:p>
      <w:pPr>
        <w:sectPr>
          <w:headerReference w:type="default" r:id="rId154"/>
          <w:headerReference w:type="first" r:id="rId155"/>
          <w:headerReference w:type="even" r:id="rId156"/>
          <w:footerReference w:type="default" r:id="rId157"/>
          <w:footerReference w:type="first" r:id="rId158"/>
          <w:footerReference w:type="even" r:id="rId159"/>
          <w:type w:val="nextPage"/>
          <w:pgSz w:w="12240" w:h="15840"/>
          <w:pgMar w:left="720" w:right="360" w:gutter="0" w:header="0" w:top="320" w:footer="0" w:bottom="0"/>
          <w:pgNumType w:fmt="decimal"/>
          <w:formProt w:val="false"/>
          <w:textDirection w:val="lrTb"/>
        </w:sectPr>
      </w:pPr>
    </w:p>
    <w:p>
      <w:pPr>
        <w:pStyle w:val="Normal"/>
        <w:spacing w:before="204" w:after="0"/>
        <w:ind w:hanging="0" w:left="2447" w:right="0"/>
        <w:jc w:val="left"/>
        <w:rPr>
          <w:rFonts w:ascii="Georgia" w:hAnsi="Georgia"/>
          <w:i/>
          <w:i/>
          <w:sz w:val="23"/>
        </w:rPr>
      </w:pPr>
      <w:r>
        <mc:AlternateContent>
          <mc:Choice Requires="wpg">
            <w:drawing>
              <wp:anchor behindDoc="0" distT="0" distB="0" distL="0" distR="0" simplePos="0" locked="0" layoutInCell="0" allowOverlap="1" relativeHeight="49">
                <wp:simplePos x="0" y="0"/>
                <wp:positionH relativeFrom="page">
                  <wp:posOffset>1136650</wp:posOffset>
                </wp:positionH>
                <wp:positionV relativeFrom="paragraph">
                  <wp:posOffset>9525</wp:posOffset>
                </wp:positionV>
                <wp:extent cx="778510" cy="349250"/>
                <wp:effectExtent l="4445" t="4445" r="4445" b="4445"/>
                <wp:wrapNone/>
                <wp:docPr id="6" name="Group 9"/>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7" name="Image 10" descr=""/>
                          <pic:cNvPicPr/>
                        </pic:nvPicPr>
                        <pic:blipFill>
                          <a:blip r:embed="rId4"/>
                          <a:stretch/>
                        </pic:blipFill>
                        <pic:spPr>
                          <a:xfrm>
                            <a:off x="6480" y="6840"/>
                            <a:ext cx="749160" cy="309960"/>
                          </a:xfrm>
                          <a:prstGeom prst="rect">
                            <a:avLst/>
                          </a:prstGeom>
                          <a:ln w="0">
                            <a:noFill/>
                          </a:ln>
                        </pic:spPr>
                      </pic:pic>
                      <wps:wsp>
                        <wps:cNvPr id="8" name="Graphic 11"/>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9" style="position:absolute;margin-left:89.5pt;margin-top:0.75pt;width:61.3pt;height:27.5pt" coordorigin="1790,15" coordsize="1226,550">
                <v:shape id="shape_0" ID="Image 10" stroked="f" o:allowincell="f" style="position:absolute;left:1800;top:26;width:1179;height:487;mso-wrap-style:none;v-text-anchor:middle;mso-position-horizontal-relative:page" type="_x0000_t75">
                  <v:imagedata r:id="rId5" o:detectmouseclick="t"/>
                  <v:stroke color="#3465a4" joinstyle="round" endcap="flat"/>
                  <w10:wrap type="none"/>
                </v:shape>
              </v:group>
            </w:pict>
          </mc:Fallback>
        </mc:AlternateContent>
        <mc:AlternateContent>
          <mc:Choice Requires="wpg">
            <w:drawing>
              <wp:anchor behindDoc="1" distT="0" distB="0" distL="0" distR="0" simplePos="0" locked="0" layoutInCell="0" allowOverlap="1" relativeHeight="53">
                <wp:simplePos x="0" y="0"/>
                <wp:positionH relativeFrom="page">
                  <wp:posOffset>403860</wp:posOffset>
                </wp:positionH>
                <wp:positionV relativeFrom="page">
                  <wp:posOffset>591185</wp:posOffset>
                </wp:positionV>
                <wp:extent cx="6997065" cy="8703945"/>
                <wp:effectExtent l="13335" t="13335" r="12700" b="12700"/>
                <wp:wrapNone/>
                <wp:docPr id="9" name="Group 6"/>
                <a:graphic xmlns:a="http://schemas.openxmlformats.org/drawingml/2006/main">
                  <a:graphicData uri="http://schemas.microsoft.com/office/word/2010/wordprocessingGroup">
                    <wpg:wgp>
                      <wpg:cNvGrpSpPr/>
                      <wpg:grpSpPr>
                        <a:xfrm>
                          <a:off x="0" y="0"/>
                          <a:ext cx="6996960" cy="8704080"/>
                          <a:chOff x="0" y="0"/>
                          <a:chExt cx="6996960" cy="8704080"/>
                        </a:xfrm>
                      </wpg:grpSpPr>
                      <wps:wsp>
                        <wps:cNvPr id="10" name="Graphic 7"/>
                        <wps:cNvSpPr/>
                        <wps:spPr>
                          <a:xfrm>
                            <a:off x="0" y="0"/>
                            <a:ext cx="6996960" cy="8704080"/>
                          </a:xfrm>
                          <a:custGeom>
                            <a:avLst/>
                            <a:gdLst>
                              <a:gd name="textAreaLeft" fmla="*/ 0 w 3966840"/>
                              <a:gd name="textAreaRight" fmla="*/ 3967200 w 3966840"/>
                              <a:gd name="textAreaTop" fmla="*/ 0 h 4934520"/>
                              <a:gd name="textAreaBottom" fmla="*/ 4934880 h 4934520"/>
                            </a:gdLst>
                            <a:ahLst/>
                            <a:rect l="textAreaLeft" t="textAreaTop" r="textAreaRight" b="textAreaBottom"/>
                            <a:pathLst>
                              <a:path w="6972300" h="8679180">
                                <a:moveTo>
                                  <a:pt x="6972300" y="8679180"/>
                                </a:moveTo>
                                <a:lnTo>
                                  <a:pt x="0" y="8679180"/>
                                </a:lnTo>
                                <a:lnTo>
                                  <a:pt x="0" y="0"/>
                                </a:lnTo>
                                <a:lnTo>
                                  <a:pt x="6972300" y="0"/>
                                </a:lnTo>
                                <a:lnTo>
                                  <a:pt x="6972300" y="8679180"/>
                                </a:lnTo>
                                <a:close/>
                              </a:path>
                            </a:pathLst>
                          </a:custGeom>
                          <a:solidFill>
                            <a:srgbClr val="dae5f1"/>
                          </a:solidFill>
                          <a:ln w="0">
                            <a:noFill/>
                          </a:ln>
                        </wps:spPr>
                        <wps:style>
                          <a:lnRef idx="0"/>
                          <a:fillRef idx="0"/>
                          <a:effectRef idx="0"/>
                          <a:fontRef idx="minor"/>
                        </wps:style>
                        <wps:bodyPr/>
                      </wps:wsp>
                      <wps:wsp>
                        <wps:cNvPr id="11" name="Graphic 8"/>
                        <wps:cNvSpPr/>
                        <wps:spPr>
                          <a:xfrm>
                            <a:off x="0" y="0"/>
                            <a:ext cx="6996960" cy="8704080"/>
                          </a:xfrm>
                          <a:custGeom>
                            <a:avLst/>
                            <a:gdLst>
                              <a:gd name="textAreaLeft" fmla="*/ 0 w 3966840"/>
                              <a:gd name="textAreaRight" fmla="*/ 3967200 w 3966840"/>
                              <a:gd name="textAreaTop" fmla="*/ 0 h 4934520"/>
                              <a:gd name="textAreaBottom" fmla="*/ 4934880 h 4934520"/>
                            </a:gdLst>
                            <a:ahLst/>
                            <a:rect l="textAreaLeft" t="textAreaTop" r="textAreaRight" b="textAreaBottom"/>
                            <a:pathLst>
                              <a:path w="6972300" h="8679180">
                                <a:moveTo>
                                  <a:pt x="0" y="0"/>
                                </a:moveTo>
                                <a:lnTo>
                                  <a:pt x="6972300" y="0"/>
                                </a:lnTo>
                                <a:lnTo>
                                  <a:pt x="6972300" y="8679180"/>
                                </a:lnTo>
                                <a:lnTo>
                                  <a:pt x="0" y="8679180"/>
                                </a:lnTo>
                                <a:lnTo>
                                  <a:pt x="0" y="0"/>
                                </a:lnTo>
                                <a:close/>
                              </a:path>
                            </a:pathLst>
                          </a:custGeom>
                          <a:noFill/>
                          <a:ln w="24765">
                            <a:solidFill>
                              <a:srgbClr val="001e5f"/>
                            </a:solidFill>
                            <a:round/>
                          </a:ln>
                        </wps:spPr>
                        <wps:style>
                          <a:lnRef idx="0"/>
                          <a:fillRef idx="0"/>
                          <a:effectRef idx="0"/>
                          <a:fontRef idx="minor"/>
                        </wps:style>
                        <wps:bodyPr/>
                      </wps:wsp>
                    </wpg:wgp>
                  </a:graphicData>
                </a:graphic>
              </wp:anchor>
            </w:drawing>
          </mc:Choice>
          <mc:Fallback>
            <w:pict>
              <v:group id="shape_0" alt="Group 6" style="position:absolute;margin-left:31.8pt;margin-top:46.55pt;width:550.95pt;height:685.35pt" coordorigin="636,931" coordsize="11019,13707"/>
            </w:pict>
          </mc:Fallback>
        </mc:AlternateContent>
      </w:r>
      <w:r>
        <w:rPr>
          <w:rFonts w:ascii="Georgia" w:hAnsi="Georgia"/>
          <w:i/>
          <w:color w:val="0000FF"/>
          <w:w w:val="120"/>
          <w:sz w:val="23"/>
          <w:u w:val="single" w:color="FFBE00"/>
        </w:rPr>
        <w:t>Bhatia</w:t>
      </w:r>
      <w:r>
        <w:rPr>
          <w:rFonts w:ascii="Georgia" w:hAnsi="Georgia"/>
          <w:i/>
          <w:color w:val="0000FF"/>
          <w:spacing w:val="2"/>
          <w:w w:val="120"/>
          <w:sz w:val="23"/>
          <w:u w:val="single" w:color="FFBE00"/>
        </w:rPr>
        <w:t xml:space="preserve"> </w:t>
      </w:r>
      <w:r>
        <w:rPr>
          <w:rFonts w:ascii="Georgia" w:hAnsi="Georgia"/>
          <w:i/>
          <w:color w:val="0000FF"/>
          <w:w w:val="120"/>
          <w:sz w:val="23"/>
          <w:u w:val="single" w:color="FFBE00"/>
        </w:rPr>
        <w:t>General</w:t>
      </w:r>
      <w:r>
        <w:rPr>
          <w:rFonts w:ascii="Georgia" w:hAnsi="Georgia"/>
          <w:i/>
          <w:color w:val="0000FF"/>
          <w:spacing w:val="2"/>
          <w:w w:val="120"/>
          <w:sz w:val="23"/>
          <w:u w:val="single" w:color="FFBE00"/>
        </w:rPr>
        <w:t xml:space="preserve"> </w:t>
      </w:r>
      <w:r>
        <w:rPr>
          <w:rFonts w:ascii="Georgia" w:hAnsi="Georgia"/>
          <w:i/>
          <w:color w:val="0000FF"/>
          <w:w w:val="120"/>
          <w:sz w:val="23"/>
          <w:u w:val="single" w:color="FFBE00"/>
        </w:rPr>
        <w:t>Contracting</w:t>
      </w:r>
      <w:r>
        <w:rPr>
          <w:rFonts w:ascii="Georgia" w:hAnsi="Georgia"/>
          <w:i/>
          <w:color w:val="0000FF"/>
          <w:spacing w:val="-1"/>
          <w:w w:val="120"/>
          <w:sz w:val="23"/>
          <w:u w:val="single" w:color="FFBE00"/>
        </w:rPr>
        <w:t xml:space="preserve"> </w:t>
      </w:r>
      <w:r>
        <w:rPr>
          <w:rFonts w:ascii="Georgia" w:hAnsi="Georgia"/>
          <w:i/>
          <w:color w:val="0000FF"/>
          <w:w w:val="120"/>
          <w:sz w:val="23"/>
          <w:u w:val="single" w:color="FFBE00"/>
        </w:rPr>
        <w:t>Co.</w:t>
      </w:r>
      <w:r>
        <w:rPr>
          <w:rFonts w:ascii="Georgia" w:hAnsi="Georgia"/>
          <w:i/>
          <w:color w:val="0000FF"/>
          <w:spacing w:val="3"/>
          <w:w w:val="120"/>
          <w:sz w:val="23"/>
          <w:u w:val="single" w:color="FFBE00"/>
        </w:rPr>
        <w:t xml:space="preserve"> </w:t>
      </w:r>
      <w:r>
        <w:rPr>
          <w:rFonts w:ascii="Georgia" w:hAnsi="Georgia"/>
          <w:i/>
          <w:color w:val="0000FF"/>
          <w:w w:val="120"/>
          <w:sz w:val="23"/>
          <w:u w:val="single" w:color="FFBE00"/>
        </w:rPr>
        <w:t>L.L.C.</w:t>
      </w:r>
      <w:r>
        <w:rPr>
          <w:rFonts w:ascii="Georgia" w:hAnsi="Georgia"/>
          <w:i/>
          <w:color w:val="0000FF"/>
          <w:spacing w:val="2"/>
          <w:w w:val="120"/>
          <w:sz w:val="23"/>
          <w:u w:val="single" w:color="FFBE00"/>
        </w:rPr>
        <w:t xml:space="preserve"> </w:t>
      </w:r>
      <w:r>
        <w:rPr>
          <w:rFonts w:ascii="Georgia" w:hAnsi="Georgia"/>
          <w:i/>
          <w:color w:val="0000FF"/>
          <w:spacing w:val="-2"/>
          <w:w w:val="120"/>
          <w:sz w:val="23"/>
          <w:u w:val="single" w:color="FFBE00"/>
        </w:rPr>
        <w:t>(BGCC</w:t>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spacing w:before="433" w:after="0"/>
        <w:rPr>
          <w:rFonts w:ascii="Georgia" w:hAnsi="Georgia"/>
          <w:i/>
          <w:i/>
          <w:sz w:val="56"/>
        </w:rPr>
      </w:pPr>
      <w:r>
        <w:rPr>
          <w:rFonts w:ascii="Georgia" w:hAnsi="Georgia"/>
          <w:i/>
          <w:sz w:val="56"/>
        </w:rPr>
      </w:r>
    </w:p>
    <w:p>
      <w:pPr>
        <w:pStyle w:val="Heading1"/>
        <w:spacing w:before="1" w:after="0"/>
        <w:ind w:left="0" w:right="386"/>
        <w:jc w:val="center"/>
        <w:rPr/>
      </w:pPr>
      <w:bookmarkStart w:id="0" w:name="Form_of_Subcontract_Agreement"/>
      <w:bookmarkEnd w:id="0"/>
      <w:r>
        <w:rPr>
          <w:color w:val="001E5F"/>
        </w:rPr>
        <w:t>Form of</w:t>
      </w:r>
      <w:r>
        <w:rPr>
          <w:color w:val="001E5F"/>
          <w:spacing w:val="-1"/>
        </w:rPr>
        <w:t xml:space="preserve"> </w:t>
      </w:r>
      <w:r>
        <w:rPr>
          <w:color w:val="001E5F"/>
        </w:rPr>
        <w:t>Subcontract</w:t>
      </w:r>
      <w:r>
        <w:rPr>
          <w:color w:val="001E5F"/>
          <w:spacing w:val="3"/>
        </w:rPr>
        <w:t xml:space="preserve"> </w:t>
      </w:r>
      <w:r>
        <w:rPr>
          <w:color w:val="001E5F"/>
          <w:spacing w:val="-2"/>
        </w:rPr>
        <w:t>Agreement</w:t>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spacing w:before="577" w:after="0"/>
        <w:rPr>
          <w:rFonts w:ascii="Times New Roman" w:hAnsi="Times New Roman"/>
          <w:b/>
          <w:sz w:val="56"/>
        </w:rPr>
      </w:pPr>
      <w:r>
        <w:rPr>
          <w:rFonts w:ascii="Times New Roman" w:hAnsi="Times New Roman"/>
          <w:b/>
          <w:sz w:val="56"/>
        </w:rPr>
      </w:r>
    </w:p>
    <w:p>
      <w:pPr>
        <w:sectPr>
          <w:type w:val="nextPage"/>
          <w:pgSz w:w="12240" w:h="15840"/>
          <w:pgMar w:left="720" w:right="360" w:gutter="0" w:header="0" w:top="240" w:footer="0" w:bottom="280"/>
          <w:pgNumType w:fmt="decimal"/>
          <w:formProt w:val="false"/>
          <w:textDirection w:val="lrTb"/>
          <w:docGrid w:type="default" w:linePitch="100" w:charSpace="4096"/>
        </w:sectPr>
        <w:pStyle w:val="Normal"/>
        <w:tabs>
          <w:tab w:val="clear" w:pos="720"/>
          <w:tab w:val="left" w:pos="5016" w:leader="none"/>
        </w:tabs>
        <w:spacing w:before="0" w:after="0"/>
        <w:ind w:hanging="0" w:left="1001" w:right="0"/>
        <w:jc w:val="left"/>
        <w:rPr>
          <w:b/>
          <w:sz w:val="13"/>
        </w:rPr>
      </w:pPr>
      <w:r>
        <w:rPr>
          <w:rFonts w:ascii="Arial" w:hAnsi="Arial"/>
          <w:i/>
          <w:color w:val="001E5F"/>
          <w:sz w:val="15"/>
        </w:rPr>
        <w:t>{{REFERENCE}}</w:t>
      </w:r>
      <w:r>
        <w:rPr>
          <w:rFonts w:ascii="Arial" w:hAnsi="Arial"/>
          <w:i/>
          <w:color w:val="001E5F"/>
          <w:spacing w:val="-3"/>
          <w:sz w:val="15"/>
        </w:rPr>
        <w:t xml:space="preserve"> </w:t>
      </w:r>
      <w:r>
        <w:rPr>
          <w:rFonts w:ascii="Arial" w:hAnsi="Arial"/>
          <w:i/>
          <w:color w:val="001E5F"/>
          <w:sz w:val="15"/>
        </w:rPr>
      </w:r>
      <w:r>
        <w:rPr>
          <w:rFonts w:ascii="Arial" w:hAnsi="Arial"/>
          <w:i/>
          <w:color w:val="001E5F"/>
          <w:spacing w:val="-4"/>
          <w:sz w:val="15"/>
        </w:rPr>
        <w:t xml:space="preserve"> </w:t>
      </w:r>
      <w:r>
        <w:rPr>
          <w:rFonts w:ascii="Arial" w:hAnsi="Arial"/>
          <w:i/>
          <w:color w:val="001E5F"/>
          <w:sz w:val="15"/>
        </w:rPr>
      </w:r>
      <w:r>
        <w:rPr>
          <w:rFonts w:ascii="Arial" w:hAnsi="Arial"/>
          <w:i/>
          <w:color w:val="001E5F"/>
          <w:spacing w:val="-2"/>
          <w:sz w:val="15"/>
        </w:rPr>
        <w:t xml:space="preserve"> </w:t>
      </w:r>
      <w:r>
        <w:rPr>
          <w:rFonts w:ascii="Arial" w:hAnsi="Arial"/>
          <w:i/>
          <w:color w:val="001E5F"/>
          <w:sz w:val="15"/>
        </w:rPr>
      </w:r>
      <w:r>
        <w:rPr>
          <w:rFonts w:ascii="Arial" w:hAnsi="Arial"/>
          <w:i/>
          <w:color w:val="001E5F"/>
          <w:spacing w:val="-5"/>
          <w:sz w:val="15"/>
        </w:rPr>
      </w:r>
      <w:r>
        <w:rPr>
          <w:rFonts w:ascii="Arial" w:hAnsi="Arial"/>
          <w:i/>
          <w:color w:val="001E5F"/>
          <w:sz w:val="15"/>
        </w:rPr>
        <w:tab/>
      </w:r>
      <w:r>
        <w:rPr>
          <w:sz w:val="13"/>
        </w:rPr>
        <w:t>Page</w:t>
      </w:r>
      <w:r>
        <w:rPr>
          <w:spacing w:val="-1"/>
          <w:sz w:val="13"/>
        </w:rPr>
        <w:t xml:space="preserve"> </w:t>
      </w:r>
      <w:r>
        <w:rPr>
          <w:b/>
          <w:sz w:val="13"/>
        </w:rPr>
        <w:t>1</w:t>
      </w:r>
      <w:r>
        <w:rPr>
          <w:b/>
          <w:spacing w:val="1"/>
          <w:sz w:val="13"/>
        </w:rPr>
        <w:t xml:space="preserve"> </w:t>
      </w:r>
      <w:r>
        <w:rPr>
          <w:sz w:val="13"/>
        </w:rPr>
        <w:t>of</w:t>
      </w:r>
      <w:r>
        <w:rPr>
          <w:spacing w:val="1"/>
          <w:sz w:val="13"/>
        </w:rPr>
        <w:t xml:space="preserve"> </w:t>
      </w:r>
      <w:r>
        <w:rPr>
          <w:b/>
          <w:spacing w:val="-5"/>
          <w:sz w:val="13"/>
        </w:rPr>
        <w:t>41</w:t>
      </w:r>
    </w:p>
    <w:p>
      <w:pPr>
        <w:pStyle w:val="BodyText"/>
        <w:rPr>
          <w:b/>
          <w:sz w:val="20"/>
        </w:rPr>
      </w:pPr>
      <w:r>
        <w:rPr>
          <w:b/>
          <w:sz w:val="20"/>
        </w:rPr>
      </w:r>
    </w:p>
    <w:p>
      <w:pPr>
        <w:pStyle w:val="BodyText"/>
        <w:spacing w:before="24" w:after="0"/>
        <w:rPr>
          <w:b/>
          <w:sz w:val="20"/>
        </w:rPr>
      </w:pPr>
      <w:r>
        <w:rPr>
          <w:b/>
          <w:sz w:val="20"/>
        </w:rPr>
      </w:r>
    </w:p>
    <w:p>
      <w:pPr>
        <w:pStyle w:val="Normal"/>
        <w:spacing w:lineRule="auto" w:line="458" w:before="0" w:after="0"/>
        <w:ind w:firstLine="2350" w:left="1158" w:right="3364"/>
        <w:jc w:val="left"/>
        <w:rPr>
          <w:b/>
          <w:sz w:val="20"/>
        </w:rPr>
      </w:pPr>
      <w:r>
        <w:rPr>
          <w:b/>
          <w:sz w:val="20"/>
        </w:rPr>
        <w:t>FORM OF SUBCONTRACT AGREEMENT THIS SUBCONTRACT AGREEMENT is made on {{F01}}.</w:t>
      </w:r>
    </w:p>
    <w:p>
      <w:pPr>
        <w:pStyle w:val="Normal"/>
        <w:spacing w:lineRule="exact" w:line="238" w:before="1" w:after="0"/>
        <w:ind w:hanging="0" w:left="1158" w:right="0"/>
        <w:jc w:val="left"/>
        <w:rPr>
          <w:b/>
          <w:sz w:val="20"/>
        </w:rPr>
      </w:pPr>
      <w:r>
        <w:rPr>
          <w:b/>
          <w:sz w:val="20"/>
        </w:rPr>
        <w:t>BETWEEN First</w:t>
      </w:r>
      <w:r>
        <w:rPr>
          <w:b/>
          <w:spacing w:val="-4"/>
          <w:sz w:val="20"/>
        </w:rPr>
        <w:t xml:space="preserve"> </w:t>
      </w:r>
      <w:r>
        <w:rPr>
          <w:b/>
          <w:spacing w:val="-2"/>
          <w:sz w:val="20"/>
        </w:rPr>
        <w:t>Party;</w:t>
      </w:r>
    </w:p>
    <w:p>
      <w:pPr>
        <w:pStyle w:val="Normal"/>
        <w:spacing w:lineRule="exact" w:line="238" w:before="0" w:after="0"/>
        <w:ind w:hanging="0" w:left="1158" w:right="0"/>
        <w:jc w:val="left"/>
        <w:rPr>
          <w:b/>
          <w:sz w:val="18"/>
        </w:rPr>
      </w:pPr>
      <w:r>
        <w:rPr>
          <w:i/>
          <w:color w:val="0000FF"/>
          <w:sz w:val="20"/>
        </w:rPr>
        <w:t>M/s.</w:t>
      </w:r>
      <w:r>
        <w:rPr>
          <w:i/>
          <w:color w:val="0000FF"/>
          <w:spacing w:val="-16"/>
          <w:sz w:val="20"/>
        </w:rPr>
        <w:t xml:space="preserve"> </w:t>
      </w:r>
      <w:r>
        <w:rPr>
          <w:i/>
          <w:color w:val="0000FF"/>
          <w:sz w:val="20"/>
        </w:rPr>
        <w:t>Bhatia</w:t>
      </w:r>
      <w:r>
        <w:rPr>
          <w:i/>
          <w:color w:val="0000FF"/>
          <w:spacing w:val="-16"/>
          <w:sz w:val="20"/>
        </w:rPr>
        <w:t xml:space="preserve"> </w:t>
      </w:r>
      <w:r>
        <w:rPr>
          <w:i/>
          <w:color w:val="0000FF"/>
          <w:sz w:val="20"/>
        </w:rPr>
        <w:t>General</w:t>
      </w:r>
      <w:r>
        <w:rPr>
          <w:i/>
          <w:color w:val="0000FF"/>
          <w:spacing w:val="-15"/>
          <w:sz w:val="20"/>
        </w:rPr>
        <w:t xml:space="preserve"> </w:t>
      </w:r>
      <w:r>
        <w:rPr>
          <w:i/>
          <w:color w:val="0000FF"/>
          <w:sz w:val="20"/>
        </w:rPr>
        <w:t>Contracting</w:t>
      </w:r>
      <w:r>
        <w:rPr>
          <w:i/>
          <w:color w:val="0000FF"/>
          <w:spacing w:val="-15"/>
          <w:sz w:val="20"/>
        </w:rPr>
        <w:t xml:space="preserve"> </w:t>
      </w:r>
      <w:r>
        <w:rPr>
          <w:i/>
          <w:color w:val="0000FF"/>
          <w:sz w:val="20"/>
        </w:rPr>
        <w:t>Co.</w:t>
      </w:r>
      <w:r>
        <w:rPr>
          <w:i/>
          <w:color w:val="0000FF"/>
          <w:spacing w:val="-14"/>
          <w:sz w:val="20"/>
        </w:rPr>
        <w:t xml:space="preserve"> </w:t>
      </w:r>
      <w:r>
        <w:rPr>
          <w:i/>
          <w:color w:val="0000FF"/>
          <w:sz w:val="20"/>
        </w:rPr>
        <w:t>(L.L.C.)</w:t>
      </w:r>
      <w:r>
        <w:rPr>
          <w:i/>
          <w:color w:val="0000FF"/>
          <w:spacing w:val="-12"/>
          <w:sz w:val="20"/>
        </w:rPr>
        <w:t xml:space="preserve"> </w:t>
      </w:r>
      <w:r>
        <w:rPr>
          <w:sz w:val="18"/>
        </w:rPr>
        <w:t>having</w:t>
      </w:r>
      <w:r>
        <w:rPr>
          <w:spacing w:val="-13"/>
          <w:sz w:val="18"/>
        </w:rPr>
        <w:t xml:space="preserve"> </w:t>
      </w:r>
      <w:r>
        <w:rPr>
          <w:sz w:val="18"/>
        </w:rPr>
        <w:t>its</w:t>
      </w:r>
      <w:r>
        <w:rPr>
          <w:spacing w:val="-6"/>
          <w:sz w:val="18"/>
        </w:rPr>
        <w:t xml:space="preserve"> </w:t>
      </w:r>
      <w:r>
        <w:rPr>
          <w:sz w:val="18"/>
        </w:rPr>
        <w:t>postal</w:t>
      </w:r>
      <w:r>
        <w:rPr>
          <w:spacing w:val="-12"/>
          <w:sz w:val="18"/>
        </w:rPr>
        <w:t xml:space="preserve"> </w:t>
      </w:r>
      <w:r>
        <w:rPr>
          <w:sz w:val="18"/>
        </w:rPr>
        <w:t>address</w:t>
      </w:r>
      <w:r>
        <w:rPr>
          <w:spacing w:val="-9"/>
          <w:sz w:val="18"/>
        </w:rPr>
        <w:t xml:space="preserve"> </w:t>
      </w:r>
      <w:r>
        <w:rPr>
          <w:sz w:val="18"/>
        </w:rPr>
        <w:t>at</w:t>
      </w:r>
      <w:r>
        <w:rPr>
          <w:spacing w:val="-10"/>
          <w:sz w:val="18"/>
        </w:rPr>
        <w:t xml:space="preserve"> </w:t>
      </w:r>
      <w:r>
        <w:rPr>
          <w:sz w:val="18"/>
        </w:rPr>
        <w:t>P.O.</w:t>
      </w:r>
      <w:r>
        <w:rPr>
          <w:spacing w:val="-13"/>
          <w:sz w:val="18"/>
        </w:rPr>
        <w:t xml:space="preserve"> </w:t>
      </w:r>
      <w:r>
        <w:rPr>
          <w:b/>
          <w:sz w:val="18"/>
        </w:rPr>
        <w:t>Box</w:t>
      </w:r>
      <w:r>
        <w:rPr>
          <w:b/>
          <w:spacing w:val="-8"/>
          <w:sz w:val="18"/>
        </w:rPr>
        <w:t xml:space="preserve"> </w:t>
      </w:r>
      <w:r>
        <w:rPr>
          <w:b/>
          <w:sz w:val="18"/>
        </w:rPr>
        <w:t>6007,</w:t>
      </w:r>
      <w:r>
        <w:rPr>
          <w:b/>
          <w:spacing w:val="-8"/>
          <w:sz w:val="18"/>
        </w:rPr>
        <w:t xml:space="preserve"> </w:t>
      </w:r>
      <w:r>
        <w:rPr>
          <w:b/>
          <w:sz w:val="18"/>
        </w:rPr>
        <w:t>Dubai,</w:t>
      </w:r>
      <w:r>
        <w:rPr>
          <w:b/>
          <w:spacing w:val="-7"/>
          <w:sz w:val="18"/>
        </w:rPr>
        <w:t xml:space="preserve"> </w:t>
      </w:r>
      <w:r>
        <w:rPr>
          <w:b/>
          <w:sz w:val="18"/>
        </w:rPr>
        <w:t>U.</w:t>
      </w:r>
      <w:r>
        <w:rPr>
          <w:b/>
          <w:spacing w:val="-10"/>
          <w:sz w:val="18"/>
        </w:rPr>
        <w:t xml:space="preserve"> </w:t>
      </w:r>
      <w:r>
        <w:rPr>
          <w:b/>
          <w:spacing w:val="-5"/>
          <w:sz w:val="18"/>
        </w:rPr>
        <w:t>A.</w:t>
      </w:r>
    </w:p>
    <w:p>
      <w:pPr>
        <w:pStyle w:val="Normal"/>
        <w:spacing w:before="6" w:after="0"/>
        <w:ind w:hanging="0" w:left="1158" w:right="0"/>
        <w:jc w:val="left"/>
        <w:rPr>
          <w:b/>
          <w:sz w:val="18"/>
        </w:rPr>
      </w:pPr>
      <w:r>
        <w:rPr>
          <w:b/>
          <w:w w:val="105"/>
          <w:sz w:val="18"/>
        </w:rPr>
        <w:t>E.</w:t>
      </w:r>
      <w:r>
        <w:rPr>
          <w:b/>
          <w:spacing w:val="-5"/>
          <w:w w:val="105"/>
          <w:sz w:val="18"/>
        </w:rPr>
        <w:t xml:space="preserve"> </w:t>
      </w:r>
      <w:r>
        <w:rPr>
          <w:b/>
          <w:w w:val="105"/>
          <w:sz w:val="18"/>
        </w:rPr>
        <w:t>(hereinafter</w:t>
      </w:r>
      <w:r>
        <w:rPr>
          <w:b/>
          <w:spacing w:val="-4"/>
          <w:w w:val="105"/>
          <w:sz w:val="18"/>
        </w:rPr>
        <w:t xml:space="preserve"> </w:t>
      </w:r>
      <w:r>
        <w:rPr>
          <w:b/>
          <w:w w:val="105"/>
          <w:sz w:val="18"/>
        </w:rPr>
        <w:t>referred</w:t>
      </w:r>
      <w:r>
        <w:rPr>
          <w:b/>
          <w:spacing w:val="-4"/>
          <w:w w:val="105"/>
          <w:sz w:val="18"/>
        </w:rPr>
        <w:t xml:space="preserve"> </w:t>
      </w:r>
      <w:r>
        <w:rPr>
          <w:b/>
          <w:w w:val="105"/>
          <w:sz w:val="18"/>
        </w:rPr>
        <w:t>to</w:t>
      </w:r>
      <w:r>
        <w:rPr>
          <w:b/>
          <w:spacing w:val="-5"/>
          <w:w w:val="105"/>
          <w:sz w:val="18"/>
        </w:rPr>
        <w:t xml:space="preserve"> </w:t>
      </w:r>
      <w:r>
        <w:rPr>
          <w:b/>
          <w:w w:val="105"/>
          <w:sz w:val="18"/>
        </w:rPr>
        <w:t>as</w:t>
      </w:r>
      <w:r>
        <w:rPr>
          <w:b/>
          <w:spacing w:val="-6"/>
          <w:w w:val="105"/>
          <w:sz w:val="18"/>
        </w:rPr>
        <w:t xml:space="preserve"> </w:t>
      </w:r>
      <w:r>
        <w:rPr>
          <w:b/>
          <w:w w:val="105"/>
          <w:sz w:val="18"/>
        </w:rPr>
        <w:t>the</w:t>
      </w:r>
      <w:r>
        <w:rPr>
          <w:b/>
          <w:spacing w:val="-5"/>
          <w:w w:val="105"/>
          <w:sz w:val="18"/>
        </w:rPr>
        <w:t xml:space="preserve"> </w:t>
      </w:r>
      <w:r>
        <w:rPr>
          <w:b/>
          <w:w w:val="105"/>
          <w:sz w:val="18"/>
        </w:rPr>
        <w:t>"Main</w:t>
      </w:r>
      <w:r>
        <w:rPr>
          <w:b/>
          <w:spacing w:val="-5"/>
          <w:w w:val="105"/>
          <w:sz w:val="18"/>
        </w:rPr>
        <w:t xml:space="preserve"> </w:t>
      </w:r>
      <w:r>
        <w:rPr>
          <w:b/>
          <w:w w:val="105"/>
          <w:sz w:val="18"/>
        </w:rPr>
        <w:t>Contractor"</w:t>
      </w:r>
      <w:r>
        <w:rPr>
          <w:b/>
          <w:spacing w:val="-4"/>
          <w:w w:val="105"/>
          <w:sz w:val="18"/>
        </w:rPr>
        <w:t xml:space="preserve"> </w:t>
      </w:r>
      <w:r>
        <w:rPr>
          <w:b/>
          <w:w w:val="105"/>
          <w:sz w:val="18"/>
        </w:rPr>
        <w:t>or</w:t>
      </w:r>
      <w:r>
        <w:rPr>
          <w:b/>
          <w:spacing w:val="-5"/>
          <w:w w:val="105"/>
          <w:sz w:val="18"/>
        </w:rPr>
        <w:t xml:space="preserve"> </w:t>
      </w:r>
      <w:r>
        <w:rPr>
          <w:b/>
          <w:spacing w:val="-2"/>
          <w:w w:val="105"/>
          <w:sz w:val="18"/>
        </w:rPr>
        <w:t>"BGCC")</w:t>
      </w:r>
    </w:p>
    <w:p>
      <w:pPr>
        <w:pStyle w:val="BodyText"/>
        <w:spacing w:before="14" w:after="0"/>
        <w:rPr>
          <w:b/>
        </w:rPr>
      </w:pPr>
      <w:r>
        <w:rPr>
          <w:b/>
        </w:rPr>
      </w:r>
    </w:p>
    <w:p>
      <w:pPr>
        <w:pStyle w:val="Normal"/>
        <w:spacing w:before="0" w:after="0"/>
        <w:ind w:hanging="0" w:left="1158" w:right="0"/>
        <w:jc w:val="left"/>
        <w:rPr>
          <w:rFonts w:ascii="Times New Roman" w:hAnsi="Times New Roman"/>
          <w:i/>
          <w:i/>
          <w:sz w:val="20"/>
        </w:rPr>
      </w:pPr>
      <w:r>
        <w:rPr>
          <w:b/>
          <w:sz w:val="20"/>
        </w:rPr>
        <w:t>AND</w:t>
      </w:r>
      <w:r>
        <w:rPr>
          <w:b/>
          <w:spacing w:val="-1"/>
          <w:sz w:val="20"/>
        </w:rPr>
        <w:t xml:space="preserve"> </w:t>
      </w:r>
      <w:r>
        <w:rPr>
          <w:rFonts w:ascii="Times New Roman" w:hAnsi="Times New Roman"/>
          <w:b/>
          <w:i/>
          <w:sz w:val="20"/>
        </w:rPr>
        <w:t>Second</w:t>
      </w:r>
      <w:r>
        <w:rPr>
          <w:rFonts w:ascii="Times New Roman" w:hAnsi="Times New Roman"/>
          <w:b/>
          <w:i/>
          <w:spacing w:val="8"/>
          <w:sz w:val="20"/>
        </w:rPr>
        <w:t xml:space="preserve"> </w:t>
      </w:r>
      <w:r>
        <w:rPr>
          <w:rFonts w:ascii="Times New Roman" w:hAnsi="Times New Roman"/>
          <w:b/>
          <w:i/>
          <w:spacing w:val="-2"/>
          <w:sz w:val="20"/>
        </w:rPr>
        <w:t>Party</w:t>
      </w:r>
      <w:r>
        <w:rPr>
          <w:rFonts w:ascii="Times New Roman" w:hAnsi="Times New Roman"/>
          <w:i/>
          <w:spacing w:val="-2"/>
          <w:sz w:val="20"/>
        </w:rPr>
        <w:t>.</w:t>
      </w:r>
    </w:p>
    <w:p>
      <w:pPr>
        <w:pStyle w:val="Normal"/>
        <w:spacing w:lineRule="auto" w:line="252" w:before="11" w:after="0"/>
        <w:ind w:hanging="0" w:left="1158" w:right="1350"/>
        <w:jc w:val="left"/>
        <w:rPr>
          <w:rFonts w:ascii="Times New Roman" w:hAnsi="Times New Roman"/>
          <w:i/>
          <w:i/>
          <w:sz w:val="20"/>
        </w:rPr>
      </w:pPr>
      <w:r>
        <w:rPr>
          <w:rFonts w:ascii="Times New Roman" w:hAnsi="Times New Roman"/>
          <w:i/>
          <w:w w:val="105"/>
          <w:sz w:val="20"/>
        </w:rPr>
        <w:t>{{F02}}, having its postal address at P.O. Box {{F03}}, Dubai, U. A. E., and Trade Licence No. {{F04}} (hereinafter referred to as the “Subcontractor")</w:t>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r>
        <w:rPr>
          <w:rFonts w:ascii="Times New Roman" w:hAnsi="Times New Roman"/>
          <w:i/>
          <w:spacing w:val="-3"/>
          <w:w w:val="105"/>
          <w:sz w:val="20"/>
        </w:rPr>
      </w:r>
      <w:r>
        <w:rPr>
          <w:rFonts w:ascii="Times New Roman" w:hAnsi="Times New Roman"/>
          <w:i/>
          <w:w w:val="105"/>
          <w:sz w:val="20"/>
        </w:rPr>
      </w:r>
    </w:p>
    <w:p>
      <w:pPr>
        <w:pStyle w:val="BodyText"/>
        <w:spacing w:before="198" w:after="0"/>
        <w:rPr>
          <w:rFonts w:ascii="Times New Roman" w:hAnsi="Times New Roman"/>
          <w:i/>
          <w:i/>
          <w:sz w:val="20"/>
        </w:rPr>
      </w:pPr>
      <w:r>
        <w:rPr>
          <w:rFonts w:ascii="Times New Roman" w:hAnsi="Times New Roman"/>
          <w:i/>
          <w:sz w:val="20"/>
        </w:rPr>
      </w:r>
    </w:p>
    <w:p>
      <w:pPr>
        <w:pStyle w:val="Normal"/>
        <w:spacing w:before="1" w:after="0"/>
        <w:ind w:hanging="0" w:left="1158" w:right="0"/>
        <w:jc w:val="left"/>
        <w:rPr>
          <w:b/>
          <w:sz w:val="20"/>
        </w:rPr>
      </w:pPr>
      <w:r>
        <w:rPr>
          <w:b/>
          <w:spacing w:val="-2"/>
          <w:w w:val="110"/>
          <w:sz w:val="20"/>
        </w:rPr>
        <w:t>PREAMBLE</w:t>
      </w:r>
    </w:p>
    <w:p>
      <w:pPr>
        <w:pStyle w:val="Normal"/>
        <w:spacing w:lineRule="auto" w:line="264" w:before="8" w:after="0"/>
        <w:ind w:hanging="0" w:left="1158" w:right="1350"/>
        <w:jc w:val="left"/>
        <w:rPr>
          <w:rFonts w:ascii="Times New Roman" w:hAnsi="Times New Roman"/>
          <w:sz w:val="20"/>
        </w:rPr>
      </w:pPr>
      <w:r>
        <w:rPr>
          <w:rFonts w:ascii="Times New Roman" w:hAnsi="Times New Roman"/>
          <w:w w:val="105"/>
          <w:sz w:val="20"/>
        </w:rPr>
        <w:t>WHEREAS the Main Contractor has entered into a principal contract (the “Main Contract”) with {{F05}} (the “Employer”) for the execution, testing, commissioning, and handing over to the relevant Authorities of the project known as {{F06}}, located at {{F07}} (the “Project”);</w:t>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r>
        <w:rPr>
          <w:rFonts w:ascii="Times New Roman" w:hAnsi="Times New Roman"/>
          <w:spacing w:val="-3"/>
          <w:w w:val="105"/>
          <w:sz w:val="20"/>
        </w:rPr>
      </w:r>
      <w:r>
        <w:rPr>
          <w:rFonts w:ascii="Times New Roman" w:hAnsi="Times New Roman"/>
          <w:w w:val="105"/>
          <w:sz w:val="20"/>
        </w:rPr>
      </w:r>
    </w:p>
    <w:p>
      <w:pPr>
        <w:pStyle w:val="BodyText"/>
        <w:spacing w:before="24" w:after="0"/>
        <w:rPr>
          <w:rFonts w:ascii="Times New Roman" w:hAnsi="Times New Roman"/>
          <w:sz w:val="20"/>
        </w:rPr>
      </w:pPr>
      <w:r>
        <w:rPr>
          <w:rFonts w:ascii="Times New Roman" w:hAnsi="Times New Roman"/>
          <w:sz w:val="20"/>
        </w:rPr>
      </w:r>
    </w:p>
    <w:p>
      <w:pPr>
        <w:pStyle w:val="Normal"/>
        <w:spacing w:lineRule="auto" w:line="264" w:before="0" w:after="0"/>
        <w:ind w:hanging="0" w:left="1158" w:right="1350"/>
        <w:jc w:val="left"/>
        <w:rPr>
          <w:rFonts w:ascii="Times New Roman" w:hAnsi="Times New Roman"/>
          <w:sz w:val="20"/>
        </w:rPr>
      </w:pPr>
      <w:r>
        <w:rPr>
          <w:rFonts w:ascii="Times New Roman" w:hAnsi="Times New Roman"/>
          <w:w w:val="105"/>
          <w:sz w:val="20"/>
        </w:rPr>
        <w:t>AND</w:t>
      </w:r>
      <w:r>
        <w:rPr>
          <w:rFonts w:ascii="Times New Roman" w:hAnsi="Times New Roman"/>
          <w:spacing w:val="-3"/>
          <w:w w:val="105"/>
          <w:sz w:val="20"/>
        </w:rPr>
        <w:t xml:space="preserve"> </w:t>
      </w:r>
      <w:r>
        <w:rPr>
          <w:rFonts w:ascii="Times New Roman" w:hAnsi="Times New Roman"/>
          <w:w w:val="105"/>
          <w:sz w:val="20"/>
        </w:rPr>
        <w:t>WHEREAS</w:t>
      </w:r>
      <w:r>
        <w:rPr>
          <w:rFonts w:ascii="Times New Roman" w:hAnsi="Times New Roman"/>
          <w:spacing w:val="-3"/>
          <w:w w:val="105"/>
          <w:sz w:val="20"/>
        </w:rPr>
        <w:t xml:space="preserve"> </w:t>
      </w:r>
      <w:r>
        <w:rPr>
          <w:rFonts w:ascii="Times New Roman" w:hAnsi="Times New Roman"/>
          <w:w w:val="105"/>
          <w:sz w:val="20"/>
        </w:rPr>
        <w:t>the</w:t>
      </w:r>
      <w:r>
        <w:rPr>
          <w:rFonts w:ascii="Times New Roman" w:hAnsi="Times New Roman"/>
          <w:spacing w:val="-3"/>
          <w:w w:val="105"/>
          <w:sz w:val="20"/>
        </w:rPr>
        <w:t xml:space="preserve"> </w:t>
      </w:r>
      <w:r>
        <w:rPr>
          <w:rFonts w:ascii="Times New Roman" w:hAnsi="Times New Roman"/>
          <w:w w:val="105"/>
          <w:sz w:val="20"/>
        </w:rPr>
        <w:t>Subcontractor</w:t>
      </w:r>
      <w:r>
        <w:rPr>
          <w:rFonts w:ascii="Times New Roman" w:hAnsi="Times New Roman"/>
          <w:spacing w:val="-3"/>
          <w:w w:val="105"/>
          <w:sz w:val="20"/>
        </w:rPr>
        <w:t xml:space="preserve"> </w:t>
      </w:r>
      <w:r>
        <w:rPr>
          <w:rFonts w:ascii="Times New Roman" w:hAnsi="Times New Roman"/>
          <w:w w:val="105"/>
          <w:sz w:val="20"/>
        </w:rPr>
        <w:t>confirms</w:t>
      </w:r>
      <w:r>
        <w:rPr>
          <w:rFonts w:ascii="Times New Roman" w:hAnsi="Times New Roman"/>
          <w:spacing w:val="-3"/>
          <w:w w:val="105"/>
          <w:sz w:val="20"/>
        </w:rPr>
        <w:t xml:space="preserve"> </w:t>
      </w:r>
      <w:r>
        <w:rPr>
          <w:rFonts w:ascii="Times New Roman" w:hAnsi="Times New Roman"/>
          <w:w w:val="105"/>
          <w:sz w:val="20"/>
        </w:rPr>
        <w:t>that</w:t>
      </w:r>
      <w:r>
        <w:rPr>
          <w:rFonts w:ascii="Times New Roman" w:hAnsi="Times New Roman"/>
          <w:spacing w:val="-3"/>
          <w:w w:val="105"/>
          <w:sz w:val="20"/>
        </w:rPr>
        <w:t xml:space="preserve"> </w:t>
      </w:r>
      <w:r>
        <w:rPr>
          <w:rFonts w:ascii="Times New Roman" w:hAnsi="Times New Roman"/>
          <w:w w:val="105"/>
          <w:sz w:val="20"/>
        </w:rPr>
        <w:t>it</w:t>
      </w:r>
      <w:r>
        <w:rPr>
          <w:rFonts w:ascii="Times New Roman" w:hAnsi="Times New Roman"/>
          <w:spacing w:val="-3"/>
          <w:w w:val="105"/>
          <w:sz w:val="20"/>
        </w:rPr>
        <w:t xml:space="preserve"> </w:t>
      </w:r>
      <w:r>
        <w:rPr>
          <w:rFonts w:ascii="Times New Roman" w:hAnsi="Times New Roman"/>
          <w:w w:val="105"/>
          <w:sz w:val="20"/>
        </w:rPr>
        <w:t>has</w:t>
      </w:r>
      <w:r>
        <w:rPr>
          <w:rFonts w:ascii="Times New Roman" w:hAnsi="Times New Roman"/>
          <w:spacing w:val="-3"/>
          <w:w w:val="105"/>
          <w:sz w:val="20"/>
        </w:rPr>
        <w:t xml:space="preserve"> </w:t>
      </w:r>
      <w:r>
        <w:rPr>
          <w:rFonts w:ascii="Times New Roman" w:hAnsi="Times New Roman"/>
          <w:w w:val="105"/>
          <w:sz w:val="20"/>
        </w:rPr>
        <w:t>thoroughly</w:t>
      </w:r>
      <w:r>
        <w:rPr>
          <w:rFonts w:ascii="Times New Roman" w:hAnsi="Times New Roman"/>
          <w:spacing w:val="-3"/>
          <w:w w:val="105"/>
          <w:sz w:val="20"/>
        </w:rPr>
        <w:t xml:space="preserve"> </w:t>
      </w:r>
      <w:r>
        <w:rPr>
          <w:rFonts w:ascii="Times New Roman" w:hAnsi="Times New Roman"/>
          <w:w w:val="105"/>
          <w:sz w:val="20"/>
        </w:rPr>
        <w:t>examined,</w:t>
      </w:r>
      <w:r>
        <w:rPr>
          <w:rFonts w:ascii="Times New Roman" w:hAnsi="Times New Roman"/>
          <w:spacing w:val="-3"/>
          <w:w w:val="105"/>
          <w:sz w:val="20"/>
        </w:rPr>
        <w:t xml:space="preserve"> </w:t>
      </w:r>
      <w:r>
        <w:rPr>
          <w:rFonts w:ascii="Times New Roman" w:hAnsi="Times New Roman"/>
          <w:w w:val="105"/>
          <w:sz w:val="20"/>
        </w:rPr>
        <w:t>reviewed,</w:t>
      </w:r>
      <w:r>
        <w:rPr>
          <w:rFonts w:ascii="Times New Roman" w:hAnsi="Times New Roman"/>
          <w:spacing w:val="-4"/>
          <w:w w:val="105"/>
          <w:sz w:val="20"/>
        </w:rPr>
        <w:t xml:space="preserve"> </w:t>
      </w:r>
      <w:r>
        <w:rPr>
          <w:rFonts w:ascii="Times New Roman" w:hAnsi="Times New Roman"/>
          <w:w w:val="105"/>
          <w:sz w:val="20"/>
        </w:rPr>
        <w:t>and</w:t>
      </w:r>
      <w:r>
        <w:rPr>
          <w:rFonts w:ascii="Times New Roman" w:hAnsi="Times New Roman"/>
          <w:spacing w:val="-4"/>
          <w:w w:val="105"/>
          <w:sz w:val="20"/>
        </w:rPr>
        <w:t xml:space="preserve"> </w:t>
      </w:r>
      <w:r>
        <w:rPr>
          <w:rFonts w:ascii="Times New Roman" w:hAnsi="Times New Roman"/>
          <w:w w:val="105"/>
          <w:sz w:val="20"/>
        </w:rPr>
        <w:t>is</w:t>
      </w:r>
      <w:r>
        <w:rPr>
          <w:rFonts w:ascii="Times New Roman" w:hAnsi="Times New Roman"/>
          <w:spacing w:val="-4"/>
          <w:w w:val="105"/>
          <w:sz w:val="20"/>
        </w:rPr>
        <w:t xml:space="preserve"> </w:t>
      </w:r>
      <w:r>
        <w:rPr>
          <w:rFonts w:ascii="Times New Roman" w:hAnsi="Times New Roman"/>
          <w:w w:val="105"/>
          <w:sz w:val="20"/>
        </w:rPr>
        <w:t>fully acquainted with all Subcontract Documents forming part of this Subcontract Agreement, and acknowledges that the Main</w:t>
      </w:r>
      <w:r>
        <w:rPr>
          <w:rFonts w:ascii="Times New Roman" w:hAnsi="Times New Roman"/>
          <w:spacing w:val="-1"/>
          <w:w w:val="105"/>
          <w:sz w:val="20"/>
        </w:rPr>
        <w:t xml:space="preserve"> </w:t>
      </w:r>
      <w:r>
        <w:rPr>
          <w:rFonts w:ascii="Times New Roman" w:hAnsi="Times New Roman"/>
          <w:w w:val="105"/>
          <w:sz w:val="20"/>
        </w:rPr>
        <w:t>Contractor’s obligations towards the Employer</w:t>
      </w:r>
      <w:r>
        <w:rPr>
          <w:rFonts w:ascii="Times New Roman" w:hAnsi="Times New Roman"/>
          <w:spacing w:val="-1"/>
          <w:w w:val="105"/>
          <w:sz w:val="20"/>
        </w:rPr>
        <w:t xml:space="preserve"> </w:t>
      </w:r>
      <w:r>
        <w:rPr>
          <w:rFonts w:ascii="Times New Roman" w:hAnsi="Times New Roman"/>
          <w:w w:val="105"/>
          <w:sz w:val="20"/>
        </w:rPr>
        <w:t>under</w:t>
      </w:r>
      <w:r>
        <w:rPr>
          <w:rFonts w:ascii="Times New Roman" w:hAnsi="Times New Roman"/>
          <w:spacing w:val="-1"/>
          <w:w w:val="105"/>
          <w:sz w:val="20"/>
        </w:rPr>
        <w:t xml:space="preserve"> </w:t>
      </w:r>
      <w:r>
        <w:rPr>
          <w:rFonts w:ascii="Times New Roman" w:hAnsi="Times New Roman"/>
          <w:w w:val="105"/>
          <w:sz w:val="20"/>
        </w:rPr>
        <w:t>the Main</w:t>
      </w:r>
      <w:r>
        <w:rPr>
          <w:rFonts w:ascii="Times New Roman" w:hAnsi="Times New Roman"/>
          <w:spacing w:val="-1"/>
          <w:w w:val="105"/>
          <w:sz w:val="20"/>
        </w:rPr>
        <w:t xml:space="preserve"> </w:t>
      </w:r>
      <w:r>
        <w:rPr>
          <w:rFonts w:ascii="Times New Roman" w:hAnsi="Times New Roman"/>
          <w:w w:val="105"/>
          <w:sz w:val="20"/>
        </w:rPr>
        <w:t>Contract are dependent upon the proper and timely execution of the Subcontract Works;</w:t>
      </w:r>
    </w:p>
    <w:p>
      <w:pPr>
        <w:pStyle w:val="BodyText"/>
        <w:spacing w:before="25" w:after="0"/>
        <w:rPr>
          <w:rFonts w:ascii="Times New Roman" w:hAnsi="Times New Roman"/>
          <w:sz w:val="20"/>
        </w:rPr>
      </w:pPr>
      <w:r>
        <w:rPr>
          <w:rFonts w:ascii="Times New Roman" w:hAnsi="Times New Roman"/>
          <w:sz w:val="20"/>
        </w:rPr>
      </w:r>
    </w:p>
    <w:p>
      <w:pPr>
        <w:pStyle w:val="Normal"/>
        <w:spacing w:lineRule="auto" w:line="264" w:before="0" w:after="0"/>
        <w:ind w:hanging="0" w:left="1158" w:right="1935"/>
        <w:jc w:val="left"/>
        <w:rPr>
          <w:rFonts w:ascii="Times New Roman" w:hAnsi="Times New Roman"/>
          <w:sz w:val="20"/>
        </w:rPr>
      </w:pPr>
      <w:r>
        <w:rPr>
          <w:rFonts w:ascii="Times New Roman" w:hAnsi="Times New Roman"/>
          <w:w w:val="105"/>
          <w:sz w:val="20"/>
        </w:rPr>
        <w:t>AND</w:t>
      </w:r>
      <w:r>
        <w:rPr>
          <w:rFonts w:ascii="Times New Roman" w:hAnsi="Times New Roman"/>
          <w:spacing w:val="-5"/>
          <w:w w:val="105"/>
          <w:sz w:val="20"/>
        </w:rPr>
        <w:t xml:space="preserve"> </w:t>
      </w:r>
      <w:r>
        <w:rPr>
          <w:rFonts w:ascii="Times New Roman" w:hAnsi="Times New Roman"/>
          <w:w w:val="105"/>
          <w:sz w:val="20"/>
        </w:rPr>
        <w:t>WHEREAS</w:t>
      </w:r>
      <w:r>
        <w:rPr>
          <w:rFonts w:ascii="Times New Roman" w:hAnsi="Times New Roman"/>
          <w:spacing w:val="-1"/>
          <w:w w:val="105"/>
          <w:sz w:val="20"/>
        </w:rPr>
        <w:t xml:space="preserve"> </w:t>
      </w:r>
      <w:r>
        <w:rPr>
          <w:rFonts w:ascii="Times New Roman" w:hAnsi="Times New Roman"/>
          <w:w w:val="105"/>
          <w:sz w:val="20"/>
        </w:rPr>
        <w:t>the Subcontract Works to</w:t>
      </w:r>
      <w:r>
        <w:rPr>
          <w:rFonts w:ascii="Times New Roman" w:hAnsi="Times New Roman"/>
          <w:spacing w:val="-5"/>
          <w:w w:val="105"/>
          <w:sz w:val="20"/>
        </w:rPr>
        <w:t xml:space="preserve"> </w:t>
      </w:r>
      <w:r>
        <w:rPr>
          <w:rFonts w:ascii="Times New Roman" w:hAnsi="Times New Roman"/>
          <w:w w:val="105"/>
          <w:sz w:val="20"/>
        </w:rPr>
        <w:t>be</w:t>
      </w:r>
      <w:r>
        <w:rPr>
          <w:rFonts w:ascii="Times New Roman" w:hAnsi="Times New Roman"/>
          <w:spacing w:val="-5"/>
          <w:w w:val="105"/>
          <w:sz w:val="20"/>
        </w:rPr>
        <w:t xml:space="preserve"> </w:t>
      </w:r>
      <w:r>
        <w:rPr>
          <w:rFonts w:ascii="Times New Roman" w:hAnsi="Times New Roman"/>
          <w:w w:val="105"/>
          <w:sz w:val="20"/>
        </w:rPr>
        <w:t>performed under this</w:t>
      </w:r>
      <w:r>
        <w:rPr>
          <w:rFonts w:ascii="Times New Roman" w:hAnsi="Times New Roman"/>
          <w:spacing w:val="-1"/>
          <w:w w:val="105"/>
          <w:sz w:val="20"/>
        </w:rPr>
        <w:t xml:space="preserve"> </w:t>
      </w:r>
      <w:r>
        <w:rPr>
          <w:rFonts w:ascii="Times New Roman" w:hAnsi="Times New Roman"/>
          <w:w w:val="105"/>
          <w:sz w:val="20"/>
        </w:rPr>
        <w:t>Subcontract Agreement constitute an integral and essential part of the Works under the Main Contract, and the timely, proper,</w:t>
      </w:r>
      <w:r>
        <w:rPr>
          <w:rFonts w:ascii="Times New Roman" w:hAnsi="Times New Roman"/>
          <w:spacing w:val="-4"/>
          <w:w w:val="105"/>
          <w:sz w:val="20"/>
        </w:rPr>
        <w:t xml:space="preserve"> </w:t>
      </w:r>
      <w:r>
        <w:rPr>
          <w:rFonts w:ascii="Times New Roman" w:hAnsi="Times New Roman"/>
          <w:w w:val="105"/>
          <w:sz w:val="20"/>
        </w:rPr>
        <w:t>and</w:t>
      </w:r>
      <w:r>
        <w:rPr>
          <w:rFonts w:ascii="Times New Roman" w:hAnsi="Times New Roman"/>
          <w:spacing w:val="-4"/>
          <w:w w:val="105"/>
          <w:sz w:val="20"/>
        </w:rPr>
        <w:t xml:space="preserve"> </w:t>
      </w:r>
      <w:r>
        <w:rPr>
          <w:rFonts w:ascii="Times New Roman" w:hAnsi="Times New Roman"/>
          <w:w w:val="105"/>
          <w:sz w:val="20"/>
        </w:rPr>
        <w:t>compliant</w:t>
      </w:r>
      <w:r>
        <w:rPr>
          <w:rFonts w:ascii="Times New Roman" w:hAnsi="Times New Roman"/>
          <w:spacing w:val="-4"/>
          <w:w w:val="105"/>
          <w:sz w:val="20"/>
        </w:rPr>
        <w:t xml:space="preserve"> </w:t>
      </w:r>
      <w:r>
        <w:rPr>
          <w:rFonts w:ascii="Times New Roman" w:hAnsi="Times New Roman"/>
          <w:w w:val="105"/>
          <w:sz w:val="20"/>
        </w:rPr>
        <w:t>execution</w:t>
      </w:r>
      <w:r>
        <w:rPr>
          <w:rFonts w:ascii="Times New Roman" w:hAnsi="Times New Roman"/>
          <w:spacing w:val="-4"/>
          <w:w w:val="105"/>
          <w:sz w:val="20"/>
        </w:rPr>
        <w:t xml:space="preserve"> </w:t>
      </w:r>
      <w:r>
        <w:rPr>
          <w:rFonts w:ascii="Times New Roman" w:hAnsi="Times New Roman"/>
          <w:w w:val="105"/>
          <w:sz w:val="20"/>
        </w:rPr>
        <w:t>thereof</w:t>
      </w:r>
      <w:r>
        <w:rPr>
          <w:rFonts w:ascii="Times New Roman" w:hAnsi="Times New Roman"/>
          <w:spacing w:val="-4"/>
          <w:w w:val="105"/>
          <w:sz w:val="20"/>
        </w:rPr>
        <w:t xml:space="preserve"> </w:t>
      </w:r>
      <w:r>
        <w:rPr>
          <w:rFonts w:ascii="Times New Roman" w:hAnsi="Times New Roman"/>
          <w:w w:val="105"/>
          <w:sz w:val="20"/>
        </w:rPr>
        <w:t>is</w:t>
      </w:r>
      <w:r>
        <w:rPr>
          <w:rFonts w:ascii="Times New Roman" w:hAnsi="Times New Roman"/>
          <w:spacing w:val="-4"/>
          <w:w w:val="105"/>
          <w:sz w:val="20"/>
        </w:rPr>
        <w:t xml:space="preserve"> </w:t>
      </w:r>
      <w:r>
        <w:rPr>
          <w:rFonts w:ascii="Times New Roman" w:hAnsi="Times New Roman"/>
          <w:w w:val="105"/>
          <w:sz w:val="20"/>
        </w:rPr>
        <w:t>essential</w:t>
      </w:r>
      <w:r>
        <w:rPr>
          <w:rFonts w:ascii="Times New Roman" w:hAnsi="Times New Roman"/>
          <w:spacing w:val="-4"/>
          <w:w w:val="105"/>
          <w:sz w:val="20"/>
        </w:rPr>
        <w:t xml:space="preserve"> </w:t>
      </w:r>
      <w:r>
        <w:rPr>
          <w:rFonts w:ascii="Times New Roman" w:hAnsi="Times New Roman"/>
          <w:w w:val="105"/>
          <w:sz w:val="20"/>
        </w:rPr>
        <w:t>to</w:t>
      </w:r>
      <w:r>
        <w:rPr>
          <w:rFonts w:ascii="Times New Roman" w:hAnsi="Times New Roman"/>
          <w:spacing w:val="-4"/>
          <w:w w:val="105"/>
          <w:sz w:val="20"/>
        </w:rPr>
        <w:t xml:space="preserve"> </w:t>
      </w:r>
      <w:r>
        <w:rPr>
          <w:rFonts w:ascii="Times New Roman" w:hAnsi="Times New Roman"/>
          <w:w w:val="105"/>
          <w:sz w:val="20"/>
        </w:rPr>
        <w:t>the</w:t>
      </w:r>
      <w:r>
        <w:rPr>
          <w:rFonts w:ascii="Times New Roman" w:hAnsi="Times New Roman"/>
          <w:spacing w:val="-4"/>
          <w:w w:val="105"/>
          <w:sz w:val="20"/>
        </w:rPr>
        <w:t xml:space="preserve"> </w:t>
      </w:r>
      <w:r>
        <w:rPr>
          <w:rFonts w:ascii="Times New Roman" w:hAnsi="Times New Roman"/>
          <w:w w:val="105"/>
          <w:sz w:val="20"/>
        </w:rPr>
        <w:t>Main</w:t>
      </w:r>
      <w:r>
        <w:rPr>
          <w:rFonts w:ascii="Times New Roman" w:hAnsi="Times New Roman"/>
          <w:spacing w:val="-4"/>
          <w:w w:val="105"/>
          <w:sz w:val="20"/>
        </w:rPr>
        <w:t xml:space="preserve"> </w:t>
      </w:r>
      <w:r>
        <w:rPr>
          <w:rFonts w:ascii="Times New Roman" w:hAnsi="Times New Roman"/>
          <w:w w:val="105"/>
          <w:sz w:val="20"/>
        </w:rPr>
        <w:t>Contractor’s</w:t>
      </w:r>
      <w:r>
        <w:rPr>
          <w:rFonts w:ascii="Times New Roman" w:hAnsi="Times New Roman"/>
          <w:spacing w:val="-4"/>
          <w:w w:val="105"/>
          <w:sz w:val="20"/>
        </w:rPr>
        <w:t xml:space="preserve"> </w:t>
      </w:r>
      <w:r>
        <w:rPr>
          <w:rFonts w:ascii="Times New Roman" w:hAnsi="Times New Roman"/>
          <w:w w:val="105"/>
          <w:sz w:val="20"/>
        </w:rPr>
        <w:t>performance</w:t>
      </w:r>
      <w:r>
        <w:rPr>
          <w:rFonts w:ascii="Times New Roman" w:hAnsi="Times New Roman"/>
          <w:spacing w:val="-4"/>
          <w:w w:val="105"/>
          <w:sz w:val="20"/>
        </w:rPr>
        <w:t xml:space="preserve"> </w:t>
      </w:r>
      <w:r>
        <w:rPr>
          <w:rFonts w:ascii="Times New Roman" w:hAnsi="Times New Roman"/>
          <w:w w:val="105"/>
          <w:sz w:val="20"/>
        </w:rPr>
        <w:t>of</w:t>
      </w:r>
      <w:r>
        <w:rPr>
          <w:rFonts w:ascii="Times New Roman" w:hAnsi="Times New Roman"/>
          <w:spacing w:val="-4"/>
          <w:w w:val="105"/>
          <w:sz w:val="20"/>
        </w:rPr>
        <w:t xml:space="preserve"> </w:t>
      </w:r>
      <w:r>
        <w:rPr>
          <w:rFonts w:ascii="Times New Roman" w:hAnsi="Times New Roman"/>
          <w:w w:val="105"/>
          <w:sz w:val="20"/>
        </w:rPr>
        <w:t>its obligations toward the Employer;</w:t>
      </w:r>
    </w:p>
    <w:p>
      <w:pPr>
        <w:pStyle w:val="BodyText"/>
        <w:spacing w:before="26" w:after="0"/>
        <w:rPr>
          <w:rFonts w:ascii="Times New Roman" w:hAnsi="Times New Roman"/>
          <w:sz w:val="20"/>
        </w:rPr>
      </w:pPr>
      <w:r>
        <w:rPr>
          <w:rFonts w:ascii="Times New Roman" w:hAnsi="Times New Roman"/>
          <w:sz w:val="20"/>
        </w:rPr>
      </w:r>
    </w:p>
    <w:p>
      <w:pPr>
        <w:pStyle w:val="Normal"/>
        <w:spacing w:lineRule="auto" w:line="264" w:before="0" w:after="0"/>
        <w:ind w:hanging="0" w:left="1158" w:right="1350"/>
        <w:jc w:val="left"/>
        <w:rPr>
          <w:rFonts w:ascii="Times New Roman" w:hAnsi="Times New Roman"/>
          <w:sz w:val="20"/>
        </w:rPr>
      </w:pPr>
      <w:r>
        <w:rPr>
          <w:rFonts w:ascii="Times New Roman" w:hAnsi="Times New Roman"/>
          <w:w w:val="105"/>
          <w:sz w:val="20"/>
        </w:rPr>
        <w:t>AND</w:t>
      </w:r>
      <w:r>
        <w:rPr>
          <w:rFonts w:ascii="Times New Roman" w:hAnsi="Times New Roman"/>
          <w:spacing w:val="-5"/>
          <w:w w:val="105"/>
          <w:sz w:val="20"/>
        </w:rPr>
        <w:t xml:space="preserve"> </w:t>
      </w:r>
      <w:r>
        <w:rPr>
          <w:rFonts w:ascii="Times New Roman" w:hAnsi="Times New Roman"/>
          <w:w w:val="105"/>
          <w:sz w:val="20"/>
        </w:rPr>
        <w:t>WHEREAS</w:t>
      </w:r>
      <w:r>
        <w:rPr>
          <w:rFonts w:ascii="Times New Roman" w:hAnsi="Times New Roman"/>
          <w:spacing w:val="-1"/>
          <w:w w:val="105"/>
          <w:sz w:val="20"/>
        </w:rPr>
        <w:t xml:space="preserve"> </w:t>
      </w:r>
      <w:r>
        <w:rPr>
          <w:rFonts w:ascii="Times New Roman" w:hAnsi="Times New Roman"/>
          <w:w w:val="105"/>
          <w:sz w:val="20"/>
        </w:rPr>
        <w:t>the Main</w:t>
      </w:r>
      <w:r>
        <w:rPr>
          <w:rFonts w:ascii="Times New Roman" w:hAnsi="Times New Roman"/>
          <w:spacing w:val="-1"/>
          <w:w w:val="105"/>
          <w:sz w:val="20"/>
        </w:rPr>
        <w:t xml:space="preserve"> </w:t>
      </w:r>
      <w:r>
        <w:rPr>
          <w:rFonts w:ascii="Times New Roman" w:hAnsi="Times New Roman"/>
          <w:w w:val="105"/>
          <w:sz w:val="20"/>
        </w:rPr>
        <w:t>Contractor desires to</w:t>
      </w:r>
      <w:r>
        <w:rPr>
          <w:rFonts w:ascii="Times New Roman" w:hAnsi="Times New Roman"/>
          <w:spacing w:val="-5"/>
          <w:w w:val="105"/>
          <w:sz w:val="20"/>
        </w:rPr>
        <w:t xml:space="preserve"> </w:t>
      </w:r>
      <w:r>
        <w:rPr>
          <w:rFonts w:ascii="Times New Roman" w:hAnsi="Times New Roman"/>
          <w:w w:val="105"/>
          <w:sz w:val="20"/>
        </w:rPr>
        <w:t>subcontract part</w:t>
      </w:r>
      <w:r>
        <w:rPr>
          <w:rFonts w:ascii="Times New Roman" w:hAnsi="Times New Roman"/>
          <w:spacing w:val="-1"/>
          <w:w w:val="105"/>
          <w:sz w:val="20"/>
        </w:rPr>
        <w:t xml:space="preserve"> </w:t>
      </w:r>
      <w:r>
        <w:rPr>
          <w:rFonts w:ascii="Times New Roman" w:hAnsi="Times New Roman"/>
          <w:w w:val="105"/>
          <w:sz w:val="20"/>
        </w:rPr>
        <w:t>of the Works under the Main Contract to the Subcontractor, and the Subcontractor has agreed to execute, complete, test, commission,</w:t>
      </w:r>
      <w:r>
        <w:rPr>
          <w:rFonts w:ascii="Times New Roman" w:hAnsi="Times New Roman"/>
          <w:spacing w:val="35"/>
          <w:w w:val="105"/>
          <w:sz w:val="20"/>
        </w:rPr>
        <w:t xml:space="preserve"> </w:t>
      </w:r>
      <w:r>
        <w:rPr>
          <w:rFonts w:ascii="Times New Roman" w:hAnsi="Times New Roman"/>
          <w:w w:val="105"/>
          <w:sz w:val="20"/>
        </w:rPr>
        <w:t>remedy</w:t>
      </w:r>
      <w:r>
        <w:rPr>
          <w:rFonts w:ascii="Times New Roman" w:hAnsi="Times New Roman"/>
          <w:spacing w:val="-4"/>
          <w:w w:val="105"/>
          <w:sz w:val="20"/>
        </w:rPr>
        <w:t xml:space="preserve"> </w:t>
      </w:r>
      <w:r>
        <w:rPr>
          <w:rFonts w:ascii="Times New Roman" w:hAnsi="Times New Roman"/>
          <w:w w:val="105"/>
          <w:sz w:val="20"/>
        </w:rPr>
        <w:t>defects</w:t>
      </w:r>
      <w:r>
        <w:rPr>
          <w:rFonts w:ascii="Times New Roman" w:hAnsi="Times New Roman"/>
          <w:spacing w:val="-4"/>
          <w:w w:val="105"/>
          <w:sz w:val="20"/>
        </w:rPr>
        <w:t xml:space="preserve"> </w:t>
      </w:r>
      <w:r>
        <w:rPr>
          <w:rFonts w:ascii="Times New Roman" w:hAnsi="Times New Roman"/>
          <w:w w:val="105"/>
          <w:sz w:val="20"/>
        </w:rPr>
        <w:t>in,</w:t>
      </w:r>
      <w:r>
        <w:rPr>
          <w:rFonts w:ascii="Times New Roman" w:hAnsi="Times New Roman"/>
          <w:spacing w:val="-4"/>
          <w:w w:val="105"/>
          <w:sz w:val="20"/>
        </w:rPr>
        <w:t xml:space="preserve"> </w:t>
      </w:r>
      <w:r>
        <w:rPr>
          <w:rFonts w:ascii="Times New Roman" w:hAnsi="Times New Roman"/>
          <w:w w:val="105"/>
          <w:sz w:val="20"/>
        </w:rPr>
        <w:t>and</w:t>
      </w:r>
      <w:r>
        <w:rPr>
          <w:rFonts w:ascii="Times New Roman" w:hAnsi="Times New Roman"/>
          <w:spacing w:val="-4"/>
          <w:w w:val="105"/>
          <w:sz w:val="20"/>
        </w:rPr>
        <w:t xml:space="preserve"> </w:t>
      </w:r>
      <w:r>
        <w:rPr>
          <w:rFonts w:ascii="Times New Roman" w:hAnsi="Times New Roman"/>
          <w:w w:val="105"/>
          <w:sz w:val="20"/>
        </w:rPr>
        <w:t>warrant</w:t>
      </w:r>
      <w:r>
        <w:rPr>
          <w:rFonts w:ascii="Times New Roman" w:hAnsi="Times New Roman"/>
          <w:spacing w:val="-4"/>
          <w:w w:val="105"/>
          <w:sz w:val="20"/>
        </w:rPr>
        <w:t xml:space="preserve"> </w:t>
      </w:r>
      <w:r>
        <w:rPr>
          <w:rFonts w:ascii="Times New Roman" w:hAnsi="Times New Roman"/>
          <w:w w:val="105"/>
          <w:sz w:val="20"/>
        </w:rPr>
        <w:t>such</w:t>
      </w:r>
      <w:r>
        <w:rPr>
          <w:rFonts w:ascii="Times New Roman" w:hAnsi="Times New Roman"/>
          <w:spacing w:val="-4"/>
          <w:w w:val="105"/>
          <w:sz w:val="20"/>
        </w:rPr>
        <w:t xml:space="preserve"> </w:t>
      </w:r>
      <w:r>
        <w:rPr>
          <w:rFonts w:ascii="Times New Roman" w:hAnsi="Times New Roman"/>
          <w:w w:val="105"/>
          <w:sz w:val="20"/>
        </w:rPr>
        <w:t>Subcontract</w:t>
      </w:r>
      <w:r>
        <w:rPr>
          <w:rFonts w:ascii="Times New Roman" w:hAnsi="Times New Roman"/>
          <w:spacing w:val="-4"/>
          <w:w w:val="105"/>
          <w:sz w:val="20"/>
        </w:rPr>
        <w:t xml:space="preserve"> </w:t>
      </w:r>
      <w:r>
        <w:rPr>
          <w:rFonts w:ascii="Times New Roman" w:hAnsi="Times New Roman"/>
          <w:w w:val="105"/>
          <w:sz w:val="20"/>
        </w:rPr>
        <w:t>Works</w:t>
      </w:r>
      <w:r>
        <w:rPr>
          <w:rFonts w:ascii="Times New Roman" w:hAnsi="Times New Roman"/>
          <w:spacing w:val="-4"/>
          <w:w w:val="105"/>
          <w:sz w:val="20"/>
        </w:rPr>
        <w:t xml:space="preserve"> </w:t>
      </w:r>
      <w:r>
        <w:rPr>
          <w:rFonts w:ascii="Times New Roman" w:hAnsi="Times New Roman"/>
          <w:w w:val="105"/>
          <w:sz w:val="20"/>
        </w:rPr>
        <w:t>strictly</w:t>
      </w:r>
      <w:r>
        <w:rPr>
          <w:rFonts w:ascii="Times New Roman" w:hAnsi="Times New Roman"/>
          <w:spacing w:val="-4"/>
          <w:w w:val="105"/>
          <w:sz w:val="20"/>
        </w:rPr>
        <w:t xml:space="preserve"> </w:t>
      </w:r>
      <w:r>
        <w:rPr>
          <w:rFonts w:ascii="Times New Roman" w:hAnsi="Times New Roman"/>
          <w:w w:val="105"/>
          <w:sz w:val="20"/>
        </w:rPr>
        <w:t>in</w:t>
      </w:r>
      <w:r>
        <w:rPr>
          <w:rFonts w:ascii="Times New Roman" w:hAnsi="Times New Roman"/>
          <w:spacing w:val="-4"/>
          <w:w w:val="105"/>
          <w:sz w:val="20"/>
        </w:rPr>
        <w:t xml:space="preserve"> </w:t>
      </w:r>
      <w:r>
        <w:rPr>
          <w:rFonts w:ascii="Times New Roman" w:hAnsi="Times New Roman"/>
          <w:w w:val="105"/>
          <w:sz w:val="20"/>
        </w:rPr>
        <w:t>accordance</w:t>
      </w:r>
      <w:r>
        <w:rPr>
          <w:rFonts w:ascii="Times New Roman" w:hAnsi="Times New Roman"/>
          <w:spacing w:val="-4"/>
          <w:w w:val="105"/>
          <w:sz w:val="20"/>
        </w:rPr>
        <w:t xml:space="preserve"> </w:t>
      </w:r>
      <w:r>
        <w:rPr>
          <w:rFonts w:ascii="Times New Roman" w:hAnsi="Times New Roman"/>
          <w:w w:val="105"/>
          <w:sz w:val="20"/>
        </w:rPr>
        <w:t>with</w:t>
      </w:r>
      <w:r>
        <w:rPr>
          <w:rFonts w:ascii="Times New Roman" w:hAnsi="Times New Roman"/>
          <w:spacing w:val="-4"/>
          <w:w w:val="105"/>
          <w:sz w:val="20"/>
        </w:rPr>
        <w:t xml:space="preserve"> </w:t>
      </w:r>
      <w:r>
        <w:rPr>
          <w:rFonts w:ascii="Times New Roman" w:hAnsi="Times New Roman"/>
          <w:w w:val="105"/>
          <w:sz w:val="20"/>
        </w:rPr>
        <w:t>the terms and conditions of this Subcontract Agreement.</w:t>
      </w:r>
    </w:p>
    <w:p>
      <w:pPr>
        <w:pStyle w:val="BodyText"/>
        <w:spacing w:before="25" w:after="0"/>
        <w:rPr>
          <w:rFonts w:ascii="Times New Roman" w:hAnsi="Times New Roman"/>
          <w:sz w:val="20"/>
        </w:rPr>
      </w:pPr>
      <w:r>
        <w:rPr>
          <w:rFonts w:ascii="Times New Roman" w:hAnsi="Times New Roman"/>
          <w:sz w:val="20"/>
        </w:rPr>
      </w:r>
    </w:p>
    <w:p>
      <w:pPr>
        <w:pStyle w:val="Normal"/>
        <w:spacing w:before="0" w:after="0"/>
        <w:ind w:hanging="0" w:left="1158" w:right="0"/>
        <w:jc w:val="left"/>
        <w:rPr>
          <w:rFonts w:ascii="Times New Roman" w:hAnsi="Times New Roman"/>
          <w:sz w:val="20"/>
        </w:rPr>
      </w:pPr>
      <w:r>
        <w:rPr>
          <w:rFonts w:ascii="Times New Roman" w:hAnsi="Times New Roman"/>
          <w:sz w:val="20"/>
        </w:rPr>
        <w:t>NOW,</w:t>
      </w:r>
      <w:r>
        <w:rPr>
          <w:rFonts w:ascii="Times New Roman" w:hAnsi="Times New Roman"/>
          <w:spacing w:val="-3"/>
          <w:sz w:val="20"/>
        </w:rPr>
        <w:t xml:space="preserve"> </w:t>
      </w:r>
      <w:r>
        <w:rPr>
          <w:rFonts w:ascii="Times New Roman" w:hAnsi="Times New Roman"/>
          <w:sz w:val="20"/>
        </w:rPr>
        <w:t>THEREFORE,</w:t>
      </w:r>
      <w:r>
        <w:rPr>
          <w:rFonts w:ascii="Times New Roman" w:hAnsi="Times New Roman"/>
          <w:spacing w:val="-1"/>
          <w:sz w:val="20"/>
        </w:rPr>
        <w:t xml:space="preserve"> </w:t>
      </w:r>
      <w:r>
        <w:rPr>
          <w:rFonts w:ascii="Times New Roman" w:hAnsi="Times New Roman"/>
          <w:sz w:val="20"/>
        </w:rPr>
        <w:t>the</w:t>
      </w:r>
      <w:r>
        <w:rPr>
          <w:rFonts w:ascii="Times New Roman" w:hAnsi="Times New Roman"/>
          <w:spacing w:val="-2"/>
          <w:sz w:val="20"/>
        </w:rPr>
        <w:t xml:space="preserve"> </w:t>
      </w:r>
      <w:r>
        <w:rPr>
          <w:rFonts w:ascii="Times New Roman" w:hAnsi="Times New Roman"/>
          <w:sz w:val="20"/>
        </w:rPr>
        <w:t>Parties hereby</w:t>
      </w:r>
      <w:r>
        <w:rPr>
          <w:rFonts w:ascii="Times New Roman" w:hAnsi="Times New Roman"/>
          <w:spacing w:val="-2"/>
          <w:sz w:val="20"/>
        </w:rPr>
        <w:t xml:space="preserve"> </w:t>
      </w:r>
      <w:r>
        <w:rPr>
          <w:rFonts w:ascii="Times New Roman" w:hAnsi="Times New Roman"/>
          <w:sz w:val="20"/>
        </w:rPr>
        <w:t>agree</w:t>
      </w:r>
      <w:r>
        <w:rPr>
          <w:rFonts w:ascii="Times New Roman" w:hAnsi="Times New Roman"/>
          <w:spacing w:val="1"/>
          <w:sz w:val="20"/>
        </w:rPr>
        <w:t xml:space="preserve"> </w:t>
      </w:r>
      <w:r>
        <w:rPr>
          <w:rFonts w:ascii="Times New Roman" w:hAnsi="Times New Roman"/>
          <w:sz w:val="20"/>
        </w:rPr>
        <w:t>in</w:t>
      </w:r>
      <w:r>
        <w:rPr>
          <w:rFonts w:ascii="Times New Roman" w:hAnsi="Times New Roman"/>
          <w:spacing w:val="-3"/>
          <w:sz w:val="20"/>
        </w:rPr>
        <w:t xml:space="preserve"> </w:t>
      </w:r>
      <w:r>
        <w:rPr>
          <w:rFonts w:ascii="Times New Roman" w:hAnsi="Times New Roman"/>
          <w:sz w:val="20"/>
        </w:rPr>
        <w:t>this</w:t>
      </w:r>
      <w:r>
        <w:rPr>
          <w:rFonts w:ascii="Times New Roman" w:hAnsi="Times New Roman"/>
          <w:spacing w:val="-1"/>
          <w:sz w:val="20"/>
        </w:rPr>
        <w:t xml:space="preserve"> </w:t>
      </w:r>
      <w:r>
        <w:rPr>
          <w:rFonts w:ascii="Times New Roman" w:hAnsi="Times New Roman"/>
          <w:sz w:val="20"/>
        </w:rPr>
        <w:t>Subcontract</w:t>
      </w:r>
      <w:r>
        <w:rPr>
          <w:rFonts w:ascii="Times New Roman" w:hAnsi="Times New Roman"/>
          <w:spacing w:val="-4"/>
          <w:sz w:val="20"/>
        </w:rPr>
        <w:t xml:space="preserve"> </w:t>
      </w:r>
      <w:r>
        <w:rPr>
          <w:rFonts w:ascii="Times New Roman" w:hAnsi="Times New Roman"/>
          <w:sz w:val="20"/>
        </w:rPr>
        <w:t>Agreement</w:t>
      </w:r>
      <w:r>
        <w:rPr>
          <w:rFonts w:ascii="Times New Roman" w:hAnsi="Times New Roman"/>
          <w:spacing w:val="4"/>
          <w:sz w:val="20"/>
        </w:rPr>
        <w:t xml:space="preserve"> </w:t>
      </w:r>
      <w:r>
        <w:rPr>
          <w:rFonts w:ascii="Times New Roman" w:hAnsi="Times New Roman"/>
          <w:sz w:val="20"/>
        </w:rPr>
        <w:t xml:space="preserve">as </w:t>
      </w:r>
      <w:r>
        <w:rPr>
          <w:rFonts w:ascii="Times New Roman" w:hAnsi="Times New Roman"/>
          <w:spacing w:val="-2"/>
          <w:sz w:val="20"/>
        </w:rPr>
        <w:t>follows:</w:t>
      </w:r>
    </w:p>
    <w:p>
      <w:pPr>
        <w:pStyle w:val="ListParagraph"/>
        <w:numPr>
          <w:ilvl w:val="0"/>
          <w:numId w:val="50"/>
        </w:numPr>
        <w:tabs>
          <w:tab w:val="clear" w:pos="720"/>
          <w:tab w:val="left" w:pos="1829" w:leader="none"/>
        </w:tabs>
        <w:spacing w:lineRule="auto" w:line="240" w:before="228" w:after="0"/>
        <w:ind w:hanging="675" w:left="1829" w:right="0"/>
        <w:jc w:val="left"/>
        <w:rPr>
          <w:sz w:val="20"/>
        </w:rPr>
      </w:pPr>
      <w:r>
        <w:rPr>
          <w:b/>
          <w:spacing w:val="-2"/>
          <w:w w:val="90"/>
          <w:sz w:val="20"/>
        </w:rPr>
        <w:t>The</w:t>
      </w:r>
      <w:r>
        <w:rPr>
          <w:b/>
          <w:spacing w:val="-2"/>
          <w:sz w:val="20"/>
        </w:rPr>
        <w:t xml:space="preserve"> </w:t>
      </w:r>
      <w:r>
        <w:rPr>
          <w:b/>
          <w:spacing w:val="-2"/>
          <w:w w:val="90"/>
          <w:sz w:val="20"/>
        </w:rPr>
        <w:t>Subcontract</w:t>
      </w:r>
      <w:r>
        <w:rPr>
          <w:b/>
          <w:spacing w:val="-1"/>
          <w:sz w:val="20"/>
        </w:rPr>
        <w:t xml:space="preserve"> </w:t>
      </w:r>
      <w:r>
        <w:rPr>
          <w:b/>
          <w:spacing w:val="-2"/>
          <w:w w:val="90"/>
          <w:sz w:val="20"/>
        </w:rPr>
        <w:t>Agreement</w:t>
      </w:r>
      <w:r>
        <w:rPr>
          <w:spacing w:val="-2"/>
          <w:w w:val="90"/>
          <w:sz w:val="20"/>
        </w:rPr>
        <w:t>;</w:t>
      </w:r>
    </w:p>
    <w:p>
      <w:pPr>
        <w:pStyle w:val="Normal"/>
        <w:spacing w:lineRule="auto" w:line="264" w:before="80" w:after="0"/>
        <w:ind w:hanging="0" w:left="1830" w:right="1521"/>
        <w:jc w:val="both"/>
        <w:rPr>
          <w:rFonts w:ascii="Times New Roman" w:hAnsi="Times New Roman"/>
          <w:sz w:val="20"/>
        </w:rPr>
      </w:pPr>
      <w:r>
        <w:rPr>
          <w:rFonts w:ascii="Times New Roman" w:hAnsi="Times New Roman"/>
          <w:w w:val="105"/>
          <w:sz w:val="20"/>
        </w:rPr>
        <w:t>This Form of Subcontract Agreement, together with all documents referred to herein and attached hereto shall constitute an integral and indivisible Subcontract Agreement between the Parties.</w:t>
      </w:r>
    </w:p>
    <w:p>
      <w:pPr>
        <w:pStyle w:val="Normal"/>
        <w:spacing w:lineRule="auto" w:line="264" w:before="70" w:after="0"/>
        <w:ind w:hanging="0" w:left="1830" w:right="1525"/>
        <w:jc w:val="both"/>
        <w:rPr>
          <w:rFonts w:ascii="Times New Roman" w:hAnsi="Times New Roman"/>
          <w:sz w:val="20"/>
        </w:rPr>
      </w:pPr>
      <w:r>
        <w:rPr>
          <w:rFonts w:ascii="Times New Roman" w:hAnsi="Times New Roman"/>
          <w:w w:val="105"/>
          <w:sz w:val="20"/>
        </w:rPr>
        <w:t>Any reference in this Subcontract Agreement to the “Subcontract”, the “Subcontract Agreement”, the “Agreement”, or the “Contract” shall be deemed a reference to this Subcontract Agreement and all documents forming part thereof.</w:t>
      </w:r>
    </w:p>
    <w:p>
      <w:pPr>
        <w:pStyle w:val="ListParagraph"/>
        <w:numPr>
          <w:ilvl w:val="0"/>
          <w:numId w:val="50"/>
        </w:numPr>
        <w:tabs>
          <w:tab w:val="clear" w:pos="720"/>
          <w:tab w:val="left" w:pos="1829" w:leader="none"/>
        </w:tabs>
        <w:spacing w:lineRule="auto" w:line="240" w:before="53" w:after="0"/>
        <w:ind w:hanging="675" w:left="1829" w:right="0"/>
        <w:jc w:val="left"/>
        <w:rPr>
          <w:sz w:val="20"/>
        </w:rPr>
      </w:pPr>
      <w:r>
        <w:rPr>
          <w:b/>
          <w:spacing w:val="-2"/>
          <w:w w:val="90"/>
          <w:sz w:val="20"/>
        </w:rPr>
        <w:t>The</w:t>
      </w:r>
      <w:r>
        <w:rPr>
          <w:b/>
          <w:spacing w:val="-2"/>
          <w:sz w:val="20"/>
        </w:rPr>
        <w:t xml:space="preserve"> </w:t>
      </w:r>
      <w:r>
        <w:rPr>
          <w:b/>
          <w:spacing w:val="-2"/>
          <w:w w:val="90"/>
          <w:sz w:val="20"/>
        </w:rPr>
        <w:t>Subcontract</w:t>
      </w:r>
      <w:r>
        <w:rPr>
          <w:b/>
          <w:spacing w:val="-1"/>
          <w:sz w:val="20"/>
        </w:rPr>
        <w:t xml:space="preserve"> </w:t>
      </w:r>
      <w:r>
        <w:rPr>
          <w:b/>
          <w:spacing w:val="-2"/>
          <w:w w:val="90"/>
          <w:sz w:val="20"/>
        </w:rPr>
        <w:t>Price</w:t>
      </w:r>
      <w:r>
        <w:rPr>
          <w:spacing w:val="-2"/>
          <w:w w:val="90"/>
          <w:sz w:val="20"/>
        </w:rPr>
        <w:t>;</w:t>
      </w:r>
    </w:p>
    <w:p>
      <w:pPr>
        <w:sectPr>
          <w:headerReference w:type="default" r:id="rId6"/>
          <w:type w:val="nextPage"/>
          <w:pgSz w:w="12240" w:h="15840"/>
          <w:pgMar w:left="720" w:right="360" w:gutter="0" w:header="569" w:top="1240" w:footer="0" w:bottom="280"/>
          <w:pgNumType w:fmt="decimal"/>
          <w:formProt w:val="false"/>
          <w:textDirection w:val="lrTb"/>
          <w:docGrid w:type="default" w:linePitch="100" w:charSpace="4096"/>
        </w:sectPr>
        <w:pStyle w:val="Normal"/>
        <w:spacing w:lineRule="auto" w:line="264" w:before="80" w:after="0"/>
        <w:ind w:hanging="0" w:left="1830" w:right="1516"/>
        <w:jc w:val="both"/>
        <w:rPr>
          <w:rFonts w:ascii="Times New Roman" w:hAnsi="Times New Roman"/>
          <w:sz w:val="20"/>
        </w:rPr>
      </w:pPr>
      <w:r>
        <w:rPr>
          <w:rFonts w:ascii="Times New Roman" w:hAnsi="Times New Roman"/>
          <w:w w:val="105"/>
          <w:sz w:val="20"/>
        </w:rPr>
        <w:t>The Main Contractor shall pay the Subcontractor the accepted Subcontract Price of {{F08}} United Arab Dirhams, subject to adjustment (additions, omissions, or deductions) in accordance with this Subcontract Agreement, in consideration for the execution, completion, and remedying of defects of the Subcontract Works and the full performance of the Subcontractor’s obligations under this Subcontract Agreement.</w:t>
      </w:r>
    </w:p>
    <w:p>
      <w:pPr>
        <w:pStyle w:val="ListParagraph"/>
        <w:numPr>
          <w:ilvl w:val="0"/>
          <w:numId w:val="50"/>
        </w:numPr>
        <w:tabs>
          <w:tab w:val="clear" w:pos="720"/>
          <w:tab w:val="left" w:pos="1829" w:leader="none"/>
        </w:tabs>
        <w:spacing w:lineRule="auto" w:line="240" w:before="0" w:after="0"/>
        <w:ind w:hanging="671" w:left="1829" w:right="0"/>
        <w:jc w:val="left"/>
        <w:rPr>
          <w:b/>
          <w:sz w:val="20"/>
        </w:rPr>
      </w:pPr>
      <w:r>
        <w:rPr>
          <w:b/>
          <w:w w:val="85"/>
          <w:sz w:val="20"/>
        </w:rPr>
        <w:t>Subcontract</w:t>
      </w:r>
      <w:r>
        <w:rPr>
          <w:b/>
          <w:spacing w:val="-5"/>
          <w:sz w:val="20"/>
        </w:rPr>
        <w:t xml:space="preserve"> </w:t>
      </w:r>
      <w:r>
        <w:rPr>
          <w:b/>
          <w:w w:val="85"/>
          <w:sz w:val="20"/>
        </w:rPr>
        <w:t>Agreement</w:t>
      </w:r>
      <w:r>
        <w:rPr>
          <w:b/>
          <w:spacing w:val="-4"/>
          <w:sz w:val="20"/>
        </w:rPr>
        <w:t xml:space="preserve"> </w:t>
      </w:r>
      <w:r>
        <w:rPr>
          <w:b/>
          <w:spacing w:val="-2"/>
          <w:w w:val="85"/>
          <w:sz w:val="20"/>
        </w:rPr>
        <w:t>Documents:</w:t>
      </w:r>
    </w:p>
    <w:p>
      <w:pPr>
        <w:pStyle w:val="Normal"/>
        <w:spacing w:lineRule="auto" w:line="264" w:before="17" w:after="0"/>
        <w:ind w:hanging="0" w:left="1835" w:right="2211"/>
        <w:jc w:val="both"/>
        <w:rPr>
          <w:rFonts w:ascii="Times New Roman" w:hAnsi="Times New Roman"/>
          <w:sz w:val="20"/>
        </w:rPr>
      </w:pPr>
      <w:r>
        <w:rPr>
          <w:rFonts w:ascii="Times New Roman" w:hAnsi="Times New Roman"/>
          <w:w w:val="105"/>
          <w:sz w:val="20"/>
        </w:rPr>
        <w:t>The following documents shall form and be construed as comprising the</w:t>
      </w:r>
      <w:r>
        <w:rPr>
          <w:rFonts w:ascii="Times New Roman" w:hAnsi="Times New Roman"/>
          <w:spacing w:val="40"/>
          <w:w w:val="105"/>
          <w:sz w:val="20"/>
        </w:rPr>
        <w:t xml:space="preserve"> </w:t>
      </w:r>
      <w:r>
        <w:rPr>
          <w:rFonts w:ascii="Times New Roman" w:hAnsi="Times New Roman"/>
          <w:w w:val="105"/>
          <w:sz w:val="20"/>
        </w:rPr>
        <w:t>Subcontract Agreement and shall be read and interpreted together as one integral</w:t>
      </w:r>
      <w:r>
        <w:rPr>
          <w:rFonts w:ascii="Times New Roman" w:hAnsi="Times New Roman"/>
          <w:spacing w:val="40"/>
          <w:w w:val="105"/>
          <w:sz w:val="20"/>
        </w:rPr>
        <w:t xml:space="preserve"> </w:t>
      </w:r>
      <w:r>
        <w:rPr>
          <w:rFonts w:ascii="Times New Roman" w:hAnsi="Times New Roman"/>
          <w:w w:val="105"/>
          <w:sz w:val="20"/>
        </w:rPr>
        <w:t>and indivisible Agreement.</w:t>
      </w:r>
    </w:p>
    <w:p>
      <w:pPr>
        <w:pStyle w:val="ListParagraph"/>
        <w:numPr>
          <w:ilvl w:val="1"/>
          <w:numId w:val="50"/>
        </w:numPr>
        <w:tabs>
          <w:tab w:val="clear" w:pos="720"/>
          <w:tab w:val="left" w:pos="2373" w:leader="none"/>
        </w:tabs>
        <w:spacing w:lineRule="auto" w:line="240" w:before="53" w:after="0"/>
        <w:ind w:hanging="418" w:left="2373" w:right="0"/>
        <w:jc w:val="left"/>
        <w:rPr>
          <w:sz w:val="20"/>
        </w:rPr>
      </w:pPr>
      <w:r>
        <w:rPr>
          <w:spacing w:val="-4"/>
          <w:sz w:val="20"/>
        </w:rPr>
        <w:t>This</w:t>
      </w:r>
      <w:r>
        <w:rPr>
          <w:spacing w:val="-8"/>
          <w:sz w:val="20"/>
        </w:rPr>
        <w:t xml:space="preserve"> </w:t>
      </w:r>
      <w:r>
        <w:rPr>
          <w:spacing w:val="-4"/>
          <w:sz w:val="20"/>
        </w:rPr>
        <w:t>Form</w:t>
      </w:r>
      <w:r>
        <w:rPr>
          <w:spacing w:val="-7"/>
          <w:sz w:val="20"/>
        </w:rPr>
        <w:t xml:space="preserve"> </w:t>
      </w:r>
      <w:r>
        <w:rPr>
          <w:spacing w:val="-4"/>
          <w:sz w:val="20"/>
        </w:rPr>
        <w:t>of</w:t>
      </w:r>
      <w:r>
        <w:rPr>
          <w:spacing w:val="-7"/>
          <w:sz w:val="20"/>
        </w:rPr>
        <w:t xml:space="preserve"> </w:t>
      </w:r>
      <w:r>
        <w:rPr>
          <w:spacing w:val="-4"/>
          <w:sz w:val="20"/>
        </w:rPr>
        <w:t>Subcontract</w:t>
      </w:r>
      <w:r>
        <w:rPr>
          <w:spacing w:val="-7"/>
          <w:sz w:val="20"/>
        </w:rPr>
        <w:t xml:space="preserve"> </w:t>
      </w:r>
      <w:r>
        <w:rPr>
          <w:spacing w:val="-4"/>
          <w:sz w:val="20"/>
        </w:rPr>
        <w:t>Agreement</w:t>
      </w:r>
      <w:r>
        <w:rPr>
          <w:spacing w:val="-8"/>
          <w:sz w:val="20"/>
        </w:rPr>
        <w:t xml:space="preserve"> </w:t>
      </w:r>
      <w:r>
        <w:rPr>
          <w:spacing w:val="-4"/>
          <w:sz w:val="20"/>
        </w:rPr>
        <w:t>(signed</w:t>
      </w:r>
      <w:r>
        <w:rPr>
          <w:spacing w:val="-7"/>
          <w:sz w:val="20"/>
        </w:rPr>
        <w:t xml:space="preserve"> </w:t>
      </w:r>
      <w:r>
        <w:rPr>
          <w:spacing w:val="-4"/>
          <w:sz w:val="20"/>
        </w:rPr>
        <w:t>by</w:t>
      </w:r>
      <w:r>
        <w:rPr>
          <w:spacing w:val="-7"/>
          <w:sz w:val="20"/>
        </w:rPr>
        <w:t xml:space="preserve"> </w:t>
      </w:r>
      <w:r>
        <w:rPr>
          <w:spacing w:val="-4"/>
          <w:sz w:val="20"/>
        </w:rPr>
        <w:t>Both</w:t>
      </w:r>
      <w:r>
        <w:rPr>
          <w:spacing w:val="-7"/>
          <w:sz w:val="20"/>
        </w:rPr>
        <w:t xml:space="preserve"> </w:t>
      </w:r>
      <w:r>
        <w:rPr>
          <w:spacing w:val="-4"/>
          <w:sz w:val="20"/>
        </w:rPr>
        <w:t>Parties)</w:t>
      </w:r>
    </w:p>
    <w:p>
      <w:pPr>
        <w:pStyle w:val="ListParagraph"/>
        <w:numPr>
          <w:ilvl w:val="1"/>
          <w:numId w:val="50"/>
        </w:numPr>
        <w:tabs>
          <w:tab w:val="clear" w:pos="720"/>
          <w:tab w:val="left" w:pos="2373" w:leader="none"/>
        </w:tabs>
        <w:spacing w:lineRule="auto" w:line="240" w:before="64" w:after="0"/>
        <w:ind w:hanging="418" w:left="2373" w:right="0"/>
        <w:jc w:val="left"/>
        <w:rPr>
          <w:rFonts w:ascii="Arial" w:hAnsi="Arial"/>
          <w:sz w:val="18"/>
        </w:rPr>
      </w:pPr>
      <w:r>
        <w:rPr>
          <w:spacing w:val="-4"/>
          <w:sz w:val="20"/>
        </w:rPr>
        <w:t>Appendix</w:t>
      </w:r>
      <w:r>
        <w:rPr>
          <w:spacing w:val="-10"/>
          <w:sz w:val="20"/>
        </w:rPr>
        <w:t xml:space="preserve"> </w:t>
      </w:r>
      <w:r>
        <w:rPr>
          <w:spacing w:val="-4"/>
          <w:sz w:val="20"/>
        </w:rPr>
        <w:t>to</w:t>
      </w:r>
      <w:r>
        <w:rPr>
          <w:spacing w:val="-9"/>
          <w:sz w:val="20"/>
        </w:rPr>
        <w:t xml:space="preserve"> </w:t>
      </w:r>
      <w:r>
        <w:rPr>
          <w:spacing w:val="-4"/>
          <w:sz w:val="20"/>
        </w:rPr>
        <w:t>the</w:t>
      </w:r>
      <w:r>
        <w:rPr>
          <w:spacing w:val="-9"/>
          <w:sz w:val="20"/>
        </w:rPr>
        <w:t xml:space="preserve"> </w:t>
      </w:r>
      <w:r>
        <w:rPr>
          <w:spacing w:val="-4"/>
          <w:sz w:val="20"/>
        </w:rPr>
        <w:t>Subcontract</w:t>
      </w:r>
      <w:r>
        <w:rPr>
          <w:spacing w:val="-9"/>
          <w:sz w:val="20"/>
        </w:rPr>
        <w:t xml:space="preserve"> </w:t>
      </w:r>
      <w:r>
        <w:rPr>
          <w:rFonts w:ascii="Arial" w:hAnsi="Arial"/>
          <w:spacing w:val="-4"/>
          <w:sz w:val="18"/>
        </w:rPr>
        <w:t>Agreement</w:t>
      </w:r>
    </w:p>
    <w:p>
      <w:pPr>
        <w:pStyle w:val="ListParagraph"/>
        <w:numPr>
          <w:ilvl w:val="1"/>
          <w:numId w:val="50"/>
        </w:numPr>
        <w:tabs>
          <w:tab w:val="clear" w:pos="720"/>
          <w:tab w:val="left" w:pos="2373" w:leader="none"/>
        </w:tabs>
        <w:spacing w:lineRule="auto" w:line="240" w:before="64" w:after="0"/>
        <w:ind w:hanging="418" w:left="2373" w:right="0"/>
        <w:jc w:val="left"/>
        <w:rPr>
          <w:rFonts w:ascii="Arial" w:hAnsi="Arial"/>
          <w:sz w:val="18"/>
        </w:rPr>
      </w:pPr>
      <w:r>
        <w:rPr>
          <w:rFonts w:ascii="Arial" w:hAnsi="Arial"/>
          <w:w w:val="105"/>
          <w:sz w:val="18"/>
        </w:rPr>
        <w:t>Conditions</w:t>
      </w:r>
      <w:r>
        <w:rPr>
          <w:rFonts w:ascii="Arial" w:hAnsi="Arial"/>
          <w:spacing w:val="-6"/>
          <w:w w:val="105"/>
          <w:sz w:val="18"/>
        </w:rPr>
        <w:t xml:space="preserve"> </w:t>
      </w:r>
      <w:r>
        <w:rPr>
          <w:rFonts w:ascii="Arial" w:hAnsi="Arial"/>
          <w:w w:val="105"/>
          <w:sz w:val="18"/>
        </w:rPr>
        <w:t>of</w:t>
      </w:r>
      <w:r>
        <w:rPr>
          <w:rFonts w:ascii="Arial" w:hAnsi="Arial"/>
          <w:spacing w:val="-3"/>
          <w:w w:val="105"/>
          <w:sz w:val="18"/>
        </w:rPr>
        <w:t xml:space="preserve"> </w:t>
      </w:r>
      <w:r>
        <w:rPr>
          <w:rFonts w:ascii="Arial" w:hAnsi="Arial"/>
          <w:w w:val="105"/>
          <w:sz w:val="18"/>
        </w:rPr>
        <w:t>the</w:t>
      </w:r>
      <w:r>
        <w:rPr>
          <w:rFonts w:ascii="Arial" w:hAnsi="Arial"/>
          <w:spacing w:val="-3"/>
          <w:w w:val="105"/>
          <w:sz w:val="18"/>
        </w:rPr>
        <w:t xml:space="preserve"> </w:t>
      </w:r>
      <w:r>
        <w:rPr>
          <w:rFonts w:ascii="Arial" w:hAnsi="Arial"/>
          <w:w w:val="105"/>
          <w:sz w:val="18"/>
        </w:rPr>
        <w:t>Subcontract</w:t>
      </w:r>
      <w:r>
        <w:rPr>
          <w:rFonts w:ascii="Arial" w:hAnsi="Arial"/>
          <w:spacing w:val="-1"/>
          <w:w w:val="105"/>
          <w:sz w:val="18"/>
        </w:rPr>
        <w:t xml:space="preserve"> </w:t>
      </w:r>
      <w:r>
        <w:rPr>
          <w:rFonts w:ascii="Arial" w:hAnsi="Arial"/>
          <w:spacing w:val="-2"/>
          <w:w w:val="105"/>
          <w:sz w:val="18"/>
        </w:rPr>
        <w:t>Agreement</w:t>
      </w:r>
    </w:p>
    <w:p>
      <w:pPr>
        <w:pStyle w:val="ListParagraph"/>
        <w:numPr>
          <w:ilvl w:val="1"/>
          <w:numId w:val="50"/>
        </w:numPr>
        <w:tabs>
          <w:tab w:val="clear" w:pos="720"/>
          <w:tab w:val="left" w:pos="2373" w:leader="none"/>
        </w:tabs>
        <w:spacing w:lineRule="auto" w:line="240" w:before="59" w:after="0"/>
        <w:ind w:hanging="418" w:left="2373" w:right="0"/>
        <w:jc w:val="left"/>
        <w:rPr>
          <w:rFonts w:ascii="Arial" w:hAnsi="Arial"/>
          <w:sz w:val="18"/>
        </w:rPr>
      </w:pPr>
      <w:r>
        <w:rPr>
          <w:rFonts w:ascii="Arial" w:hAnsi="Arial"/>
          <w:spacing w:val="-2"/>
          <w:w w:val="105"/>
          <w:sz w:val="18"/>
        </w:rPr>
        <w:t>Specifications</w:t>
      </w:r>
    </w:p>
    <w:p>
      <w:pPr>
        <w:pStyle w:val="ListParagraph"/>
        <w:numPr>
          <w:ilvl w:val="1"/>
          <w:numId w:val="50"/>
        </w:numPr>
        <w:tabs>
          <w:tab w:val="clear" w:pos="720"/>
          <w:tab w:val="left" w:pos="2373" w:leader="none"/>
        </w:tabs>
        <w:spacing w:lineRule="auto" w:line="240" w:before="60" w:after="0"/>
        <w:ind w:hanging="418" w:left="2373" w:right="0"/>
        <w:jc w:val="left"/>
        <w:rPr>
          <w:rFonts w:ascii="Arial" w:hAnsi="Arial"/>
          <w:sz w:val="18"/>
        </w:rPr>
      </w:pPr>
      <w:r>
        <w:rPr>
          <w:rFonts w:ascii="Arial" w:hAnsi="Arial"/>
          <w:spacing w:val="-2"/>
          <w:w w:val="105"/>
          <w:sz w:val="18"/>
        </w:rPr>
        <w:t>Drawings</w:t>
      </w:r>
    </w:p>
    <w:p>
      <w:pPr>
        <w:pStyle w:val="ListParagraph"/>
        <w:numPr>
          <w:ilvl w:val="1"/>
          <w:numId w:val="50"/>
        </w:numPr>
        <w:tabs>
          <w:tab w:val="clear" w:pos="720"/>
          <w:tab w:val="left" w:pos="2373" w:leader="none"/>
        </w:tabs>
        <w:spacing w:lineRule="auto" w:line="240" w:before="58" w:after="0"/>
        <w:ind w:hanging="418" w:left="2373" w:right="0"/>
        <w:jc w:val="left"/>
        <w:rPr>
          <w:rFonts w:ascii="Arial" w:hAnsi="Arial"/>
          <w:sz w:val="18"/>
        </w:rPr>
      </w:pPr>
      <w:r>
        <w:rPr>
          <w:rFonts w:ascii="Arial" w:hAnsi="Arial"/>
          <w:w w:val="105"/>
          <w:sz w:val="18"/>
        </w:rPr>
        <w:t>Bill</w:t>
      </w:r>
      <w:r>
        <w:rPr>
          <w:rFonts w:ascii="Arial" w:hAnsi="Arial"/>
          <w:spacing w:val="-4"/>
          <w:w w:val="105"/>
          <w:sz w:val="18"/>
        </w:rPr>
        <w:t xml:space="preserve"> </w:t>
      </w:r>
      <w:r>
        <w:rPr>
          <w:rFonts w:ascii="Arial" w:hAnsi="Arial"/>
          <w:w w:val="105"/>
          <w:sz w:val="18"/>
        </w:rPr>
        <w:t>of</w:t>
      </w:r>
      <w:r>
        <w:rPr>
          <w:rFonts w:ascii="Arial" w:hAnsi="Arial"/>
          <w:spacing w:val="-1"/>
          <w:w w:val="105"/>
          <w:sz w:val="18"/>
        </w:rPr>
        <w:t xml:space="preserve"> </w:t>
      </w:r>
      <w:r>
        <w:rPr>
          <w:rFonts w:ascii="Arial" w:hAnsi="Arial"/>
          <w:spacing w:val="-2"/>
          <w:w w:val="105"/>
          <w:sz w:val="18"/>
        </w:rPr>
        <w:t>Quantities</w:t>
      </w:r>
    </w:p>
    <w:p>
      <w:pPr>
        <w:pStyle w:val="ListParagraph"/>
        <w:numPr>
          <w:ilvl w:val="1"/>
          <w:numId w:val="50"/>
        </w:numPr>
        <w:tabs>
          <w:tab w:val="clear" w:pos="720"/>
          <w:tab w:val="left" w:pos="2372" w:leader="none"/>
          <w:tab w:val="left" w:pos="2377" w:leader="none"/>
        </w:tabs>
        <w:spacing w:lineRule="auto" w:line="247" w:before="62" w:after="0"/>
        <w:ind w:hanging="423" w:left="2377" w:right="2525"/>
        <w:jc w:val="left"/>
        <w:rPr>
          <w:rFonts w:ascii="Arial" w:hAnsi="Arial"/>
          <w:sz w:val="18"/>
        </w:rPr>
      </w:pPr>
      <w:r>
        <w:rPr>
          <w:rFonts w:ascii="Arial" w:hAnsi="Arial"/>
          <w:w w:val="105"/>
          <w:sz w:val="18"/>
        </w:rPr>
        <w:t>Annexures for any addendums, correspondence, or any other documents expressly</w:t>
      </w:r>
      <w:r>
        <w:rPr>
          <w:rFonts w:ascii="Arial" w:hAnsi="Arial"/>
          <w:spacing w:val="-5"/>
          <w:w w:val="105"/>
          <w:sz w:val="18"/>
        </w:rPr>
        <w:t xml:space="preserve"> </w:t>
      </w:r>
      <w:r>
        <w:rPr>
          <w:rFonts w:ascii="Arial" w:hAnsi="Arial"/>
          <w:w w:val="105"/>
          <w:sz w:val="18"/>
        </w:rPr>
        <w:t>identified</w:t>
      </w:r>
      <w:r>
        <w:rPr>
          <w:rFonts w:ascii="Arial" w:hAnsi="Arial"/>
          <w:spacing w:val="-4"/>
          <w:w w:val="105"/>
          <w:sz w:val="18"/>
        </w:rPr>
        <w:t xml:space="preserve"> </w:t>
      </w:r>
      <w:r>
        <w:rPr>
          <w:rFonts w:ascii="Arial" w:hAnsi="Arial"/>
          <w:w w:val="105"/>
          <w:sz w:val="18"/>
        </w:rPr>
        <w:t>as</w:t>
      </w:r>
      <w:r>
        <w:rPr>
          <w:rFonts w:ascii="Arial" w:hAnsi="Arial"/>
          <w:spacing w:val="-5"/>
          <w:w w:val="105"/>
          <w:sz w:val="18"/>
        </w:rPr>
        <w:t xml:space="preserve"> </w:t>
      </w:r>
      <w:r>
        <w:rPr>
          <w:rFonts w:ascii="Arial" w:hAnsi="Arial"/>
          <w:w w:val="105"/>
          <w:sz w:val="18"/>
        </w:rPr>
        <w:t>forming</w:t>
      </w:r>
      <w:r>
        <w:rPr>
          <w:rFonts w:ascii="Arial" w:hAnsi="Arial"/>
          <w:spacing w:val="-5"/>
          <w:w w:val="105"/>
          <w:sz w:val="18"/>
        </w:rPr>
        <w:t xml:space="preserve"> </w:t>
      </w:r>
      <w:r>
        <w:rPr>
          <w:rFonts w:ascii="Arial" w:hAnsi="Arial"/>
          <w:w w:val="105"/>
          <w:sz w:val="18"/>
        </w:rPr>
        <w:t>part</w:t>
      </w:r>
      <w:r>
        <w:rPr>
          <w:rFonts w:ascii="Arial" w:hAnsi="Arial"/>
          <w:spacing w:val="-4"/>
          <w:w w:val="105"/>
          <w:sz w:val="18"/>
        </w:rPr>
        <w:t xml:space="preserve"> </w:t>
      </w:r>
      <w:r>
        <w:rPr>
          <w:rFonts w:ascii="Arial" w:hAnsi="Arial"/>
          <w:w w:val="105"/>
          <w:sz w:val="18"/>
        </w:rPr>
        <w:t>of</w:t>
      </w:r>
      <w:r>
        <w:rPr>
          <w:rFonts w:ascii="Arial" w:hAnsi="Arial"/>
          <w:spacing w:val="-4"/>
          <w:w w:val="105"/>
          <w:sz w:val="18"/>
        </w:rPr>
        <w:t xml:space="preserve"> </w:t>
      </w:r>
      <w:r>
        <w:rPr>
          <w:rFonts w:ascii="Arial" w:hAnsi="Arial"/>
          <w:w w:val="105"/>
          <w:sz w:val="18"/>
        </w:rPr>
        <w:t>the</w:t>
      </w:r>
      <w:r>
        <w:rPr>
          <w:rFonts w:ascii="Arial" w:hAnsi="Arial"/>
          <w:spacing w:val="-4"/>
          <w:w w:val="105"/>
          <w:sz w:val="18"/>
        </w:rPr>
        <w:t xml:space="preserve"> </w:t>
      </w:r>
      <w:r>
        <w:rPr>
          <w:rFonts w:ascii="Arial" w:hAnsi="Arial"/>
          <w:w w:val="105"/>
          <w:sz w:val="18"/>
        </w:rPr>
        <w:t>Subcontract</w:t>
      </w:r>
      <w:r>
        <w:rPr>
          <w:rFonts w:ascii="Arial" w:hAnsi="Arial"/>
          <w:spacing w:val="-3"/>
          <w:w w:val="105"/>
          <w:sz w:val="18"/>
        </w:rPr>
        <w:t xml:space="preserve"> </w:t>
      </w:r>
      <w:r>
        <w:rPr>
          <w:rFonts w:ascii="Arial" w:hAnsi="Arial"/>
          <w:w w:val="105"/>
          <w:sz w:val="18"/>
        </w:rPr>
        <w:t>Agreement</w:t>
      </w:r>
      <w:r>
        <w:rPr>
          <w:rFonts w:ascii="Arial" w:hAnsi="Arial"/>
          <w:spacing w:val="-3"/>
          <w:w w:val="105"/>
          <w:sz w:val="18"/>
        </w:rPr>
        <w:t xml:space="preserve"> </w:t>
      </w:r>
      <w:r>
        <w:rPr>
          <w:rFonts w:ascii="Arial" w:hAnsi="Arial"/>
          <w:w w:val="105"/>
          <w:sz w:val="18"/>
        </w:rPr>
        <w:t>and</w:t>
      </w:r>
      <w:r>
        <w:rPr>
          <w:rFonts w:ascii="Arial" w:hAnsi="Arial"/>
          <w:spacing w:val="-5"/>
          <w:w w:val="105"/>
          <w:sz w:val="18"/>
        </w:rPr>
        <w:t xml:space="preserve"> </w:t>
      </w:r>
      <w:r>
        <w:rPr>
          <w:rFonts w:ascii="Arial" w:hAnsi="Arial"/>
          <w:w w:val="105"/>
          <w:sz w:val="18"/>
        </w:rPr>
        <w:t>duly acknowledged by both Parties.</w:t>
      </w:r>
    </w:p>
    <w:p>
      <w:pPr>
        <w:pStyle w:val="BodyText"/>
        <w:rPr>
          <w:rFonts w:ascii="Arial" w:hAnsi="Arial"/>
        </w:rPr>
      </w:pPr>
      <w:r>
        <w:rPr>
          <w:rFonts w:ascii="Arial" w:hAnsi="Arial"/>
        </w:rPr>
      </w:r>
    </w:p>
    <w:p>
      <w:pPr>
        <w:pStyle w:val="BodyText"/>
        <w:spacing w:before="17" w:after="0"/>
        <w:rPr>
          <w:rFonts w:ascii="Arial" w:hAnsi="Arial"/>
        </w:rPr>
      </w:pPr>
      <w:r>
        <w:rPr>
          <w:rFonts w:ascii="Arial" w:hAnsi="Arial"/>
        </w:rPr>
      </w:r>
    </w:p>
    <w:p>
      <w:pPr>
        <w:pStyle w:val="ListParagraph"/>
        <w:numPr>
          <w:ilvl w:val="0"/>
          <w:numId w:val="50"/>
        </w:numPr>
        <w:tabs>
          <w:tab w:val="clear" w:pos="720"/>
          <w:tab w:val="left" w:pos="1829" w:leader="none"/>
        </w:tabs>
        <w:spacing w:lineRule="auto" w:line="240" w:before="0" w:after="0"/>
        <w:ind w:hanging="671" w:left="1829" w:right="0"/>
        <w:jc w:val="left"/>
        <w:rPr>
          <w:b/>
          <w:sz w:val="20"/>
        </w:rPr>
      </w:pPr>
      <w:r>
        <w:rPr>
          <w:b/>
          <w:w w:val="90"/>
          <w:sz w:val="20"/>
        </w:rPr>
        <w:t>Time</w:t>
      </w:r>
      <w:r>
        <w:rPr>
          <w:b/>
          <w:spacing w:val="-3"/>
          <w:sz w:val="20"/>
        </w:rPr>
        <w:t xml:space="preserve"> </w:t>
      </w:r>
      <w:r>
        <w:rPr>
          <w:b/>
          <w:w w:val="90"/>
          <w:sz w:val="20"/>
        </w:rPr>
        <w:t>for</w:t>
      </w:r>
      <w:r>
        <w:rPr>
          <w:b/>
          <w:spacing w:val="-5"/>
          <w:w w:val="90"/>
          <w:sz w:val="20"/>
        </w:rPr>
        <w:t xml:space="preserve"> </w:t>
      </w:r>
      <w:r>
        <w:rPr>
          <w:b/>
          <w:spacing w:val="-2"/>
          <w:w w:val="90"/>
          <w:sz w:val="20"/>
        </w:rPr>
        <w:t>Completion:</w:t>
      </w:r>
    </w:p>
    <w:p>
      <w:pPr>
        <w:pStyle w:val="Normal"/>
        <w:spacing w:lineRule="auto" w:line="264" w:before="77" w:after="0"/>
        <w:ind w:hanging="0" w:left="1830" w:right="1350"/>
        <w:jc w:val="left"/>
        <w:rPr>
          <w:rFonts w:ascii="Times New Roman" w:hAnsi="Times New Roman"/>
          <w:sz w:val="20"/>
        </w:rPr>
      </w:pPr>
      <w:r>
        <w:rPr>
          <w:rFonts w:ascii="Times New Roman" w:hAnsi="Times New Roman"/>
          <w:w w:val="105"/>
          <w:sz w:val="20"/>
        </w:rPr>
        <w:t>The</w:t>
      </w:r>
      <w:r>
        <w:rPr>
          <w:rFonts w:ascii="Times New Roman" w:hAnsi="Times New Roman"/>
          <w:spacing w:val="29"/>
          <w:w w:val="105"/>
          <w:sz w:val="20"/>
        </w:rPr>
        <w:t xml:space="preserve"> </w:t>
      </w:r>
      <w:r>
        <w:rPr>
          <w:rFonts w:ascii="Times New Roman" w:hAnsi="Times New Roman"/>
          <w:w w:val="105"/>
          <w:sz w:val="20"/>
        </w:rPr>
        <w:t>Subcontractor</w:t>
      </w:r>
      <w:r>
        <w:rPr>
          <w:rFonts w:ascii="Times New Roman" w:hAnsi="Times New Roman"/>
          <w:spacing w:val="30"/>
          <w:w w:val="105"/>
          <w:sz w:val="20"/>
        </w:rPr>
        <w:t xml:space="preserve"> </w:t>
      </w:r>
      <w:r>
        <w:rPr>
          <w:rFonts w:ascii="Times New Roman" w:hAnsi="Times New Roman"/>
          <w:w w:val="105"/>
          <w:sz w:val="20"/>
        </w:rPr>
        <w:t>shall</w:t>
      </w:r>
      <w:r>
        <w:rPr>
          <w:rFonts w:ascii="Times New Roman" w:hAnsi="Times New Roman"/>
          <w:spacing w:val="26"/>
          <w:w w:val="105"/>
          <w:sz w:val="20"/>
        </w:rPr>
        <w:t xml:space="preserve"> </w:t>
      </w:r>
      <w:r>
        <w:rPr>
          <w:rFonts w:ascii="Times New Roman" w:hAnsi="Times New Roman"/>
          <w:w w:val="105"/>
          <w:sz w:val="20"/>
        </w:rPr>
        <w:t>complete</w:t>
      </w:r>
      <w:r>
        <w:rPr>
          <w:rFonts w:ascii="Times New Roman" w:hAnsi="Times New Roman"/>
          <w:spacing w:val="31"/>
          <w:w w:val="105"/>
          <w:sz w:val="20"/>
        </w:rPr>
        <w:t xml:space="preserve"> </w:t>
      </w:r>
      <w:r>
        <w:rPr>
          <w:rFonts w:ascii="Times New Roman" w:hAnsi="Times New Roman"/>
          <w:w w:val="105"/>
          <w:sz w:val="20"/>
        </w:rPr>
        <w:t>the</w:t>
      </w:r>
      <w:r>
        <w:rPr>
          <w:rFonts w:ascii="Times New Roman" w:hAnsi="Times New Roman"/>
          <w:spacing w:val="28"/>
          <w:w w:val="105"/>
          <w:sz w:val="20"/>
        </w:rPr>
        <w:t xml:space="preserve"> </w:t>
      </w:r>
      <w:r>
        <w:rPr>
          <w:rFonts w:ascii="Times New Roman" w:hAnsi="Times New Roman"/>
          <w:w w:val="105"/>
          <w:sz w:val="20"/>
        </w:rPr>
        <w:t>Subcontract</w:t>
      </w:r>
      <w:r>
        <w:rPr>
          <w:rFonts w:ascii="Times New Roman" w:hAnsi="Times New Roman"/>
          <w:spacing w:val="27"/>
          <w:w w:val="105"/>
          <w:sz w:val="20"/>
        </w:rPr>
        <w:t xml:space="preserve"> </w:t>
      </w:r>
      <w:r>
        <w:rPr>
          <w:rFonts w:ascii="Times New Roman" w:hAnsi="Times New Roman"/>
          <w:w w:val="105"/>
          <w:sz w:val="20"/>
        </w:rPr>
        <w:t>Works</w:t>
      </w:r>
      <w:r>
        <w:rPr>
          <w:rFonts w:ascii="Times New Roman" w:hAnsi="Times New Roman"/>
          <w:spacing w:val="29"/>
          <w:w w:val="105"/>
          <w:sz w:val="20"/>
        </w:rPr>
        <w:t xml:space="preserve"> </w:t>
      </w:r>
      <w:r>
        <w:rPr>
          <w:rFonts w:ascii="Times New Roman" w:hAnsi="Times New Roman"/>
          <w:w w:val="105"/>
          <w:sz w:val="20"/>
        </w:rPr>
        <w:t>within</w:t>
      </w:r>
      <w:r>
        <w:rPr>
          <w:rFonts w:ascii="Times New Roman" w:hAnsi="Times New Roman"/>
          <w:spacing w:val="26"/>
          <w:w w:val="105"/>
          <w:sz w:val="20"/>
        </w:rPr>
        <w:t xml:space="preserve"> </w:t>
      </w:r>
      <w:r>
        <w:rPr>
          <w:rFonts w:ascii="Times New Roman" w:hAnsi="Times New Roman"/>
          <w:w w:val="105"/>
          <w:sz w:val="20"/>
        </w:rPr>
        <w:t>the</w:t>
      </w:r>
      <w:r>
        <w:rPr>
          <w:rFonts w:ascii="Times New Roman" w:hAnsi="Times New Roman"/>
          <w:spacing w:val="28"/>
          <w:w w:val="105"/>
          <w:sz w:val="20"/>
        </w:rPr>
        <w:t xml:space="preserve"> </w:t>
      </w:r>
      <w:r>
        <w:rPr>
          <w:rFonts w:ascii="Times New Roman" w:hAnsi="Times New Roman"/>
          <w:w w:val="105"/>
          <w:sz w:val="20"/>
        </w:rPr>
        <w:t>time</w:t>
      </w:r>
      <w:r>
        <w:rPr>
          <w:rFonts w:ascii="Times New Roman" w:hAnsi="Times New Roman"/>
          <w:spacing w:val="30"/>
          <w:w w:val="105"/>
          <w:sz w:val="20"/>
        </w:rPr>
        <w:t xml:space="preserve"> </w:t>
      </w:r>
      <w:r>
        <w:rPr>
          <w:rFonts w:ascii="Times New Roman" w:hAnsi="Times New Roman"/>
          <w:w w:val="105"/>
          <w:sz w:val="20"/>
        </w:rPr>
        <w:t>for</w:t>
      </w:r>
      <w:r>
        <w:rPr>
          <w:rFonts w:ascii="Times New Roman" w:hAnsi="Times New Roman"/>
          <w:spacing w:val="28"/>
          <w:w w:val="105"/>
          <w:sz w:val="20"/>
        </w:rPr>
        <w:t xml:space="preserve"> </w:t>
      </w:r>
      <w:r>
        <w:rPr>
          <w:rFonts w:ascii="Times New Roman" w:hAnsi="Times New Roman"/>
          <w:w w:val="105"/>
          <w:sz w:val="20"/>
        </w:rPr>
        <w:t>completion stipulated in the Subcontract in accordance with the Main Contractor’s project programme.</w:t>
      </w:r>
    </w:p>
    <w:p>
      <w:pPr>
        <w:pStyle w:val="BodyText"/>
        <w:spacing w:before="93" w:after="0"/>
        <w:rPr>
          <w:rFonts w:ascii="Times New Roman" w:hAnsi="Times New Roman"/>
          <w:sz w:val="20"/>
        </w:rPr>
      </w:pPr>
      <w:r>
        <w:rPr>
          <w:rFonts w:ascii="Times New Roman" w:hAnsi="Times New Roman"/>
          <w:sz w:val="20"/>
        </w:rPr>
      </w:r>
    </w:p>
    <w:p>
      <w:pPr>
        <w:pStyle w:val="Normal"/>
        <w:spacing w:lineRule="auto" w:line="218" w:before="0" w:after="0"/>
        <w:ind w:hanging="0" w:left="1024" w:right="1350"/>
        <w:jc w:val="left"/>
        <w:rPr>
          <w:rFonts w:ascii="Times New Roman" w:hAnsi="Times New Roman"/>
          <w:sz w:val="20"/>
        </w:rPr>
      </w:pPr>
      <w:r>
        <w:rPr>
          <w:rFonts w:ascii="Times New Roman" w:hAnsi="Times New Roman"/>
          <w:sz w:val="20"/>
        </w:rPr>
        <w:t>IN</w:t>
      </w:r>
      <w:r>
        <w:rPr>
          <w:rFonts w:ascii="Times New Roman" w:hAnsi="Times New Roman"/>
          <w:spacing w:val="-4"/>
          <w:sz w:val="20"/>
        </w:rPr>
        <w:t xml:space="preserve"> </w:t>
      </w:r>
      <w:r>
        <w:rPr>
          <w:rFonts w:ascii="Times New Roman" w:hAnsi="Times New Roman"/>
          <w:sz w:val="20"/>
        </w:rPr>
        <w:t>WITNESS</w:t>
      </w:r>
      <w:r>
        <w:rPr>
          <w:rFonts w:ascii="Times New Roman" w:hAnsi="Times New Roman"/>
          <w:spacing w:val="-4"/>
          <w:sz w:val="20"/>
        </w:rPr>
        <w:t xml:space="preserve"> </w:t>
      </w:r>
      <w:r>
        <w:rPr>
          <w:rFonts w:ascii="Times New Roman" w:hAnsi="Times New Roman"/>
          <w:sz w:val="20"/>
        </w:rPr>
        <w:t>WHEREOF,</w:t>
      </w:r>
      <w:r>
        <w:rPr>
          <w:rFonts w:ascii="Times New Roman" w:hAnsi="Times New Roman"/>
          <w:spacing w:val="-3"/>
          <w:sz w:val="20"/>
        </w:rPr>
        <w:t xml:space="preserve"> </w:t>
      </w:r>
      <w:r>
        <w:rPr>
          <w:rFonts w:ascii="Times New Roman" w:hAnsi="Times New Roman"/>
          <w:sz w:val="20"/>
        </w:rPr>
        <w:t>the</w:t>
      </w:r>
      <w:r>
        <w:rPr>
          <w:rFonts w:ascii="Times New Roman" w:hAnsi="Times New Roman"/>
          <w:spacing w:val="-4"/>
          <w:sz w:val="20"/>
        </w:rPr>
        <w:t xml:space="preserve"> </w:t>
      </w:r>
      <w:r>
        <w:rPr>
          <w:rFonts w:ascii="Times New Roman" w:hAnsi="Times New Roman"/>
          <w:sz w:val="20"/>
        </w:rPr>
        <w:t>Parties</w:t>
      </w:r>
      <w:r>
        <w:rPr>
          <w:rFonts w:ascii="Times New Roman" w:hAnsi="Times New Roman"/>
          <w:spacing w:val="-4"/>
          <w:sz w:val="20"/>
        </w:rPr>
        <w:t xml:space="preserve"> </w:t>
      </w:r>
      <w:r>
        <w:rPr>
          <w:rFonts w:ascii="Times New Roman" w:hAnsi="Times New Roman"/>
          <w:sz w:val="20"/>
        </w:rPr>
        <w:t>have</w:t>
      </w:r>
      <w:r>
        <w:rPr>
          <w:rFonts w:ascii="Times New Roman" w:hAnsi="Times New Roman"/>
          <w:spacing w:val="-4"/>
          <w:sz w:val="20"/>
        </w:rPr>
        <w:t xml:space="preserve"> </w:t>
      </w:r>
      <w:r>
        <w:rPr>
          <w:rFonts w:ascii="Times New Roman" w:hAnsi="Times New Roman"/>
          <w:sz w:val="20"/>
        </w:rPr>
        <w:t>caused</w:t>
      </w:r>
      <w:r>
        <w:rPr>
          <w:rFonts w:ascii="Times New Roman" w:hAnsi="Times New Roman"/>
          <w:spacing w:val="-3"/>
          <w:sz w:val="20"/>
        </w:rPr>
        <w:t xml:space="preserve"> </w:t>
      </w:r>
      <w:r>
        <w:rPr>
          <w:rFonts w:ascii="Times New Roman" w:hAnsi="Times New Roman"/>
          <w:sz w:val="20"/>
        </w:rPr>
        <w:t>this</w:t>
      </w:r>
      <w:r>
        <w:rPr>
          <w:rFonts w:ascii="Times New Roman" w:hAnsi="Times New Roman"/>
          <w:spacing w:val="-4"/>
          <w:sz w:val="20"/>
        </w:rPr>
        <w:t xml:space="preserve"> </w:t>
      </w:r>
      <w:r>
        <w:rPr>
          <w:rFonts w:ascii="Times New Roman" w:hAnsi="Times New Roman"/>
          <w:sz w:val="20"/>
        </w:rPr>
        <w:t>Contract</w:t>
      </w:r>
      <w:r>
        <w:rPr>
          <w:rFonts w:ascii="Times New Roman" w:hAnsi="Times New Roman"/>
          <w:spacing w:val="-4"/>
          <w:sz w:val="20"/>
        </w:rPr>
        <w:t xml:space="preserve"> </w:t>
      </w:r>
      <w:r>
        <w:rPr>
          <w:rFonts w:ascii="Times New Roman" w:hAnsi="Times New Roman"/>
          <w:sz w:val="20"/>
        </w:rPr>
        <w:t>to</w:t>
      </w:r>
      <w:r>
        <w:rPr>
          <w:rFonts w:ascii="Times New Roman" w:hAnsi="Times New Roman"/>
          <w:spacing w:val="-3"/>
          <w:sz w:val="20"/>
        </w:rPr>
        <w:t xml:space="preserve"> </w:t>
      </w:r>
      <w:r>
        <w:rPr>
          <w:rFonts w:ascii="Times New Roman" w:hAnsi="Times New Roman"/>
          <w:sz w:val="20"/>
        </w:rPr>
        <w:t>be</w:t>
      </w:r>
      <w:r>
        <w:rPr>
          <w:rFonts w:ascii="Times New Roman" w:hAnsi="Times New Roman"/>
          <w:spacing w:val="-4"/>
          <w:sz w:val="20"/>
        </w:rPr>
        <w:t xml:space="preserve"> </w:t>
      </w:r>
      <w:r>
        <w:rPr>
          <w:rFonts w:ascii="Times New Roman" w:hAnsi="Times New Roman"/>
          <w:sz w:val="20"/>
        </w:rPr>
        <w:t>executed</w:t>
      </w:r>
      <w:r>
        <w:rPr>
          <w:rFonts w:ascii="Times New Roman" w:hAnsi="Times New Roman"/>
          <w:spacing w:val="-3"/>
          <w:sz w:val="20"/>
        </w:rPr>
        <w:t xml:space="preserve"> </w:t>
      </w:r>
      <w:r>
        <w:rPr>
          <w:rFonts w:ascii="Times New Roman" w:hAnsi="Times New Roman"/>
          <w:sz w:val="20"/>
        </w:rPr>
        <w:t>by</w:t>
      </w:r>
      <w:r>
        <w:rPr>
          <w:rFonts w:ascii="Times New Roman" w:hAnsi="Times New Roman"/>
          <w:spacing w:val="-3"/>
          <w:sz w:val="20"/>
        </w:rPr>
        <w:t xml:space="preserve"> </w:t>
      </w:r>
      <w:r>
        <w:rPr>
          <w:rFonts w:ascii="Times New Roman" w:hAnsi="Times New Roman"/>
          <w:sz w:val="20"/>
        </w:rPr>
        <w:t>their</w:t>
      </w:r>
      <w:r>
        <w:rPr>
          <w:rFonts w:ascii="Times New Roman" w:hAnsi="Times New Roman"/>
          <w:spacing w:val="-4"/>
          <w:sz w:val="20"/>
        </w:rPr>
        <w:t xml:space="preserve"> </w:t>
      </w:r>
      <w:r>
        <w:rPr>
          <w:rFonts w:ascii="Times New Roman" w:hAnsi="Times New Roman"/>
          <w:sz w:val="20"/>
        </w:rPr>
        <w:t>respective</w:t>
      </w:r>
      <w:r>
        <w:rPr>
          <w:rFonts w:ascii="Times New Roman" w:hAnsi="Times New Roman"/>
          <w:spacing w:val="-4"/>
          <w:sz w:val="20"/>
        </w:rPr>
        <w:t xml:space="preserve"> </w:t>
      </w:r>
      <w:r>
        <w:rPr>
          <w:rFonts w:ascii="Times New Roman" w:hAnsi="Times New Roman"/>
          <w:sz w:val="20"/>
        </w:rPr>
        <w:t>duly authorized</w:t>
      </w:r>
      <w:r>
        <w:rPr>
          <w:rFonts w:ascii="Times New Roman" w:hAnsi="Times New Roman"/>
          <w:spacing w:val="40"/>
          <w:sz w:val="20"/>
        </w:rPr>
        <w:t xml:space="preserve"> </w:t>
      </w:r>
      <w:r>
        <w:rPr>
          <w:rFonts w:ascii="Times New Roman" w:hAnsi="Times New Roman"/>
          <w:sz w:val="20"/>
        </w:rPr>
        <w:t>representatives</w:t>
      </w:r>
      <w:r>
        <w:rPr>
          <w:rFonts w:ascii="Times New Roman" w:hAnsi="Times New Roman"/>
          <w:spacing w:val="40"/>
          <w:sz w:val="20"/>
        </w:rPr>
        <w:t xml:space="preserve"> </w:t>
      </w:r>
      <w:r>
        <w:rPr>
          <w:rFonts w:ascii="Times New Roman" w:hAnsi="Times New Roman"/>
          <w:sz w:val="20"/>
        </w:rPr>
        <w:t>as</w:t>
      </w:r>
      <w:r>
        <w:rPr>
          <w:rFonts w:ascii="Times New Roman" w:hAnsi="Times New Roman"/>
          <w:spacing w:val="40"/>
          <w:sz w:val="20"/>
        </w:rPr>
        <w:t xml:space="preserve"> </w:t>
      </w:r>
      <w:r>
        <w:rPr>
          <w:rFonts w:ascii="Times New Roman" w:hAnsi="Times New Roman"/>
          <w:sz w:val="20"/>
        </w:rPr>
        <w:t>of</w:t>
      </w:r>
      <w:r>
        <w:rPr>
          <w:rFonts w:ascii="Times New Roman" w:hAnsi="Times New Roman"/>
          <w:spacing w:val="40"/>
          <w:sz w:val="20"/>
        </w:rPr>
        <w:t xml:space="preserve"> </w:t>
      </w:r>
      <w:r>
        <w:rPr>
          <w:rFonts w:ascii="Times New Roman" w:hAnsi="Times New Roman"/>
          <w:sz w:val="20"/>
        </w:rPr>
        <w:t>the</w:t>
      </w:r>
      <w:r>
        <w:rPr>
          <w:rFonts w:ascii="Times New Roman" w:hAnsi="Times New Roman"/>
          <w:spacing w:val="40"/>
          <w:sz w:val="20"/>
        </w:rPr>
        <w:t xml:space="preserve"> </w:t>
      </w:r>
      <w:r>
        <w:rPr>
          <w:rFonts w:ascii="Times New Roman" w:hAnsi="Times New Roman"/>
          <w:sz w:val="20"/>
        </w:rPr>
        <w:t>date</w:t>
      </w:r>
      <w:r>
        <w:rPr>
          <w:rFonts w:ascii="Times New Roman" w:hAnsi="Times New Roman"/>
          <w:spacing w:val="40"/>
          <w:sz w:val="20"/>
        </w:rPr>
        <w:t xml:space="preserve"> </w:t>
      </w:r>
      <w:r>
        <w:rPr>
          <w:rFonts w:ascii="Times New Roman" w:hAnsi="Times New Roman"/>
          <w:sz w:val="20"/>
        </w:rPr>
        <w:t>first</w:t>
      </w:r>
      <w:r>
        <w:rPr>
          <w:rFonts w:ascii="Times New Roman" w:hAnsi="Times New Roman"/>
          <w:spacing w:val="40"/>
          <w:sz w:val="20"/>
        </w:rPr>
        <w:t xml:space="preserve"> </w:t>
      </w:r>
      <w:r>
        <w:rPr>
          <w:rFonts w:ascii="Times New Roman" w:hAnsi="Times New Roman"/>
          <w:sz w:val="20"/>
        </w:rPr>
        <w:t>written</w:t>
      </w:r>
      <w:r>
        <w:rPr>
          <w:rFonts w:ascii="Times New Roman" w:hAnsi="Times New Roman"/>
          <w:spacing w:val="40"/>
          <w:sz w:val="20"/>
        </w:rPr>
        <w:t xml:space="preserve"> </w:t>
      </w:r>
      <w:r>
        <w:rPr>
          <w:rFonts w:ascii="Times New Roman" w:hAnsi="Times New Roman"/>
          <w:sz w:val="20"/>
        </w:rPr>
        <w:t>above.</w:t>
      </w:r>
    </w:p>
    <w:p>
      <w:pPr>
        <w:pStyle w:val="BodyText"/>
        <w:rPr>
          <w:rFonts w:ascii="Times New Roman" w:hAnsi="Times New Roman"/>
          <w:sz w:val="20"/>
        </w:rPr>
      </w:pPr>
      <w:r>
        <w:rPr>
          <w:rFonts w:ascii="Times New Roman" w:hAnsi="Times New Roman"/>
          <w:sz w:val="20"/>
        </w:rPr>
      </w:r>
    </w:p>
    <w:p>
      <w:pPr>
        <w:pStyle w:val="BodyText"/>
        <w:spacing w:before="92" w:after="0"/>
        <w:rPr>
          <w:rFonts w:ascii="Times New Roman" w:hAnsi="Times New Roman"/>
          <w:sz w:val="20"/>
        </w:rPr>
      </w:pPr>
      <w:r>
        <w:rPr>
          <w:rFonts w:ascii="Times New Roman" w:hAnsi="Times New Roman"/>
          <w:sz w:val="20"/>
        </w:rPr>
      </w:r>
    </w:p>
    <w:tbl>
      <w:tblPr>
        <w:tblW w:w="9062" w:type="dxa"/>
        <w:jc w:val="left"/>
        <w:tblInd w:w="760" w:type="dxa"/>
        <w:tblLayout w:type="fixed"/>
        <w:tblCellMar>
          <w:top w:w="0" w:type="dxa"/>
          <w:left w:w="5" w:type="dxa"/>
          <w:bottom w:w="0" w:type="dxa"/>
          <w:right w:w="5" w:type="dxa"/>
        </w:tblCellMar>
        <w:tblLook w:val="01e0"/>
      </w:tblPr>
      <w:tblGrid>
        <w:gridCol w:w="4394"/>
        <w:gridCol w:w="4667"/>
      </w:tblGrid>
      <w:tr>
        <w:trPr>
          <w:trHeight w:val="4584" w:hRule="atLeast"/>
        </w:trPr>
        <w:tc>
          <w:tcPr>
            <w:tcW w:w="4394" w:type="dxa"/>
            <w:tcBorders>
              <w:top w:val="single" w:sz="4" w:space="0" w:color="434343"/>
              <w:left w:val="single" w:sz="4" w:space="0" w:color="434343"/>
              <w:bottom w:val="single" w:sz="4" w:space="0" w:color="434343"/>
              <w:right w:val="single" w:sz="4" w:space="0" w:color="434343"/>
            </w:tcBorders>
          </w:tcPr>
          <w:p>
            <w:pPr>
              <w:pStyle w:val="TableParagraph"/>
              <w:spacing w:before="107" w:after="0"/>
              <w:ind w:left="16" w:right="4"/>
              <w:jc w:val="center"/>
              <w:rPr>
                <w:sz w:val="18"/>
              </w:rPr>
            </w:pPr>
            <w:r>
              <w:rPr>
                <w:color w:val="101010"/>
                <w:w w:val="105"/>
                <w:sz w:val="18"/>
              </w:rPr>
              <w:t>For</w:t>
            </w:r>
            <w:r>
              <w:rPr>
                <w:color w:val="101010"/>
                <w:spacing w:val="-4"/>
                <w:w w:val="105"/>
                <w:sz w:val="18"/>
              </w:rPr>
              <w:t xml:space="preserve"> </w:t>
            </w:r>
            <w:r>
              <w:rPr>
                <w:color w:val="0D0D0D"/>
                <w:w w:val="105"/>
                <w:sz w:val="18"/>
              </w:rPr>
              <w:t>and</w:t>
            </w:r>
            <w:r>
              <w:rPr>
                <w:color w:val="0D0D0D"/>
                <w:spacing w:val="-4"/>
                <w:w w:val="105"/>
                <w:sz w:val="18"/>
              </w:rPr>
              <w:t xml:space="preserve"> </w:t>
            </w:r>
            <w:r>
              <w:rPr>
                <w:w w:val="105"/>
                <w:sz w:val="18"/>
              </w:rPr>
              <w:t>on</w:t>
            </w:r>
            <w:r>
              <w:rPr>
                <w:spacing w:val="-4"/>
                <w:w w:val="105"/>
                <w:sz w:val="18"/>
              </w:rPr>
              <w:t xml:space="preserve"> </w:t>
            </w:r>
            <w:r>
              <w:rPr>
                <w:w w:val="105"/>
                <w:sz w:val="18"/>
              </w:rPr>
              <w:t>behalf</w:t>
            </w:r>
            <w:r>
              <w:rPr>
                <w:spacing w:val="-3"/>
                <w:w w:val="105"/>
                <w:sz w:val="18"/>
              </w:rPr>
              <w:t xml:space="preserve"> </w:t>
            </w:r>
            <w:r>
              <w:rPr>
                <w:color w:val="0E0E0E"/>
                <w:w w:val="105"/>
                <w:sz w:val="18"/>
              </w:rPr>
              <w:t>of</w:t>
            </w:r>
            <w:r>
              <w:rPr>
                <w:color w:val="0E0E0E"/>
                <w:spacing w:val="-3"/>
                <w:w w:val="105"/>
                <w:sz w:val="18"/>
              </w:rPr>
              <w:t xml:space="preserve"> </w:t>
            </w:r>
            <w:r>
              <w:rPr>
                <w:color w:val="252525"/>
                <w:w w:val="105"/>
                <w:sz w:val="18"/>
              </w:rPr>
              <w:t>the</w:t>
            </w:r>
            <w:r>
              <w:rPr>
                <w:color w:val="252525"/>
                <w:spacing w:val="-4"/>
                <w:w w:val="105"/>
                <w:sz w:val="18"/>
              </w:rPr>
              <w:t xml:space="preserve"> </w:t>
            </w:r>
            <w:r>
              <w:rPr>
                <w:w w:val="105"/>
                <w:sz w:val="18"/>
              </w:rPr>
              <w:t>Main</w:t>
            </w:r>
            <w:r>
              <w:rPr>
                <w:spacing w:val="-4"/>
                <w:w w:val="105"/>
                <w:sz w:val="18"/>
              </w:rPr>
              <w:t xml:space="preserve"> </w:t>
            </w:r>
            <w:r>
              <w:rPr>
                <w:w w:val="105"/>
                <w:sz w:val="18"/>
              </w:rPr>
              <w:t>Contractor</w:t>
            </w:r>
            <w:r>
              <w:rPr>
                <w:spacing w:val="-3"/>
                <w:w w:val="105"/>
                <w:sz w:val="18"/>
              </w:rPr>
              <w:t xml:space="preserve"> </w:t>
            </w:r>
            <w:r>
              <w:rPr>
                <w:spacing w:val="-2"/>
                <w:w w:val="105"/>
                <w:sz w:val="18"/>
              </w:rPr>
              <w:t>(BGCC)</w:t>
            </w:r>
          </w:p>
          <w:p>
            <w:pPr>
              <w:pStyle w:val="TableParagraph"/>
              <w:spacing w:before="184" w:after="0"/>
              <w:ind w:left="0" w:right="0"/>
              <w:rPr>
                <w:rFonts w:ascii="Times New Roman" w:hAnsi="Times New Roman"/>
                <w:sz w:val="18"/>
              </w:rPr>
            </w:pPr>
            <w:r>
              <w:rPr>
                <w:rFonts w:ascii="Times New Roman" w:hAnsi="Times New Roman"/>
                <w:sz w:val="18"/>
              </w:rPr>
            </w:r>
          </w:p>
          <w:p>
            <w:pPr>
              <w:pStyle w:val="TableParagraph"/>
              <w:tabs>
                <w:tab w:val="clear" w:pos="720"/>
                <w:tab w:val="left" w:pos="4219" w:leader="none"/>
              </w:tabs>
              <w:spacing w:lineRule="auto" w:line="607" w:before="0" w:after="0"/>
              <w:ind w:left="242" w:right="163"/>
              <w:jc w:val="both"/>
              <w:rPr>
                <w:sz w:val="20"/>
              </w:rPr>
            </w:pPr>
            <w:r>
              <w:rPr>
                <w:sz w:val="20"/>
              </w:rPr>
              <w:t xml:space="preserve">Name: </w:t>
            </w:r>
            <w:r>
              <w:rPr>
                <w:rFonts w:ascii="Times New Roman" w:hAnsi="Times New Roman"/>
                <w:sz w:val="20"/>
                <w:u w:val="single"/>
              </w:rPr>
              <w:tab/>
            </w:r>
            <w:r>
              <w:rPr>
                <w:rFonts w:ascii="Times New Roman" w:hAnsi="Times New Roman"/>
                <w:sz w:val="20"/>
                <w:u w:val="none"/>
              </w:rPr>
              <w:t xml:space="preserve"> </w:t>
            </w:r>
            <w:r>
              <w:rPr>
                <w:sz w:val="20"/>
                <w:u w:val="none"/>
              </w:rPr>
              <w:t xml:space="preserve">Designation: </w:t>
            </w:r>
            <w:r>
              <w:rPr>
                <w:rFonts w:ascii="Times New Roman" w:hAnsi="Times New Roman"/>
                <w:sz w:val="20"/>
                <w:u w:val="single"/>
              </w:rPr>
              <w:tab/>
            </w:r>
            <w:r>
              <w:rPr>
                <w:rFonts w:ascii="Times New Roman" w:hAnsi="Times New Roman"/>
                <w:sz w:val="20"/>
                <w:u w:val="none"/>
              </w:rPr>
              <w:t xml:space="preserve"> </w:t>
            </w:r>
            <w:r>
              <w:rPr>
                <w:spacing w:val="-2"/>
                <w:sz w:val="20"/>
                <w:u w:val="none"/>
              </w:rPr>
              <w:t>Date;</w:t>
            </w:r>
          </w:p>
          <w:p>
            <w:pPr>
              <w:pStyle w:val="TableParagraph"/>
              <w:spacing w:before="171" w:after="0"/>
              <w:ind w:left="0" w:right="0"/>
              <w:rPr>
                <w:rFonts w:ascii="Times New Roman" w:hAnsi="Times New Roman"/>
                <w:sz w:val="20"/>
              </w:rPr>
            </w:pPr>
            <w:r>
              <w:rPr>
                <w:rFonts w:ascii="Times New Roman" w:hAnsi="Times New Roman"/>
                <w:sz w:val="20"/>
              </w:rPr>
            </w:r>
          </w:p>
          <w:p>
            <w:pPr>
              <w:pStyle w:val="TableParagraph"/>
              <w:spacing w:before="0" w:after="0"/>
              <w:ind w:left="16" w:right="0"/>
              <w:jc w:val="center"/>
              <w:rPr>
                <w:sz w:val="18"/>
              </w:rPr>
            </w:pPr>
            <w:r>
              <w:rPr>
                <w:w w:val="105"/>
                <w:sz w:val="18"/>
              </w:rPr>
              <w:t>Main</w:t>
            </w:r>
            <w:r>
              <w:rPr>
                <w:spacing w:val="-5"/>
                <w:w w:val="105"/>
                <w:sz w:val="18"/>
              </w:rPr>
              <w:t xml:space="preserve"> </w:t>
            </w:r>
            <w:r>
              <w:rPr>
                <w:w w:val="105"/>
                <w:sz w:val="18"/>
              </w:rPr>
              <w:t>Contractor</w:t>
            </w:r>
            <w:r>
              <w:rPr>
                <w:spacing w:val="-4"/>
                <w:w w:val="105"/>
                <w:sz w:val="18"/>
              </w:rPr>
              <w:t xml:space="preserve"> </w:t>
            </w:r>
            <w:r>
              <w:rPr>
                <w:w w:val="105"/>
                <w:sz w:val="18"/>
              </w:rPr>
              <w:t>Company</w:t>
            </w:r>
            <w:r>
              <w:rPr>
                <w:spacing w:val="-5"/>
                <w:w w:val="105"/>
                <w:sz w:val="18"/>
              </w:rPr>
              <w:t xml:space="preserve"> </w:t>
            </w:r>
            <w:r>
              <w:rPr>
                <w:spacing w:val="-2"/>
                <w:w w:val="105"/>
                <w:sz w:val="18"/>
              </w:rPr>
              <w:t>Stamp</w:t>
            </w:r>
          </w:p>
        </w:tc>
        <w:tc>
          <w:tcPr>
            <w:tcW w:w="4667" w:type="dxa"/>
            <w:tcBorders>
              <w:top w:val="single" w:sz="4" w:space="0" w:color="434343"/>
              <w:left w:val="single" w:sz="4" w:space="0" w:color="434343"/>
              <w:bottom w:val="single" w:sz="4" w:space="0" w:color="434343"/>
              <w:right w:val="single" w:sz="4" w:space="0" w:color="434343"/>
            </w:tcBorders>
          </w:tcPr>
          <w:p>
            <w:pPr>
              <w:pStyle w:val="TableParagraph"/>
              <w:spacing w:before="107" w:after="0"/>
              <w:ind w:left="10" w:right="0"/>
              <w:jc w:val="center"/>
              <w:rPr>
                <w:sz w:val="18"/>
              </w:rPr>
            </w:pPr>
            <w:r>
              <w:rPr>
                <w:color w:val="101010"/>
                <w:w w:val="105"/>
                <w:sz w:val="18"/>
              </w:rPr>
              <w:t>For</w:t>
            </w:r>
            <w:r>
              <w:rPr>
                <w:color w:val="101010"/>
                <w:spacing w:val="-4"/>
                <w:w w:val="105"/>
                <w:sz w:val="18"/>
              </w:rPr>
              <w:t xml:space="preserve"> </w:t>
            </w:r>
            <w:r>
              <w:rPr>
                <w:color w:val="0D0D0D"/>
                <w:w w:val="105"/>
                <w:sz w:val="18"/>
              </w:rPr>
              <w:t>and</w:t>
            </w:r>
            <w:r>
              <w:rPr>
                <w:color w:val="0D0D0D"/>
                <w:spacing w:val="-3"/>
                <w:w w:val="105"/>
                <w:sz w:val="18"/>
              </w:rPr>
              <w:t xml:space="preserve"> </w:t>
            </w:r>
            <w:r>
              <w:rPr>
                <w:w w:val="105"/>
                <w:sz w:val="18"/>
              </w:rPr>
              <w:t>on</w:t>
            </w:r>
            <w:r>
              <w:rPr>
                <w:spacing w:val="-4"/>
                <w:w w:val="105"/>
                <w:sz w:val="18"/>
              </w:rPr>
              <w:t xml:space="preserve"> </w:t>
            </w:r>
            <w:r>
              <w:rPr>
                <w:w w:val="105"/>
                <w:sz w:val="18"/>
              </w:rPr>
              <w:t>behalf</w:t>
            </w:r>
            <w:r>
              <w:rPr>
                <w:spacing w:val="-2"/>
                <w:w w:val="105"/>
                <w:sz w:val="18"/>
              </w:rPr>
              <w:t xml:space="preserve"> </w:t>
            </w:r>
            <w:r>
              <w:rPr>
                <w:color w:val="0E0E0E"/>
                <w:w w:val="105"/>
                <w:sz w:val="18"/>
              </w:rPr>
              <w:t>of</w:t>
            </w:r>
            <w:r>
              <w:rPr>
                <w:color w:val="0E0E0E"/>
                <w:spacing w:val="-3"/>
                <w:w w:val="105"/>
                <w:sz w:val="18"/>
              </w:rPr>
              <w:t xml:space="preserve"> </w:t>
            </w:r>
            <w:r>
              <w:rPr>
                <w:color w:val="252525"/>
                <w:w w:val="105"/>
                <w:sz w:val="18"/>
              </w:rPr>
              <w:t>the</w:t>
            </w:r>
            <w:r>
              <w:rPr>
                <w:color w:val="252525"/>
                <w:spacing w:val="-3"/>
                <w:w w:val="105"/>
                <w:sz w:val="18"/>
              </w:rPr>
              <w:t xml:space="preserve"> </w:t>
            </w:r>
            <w:r>
              <w:rPr>
                <w:w w:val="105"/>
                <w:sz w:val="18"/>
              </w:rPr>
              <w:t>Sub-</w:t>
            </w:r>
            <w:r>
              <w:rPr>
                <w:spacing w:val="-2"/>
                <w:w w:val="105"/>
                <w:sz w:val="18"/>
              </w:rPr>
              <w:t>Contractor</w:t>
            </w:r>
          </w:p>
          <w:p>
            <w:pPr>
              <w:pStyle w:val="TableParagraph"/>
              <w:spacing w:before="184" w:after="0"/>
              <w:ind w:left="0" w:right="0"/>
              <w:rPr>
                <w:rFonts w:ascii="Times New Roman" w:hAnsi="Times New Roman"/>
                <w:sz w:val="18"/>
              </w:rPr>
            </w:pPr>
            <w:r>
              <w:rPr>
                <w:rFonts w:ascii="Times New Roman" w:hAnsi="Times New Roman"/>
                <w:sz w:val="18"/>
              </w:rPr>
            </w:r>
          </w:p>
          <w:p>
            <w:pPr>
              <w:pStyle w:val="TableParagraph"/>
              <w:tabs>
                <w:tab w:val="clear" w:pos="720"/>
                <w:tab w:val="left" w:pos="4182" w:leader="none"/>
              </w:tabs>
              <w:spacing w:lineRule="auto" w:line="607" w:before="0" w:after="0"/>
              <w:ind w:left="240" w:right="473"/>
              <w:jc w:val="both"/>
              <w:rPr>
                <w:sz w:val="20"/>
              </w:rPr>
            </w:pPr>
            <w:r>
              <w:rPr>
                <w:sz w:val="20"/>
              </w:rPr>
              <w:t xml:space="preserve">Name: </w:t>
            </w:r>
            <w:r>
              <w:rPr>
                <w:rFonts w:ascii="Times New Roman" w:hAnsi="Times New Roman"/>
                <w:sz w:val="20"/>
                <w:u w:val="single"/>
              </w:rPr>
              <w:tab/>
            </w:r>
            <w:r>
              <w:rPr>
                <w:rFonts w:ascii="Times New Roman" w:hAnsi="Times New Roman"/>
                <w:sz w:val="20"/>
                <w:u w:val="none"/>
              </w:rPr>
              <w:t xml:space="preserve"> </w:t>
            </w:r>
            <w:r>
              <w:rPr>
                <w:spacing w:val="-2"/>
                <w:sz w:val="20"/>
                <w:u w:val="none"/>
              </w:rPr>
              <w:t>Designation:</w:t>
            </w:r>
            <w:r>
              <w:rPr>
                <w:rFonts w:ascii="Times New Roman" w:hAnsi="Times New Roman"/>
                <w:sz w:val="20"/>
                <w:u w:val="single"/>
              </w:rPr>
              <w:tab/>
            </w:r>
            <w:r>
              <w:rPr>
                <w:rFonts w:ascii="Times New Roman" w:hAnsi="Times New Roman"/>
                <w:sz w:val="20"/>
                <w:u w:val="none"/>
              </w:rPr>
              <w:t xml:space="preserve"> </w:t>
            </w:r>
            <w:r>
              <w:rPr>
                <w:spacing w:val="-2"/>
                <w:sz w:val="20"/>
                <w:u w:val="none"/>
              </w:rPr>
              <w:t>Date;</w:t>
            </w:r>
          </w:p>
          <w:p>
            <w:pPr>
              <w:pStyle w:val="TableParagraph"/>
              <w:spacing w:before="171" w:after="0"/>
              <w:ind w:left="0" w:right="0"/>
              <w:rPr>
                <w:rFonts w:ascii="Times New Roman" w:hAnsi="Times New Roman"/>
                <w:sz w:val="20"/>
              </w:rPr>
            </w:pPr>
            <w:r>
              <w:rPr>
                <w:rFonts w:ascii="Times New Roman" w:hAnsi="Times New Roman"/>
                <w:sz w:val="20"/>
              </w:rPr>
            </w:r>
          </w:p>
          <w:p>
            <w:pPr>
              <w:pStyle w:val="TableParagraph"/>
              <w:spacing w:before="0" w:after="0"/>
              <w:ind w:left="10" w:right="4"/>
              <w:jc w:val="center"/>
              <w:rPr>
                <w:sz w:val="18"/>
              </w:rPr>
            </w:pPr>
            <w:r>
              <w:rPr>
                <w:sz w:val="18"/>
              </w:rPr>
              <w:t>Subcontractor</w:t>
            </w:r>
            <w:r>
              <w:rPr>
                <w:spacing w:val="26"/>
                <w:sz w:val="18"/>
              </w:rPr>
              <w:t xml:space="preserve"> </w:t>
            </w:r>
            <w:r>
              <w:rPr>
                <w:sz w:val="18"/>
              </w:rPr>
              <w:t>Company</w:t>
            </w:r>
            <w:r>
              <w:rPr>
                <w:spacing w:val="25"/>
                <w:sz w:val="18"/>
              </w:rPr>
              <w:t xml:space="preserve"> </w:t>
            </w:r>
            <w:r>
              <w:rPr>
                <w:spacing w:val="-4"/>
                <w:sz w:val="18"/>
              </w:rPr>
              <w:t>Stamp</w:t>
            </w:r>
          </w:p>
        </w:tc>
      </w:tr>
    </w:tbl>
    <w:p>
      <w:pPr>
        <w:pStyle w:val="BodyText"/>
        <w:spacing w:before="63" w:after="0"/>
        <w:rPr>
          <w:rFonts w:ascii="Times New Roman" w:hAnsi="Times New Roman"/>
        </w:rPr>
      </w:pPr>
      <w:r>
        <w:rPr>
          <w:rFonts w:ascii="Times New Roman" w:hAnsi="Times New Roman"/>
        </w:rPr>
      </w:r>
    </w:p>
    <w:p>
      <w:pPr>
        <w:pStyle w:val="BodyText"/>
        <w:spacing w:before="1" w:after="34"/>
        <w:ind w:left="1024" w:right="0"/>
        <w:rPr/>
      </w:pPr>
      <w:r>
        <w:rPr>
          <w:spacing w:val="-2"/>
          <w:w w:val="105"/>
        </w:rPr>
        <w:t>Witnesses:</w:t>
      </w:r>
    </w:p>
    <w:tbl>
      <w:tblPr>
        <w:tblW w:w="9052" w:type="dxa"/>
        <w:jc w:val="left"/>
        <w:tblInd w:w="770" w:type="dxa"/>
        <w:tblLayout w:type="fixed"/>
        <w:tblCellMar>
          <w:top w:w="0" w:type="dxa"/>
          <w:left w:w="5" w:type="dxa"/>
          <w:bottom w:w="0" w:type="dxa"/>
          <w:right w:w="5" w:type="dxa"/>
        </w:tblCellMar>
        <w:tblLook w:val="01e0"/>
      </w:tblPr>
      <w:tblGrid>
        <w:gridCol w:w="4476"/>
        <w:gridCol w:w="4575"/>
      </w:tblGrid>
      <w:tr>
        <w:trPr>
          <w:trHeight w:val="511" w:hRule="atLeast"/>
        </w:trPr>
        <w:tc>
          <w:tcPr>
            <w:tcW w:w="4476"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108" w:right="0"/>
              <w:rPr>
                <w:sz w:val="18"/>
              </w:rPr>
            </w:pPr>
            <w:r>
              <w:rPr>
                <w:spacing w:val="-2"/>
                <w:w w:val="105"/>
                <w:sz w:val="18"/>
              </w:rPr>
              <w:t>(……………….)</w:t>
            </w:r>
          </w:p>
          <w:p>
            <w:pPr>
              <w:pStyle w:val="TableParagraph"/>
              <w:spacing w:before="41" w:after="0"/>
              <w:ind w:left="108" w:right="0"/>
              <w:rPr>
                <w:sz w:val="18"/>
              </w:rPr>
            </w:pPr>
            <w:r>
              <w:rPr>
                <w:w w:val="105"/>
                <w:sz w:val="18"/>
              </w:rPr>
              <w:t>Operation</w:t>
            </w:r>
            <w:r>
              <w:rPr>
                <w:spacing w:val="-5"/>
                <w:w w:val="105"/>
                <w:sz w:val="18"/>
              </w:rPr>
              <w:t xml:space="preserve"> </w:t>
            </w:r>
            <w:r>
              <w:rPr>
                <w:w w:val="105"/>
                <w:sz w:val="18"/>
              </w:rPr>
              <w:t>Manager</w:t>
            </w:r>
            <w:r>
              <w:rPr>
                <w:spacing w:val="-5"/>
                <w:w w:val="105"/>
                <w:sz w:val="18"/>
              </w:rPr>
              <w:t xml:space="preserve"> </w:t>
            </w:r>
            <w:r>
              <w:rPr>
                <w:w w:val="105"/>
                <w:sz w:val="18"/>
              </w:rPr>
              <w:t>-</w:t>
            </w:r>
            <w:r>
              <w:rPr>
                <w:spacing w:val="-4"/>
                <w:w w:val="105"/>
                <w:sz w:val="18"/>
              </w:rPr>
              <w:t xml:space="preserve"> BGCC</w:t>
            </w:r>
          </w:p>
        </w:tc>
        <w:tc>
          <w:tcPr>
            <w:tcW w:w="4575"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107" w:right="0"/>
              <w:rPr>
                <w:sz w:val="18"/>
              </w:rPr>
            </w:pPr>
            <w:r>
              <w:rPr>
                <w:spacing w:val="-2"/>
                <w:w w:val="105"/>
                <w:sz w:val="18"/>
              </w:rPr>
              <w:t>(……………….)</w:t>
            </w:r>
          </w:p>
          <w:p>
            <w:pPr>
              <w:pStyle w:val="TableParagraph"/>
              <w:spacing w:before="41" w:after="0"/>
              <w:ind w:left="107" w:right="0"/>
              <w:rPr>
                <w:sz w:val="18"/>
              </w:rPr>
            </w:pPr>
            <w:r>
              <w:rPr>
                <w:w w:val="105"/>
                <w:sz w:val="18"/>
              </w:rPr>
              <w:t>Estimation</w:t>
            </w:r>
            <w:r>
              <w:rPr>
                <w:spacing w:val="-5"/>
                <w:w w:val="105"/>
                <w:sz w:val="18"/>
              </w:rPr>
              <w:t xml:space="preserve"> </w:t>
            </w:r>
            <w:r>
              <w:rPr>
                <w:w w:val="105"/>
                <w:sz w:val="18"/>
              </w:rPr>
              <w:t>Manager</w:t>
            </w:r>
            <w:r>
              <w:rPr>
                <w:spacing w:val="-5"/>
                <w:w w:val="105"/>
                <w:sz w:val="18"/>
              </w:rPr>
              <w:t xml:space="preserve"> </w:t>
            </w:r>
            <w:r>
              <w:rPr>
                <w:w w:val="105"/>
                <w:sz w:val="18"/>
              </w:rPr>
              <w:t>-</w:t>
            </w:r>
            <w:r>
              <w:rPr>
                <w:spacing w:val="-5"/>
                <w:w w:val="105"/>
                <w:sz w:val="18"/>
              </w:rPr>
              <w:t xml:space="preserve"> </w:t>
            </w:r>
            <w:r>
              <w:rPr>
                <w:spacing w:val="-4"/>
                <w:w w:val="105"/>
                <w:sz w:val="18"/>
              </w:rPr>
              <w:t>BGCC</w:t>
            </w:r>
          </w:p>
        </w:tc>
      </w:tr>
      <w:tr>
        <w:trPr>
          <w:trHeight w:val="511" w:hRule="atLeast"/>
        </w:trPr>
        <w:tc>
          <w:tcPr>
            <w:tcW w:w="4476" w:type="dxa"/>
            <w:tcBorders>
              <w:top w:val="single" w:sz="4" w:space="0" w:color="000000"/>
              <w:left w:val="single" w:sz="4" w:space="0" w:color="000000"/>
              <w:bottom w:val="single" w:sz="4" w:space="0" w:color="000000"/>
              <w:right w:val="single" w:sz="4" w:space="0" w:color="000000"/>
            </w:tcBorders>
          </w:tcPr>
          <w:p>
            <w:pPr>
              <w:pStyle w:val="TableParagraph"/>
              <w:spacing w:before="8" w:after="0"/>
              <w:ind w:left="108" w:right="0"/>
              <w:rPr>
                <w:sz w:val="18"/>
              </w:rPr>
            </w:pPr>
            <w:r>
              <w:rPr>
                <w:spacing w:val="-2"/>
                <w:w w:val="105"/>
                <w:sz w:val="18"/>
              </w:rPr>
              <w:t>Date:</w:t>
            </w:r>
          </w:p>
        </w:tc>
        <w:tc>
          <w:tcPr>
            <w:tcW w:w="4575" w:type="dxa"/>
            <w:tcBorders>
              <w:top w:val="single" w:sz="4" w:space="0" w:color="000000"/>
              <w:left w:val="single" w:sz="4" w:space="0" w:color="000000"/>
              <w:bottom w:val="single" w:sz="4" w:space="0" w:color="000000"/>
              <w:right w:val="single" w:sz="4" w:space="0" w:color="000000"/>
            </w:tcBorders>
          </w:tcPr>
          <w:p>
            <w:pPr>
              <w:pStyle w:val="TableParagraph"/>
              <w:spacing w:before="8" w:after="0"/>
              <w:ind w:left="107" w:right="0"/>
              <w:rPr>
                <w:sz w:val="18"/>
              </w:rPr>
            </w:pPr>
            <w:r>
              <w:rPr>
                <w:spacing w:val="-2"/>
                <w:w w:val="105"/>
                <w:sz w:val="18"/>
              </w:rPr>
              <w:t>Date:</w:t>
            </w:r>
          </w:p>
        </w:tc>
      </w:tr>
    </w:tbl>
    <w:p>
      <w:pPr>
        <w:sectPr>
          <w:headerReference w:type="default" r:id="rId7"/>
          <w:headerReference w:type="first" r:id="rId8"/>
          <w:type w:val="nextPage"/>
          <w:pgSz w:w="12240" w:h="15840"/>
          <w:pgMar w:left="720" w:right="360" w:gutter="0" w:header="569" w:top="1240" w:footer="0" w:bottom="280"/>
          <w:pgNumType w:fmt="decimal"/>
          <w:formProt w:val="false"/>
          <w:textDirection w:val="lrTb"/>
          <w:docGrid w:type="default" w:linePitch="100" w:charSpace="4096"/>
        </w:sectPr>
      </w:pPr>
    </w:p>
    <w:p>
      <w:pPr>
        <w:pStyle w:val="Normal"/>
        <w:spacing w:before="204" w:after="0"/>
        <w:ind w:hanging="0" w:left="2447" w:right="0"/>
        <w:jc w:val="left"/>
        <w:rPr>
          <w:rFonts w:ascii="Georgia" w:hAnsi="Georgia"/>
          <w:i/>
          <w:i/>
          <w:sz w:val="23"/>
        </w:rPr>
      </w:pPr>
      <w:r>
        <mc:AlternateContent>
          <mc:Choice Requires="wpg">
            <w:drawing>
              <wp:anchor behindDoc="0" distT="0" distB="0" distL="0" distR="0" simplePos="0" locked="0" layoutInCell="0" allowOverlap="1" relativeHeight="50">
                <wp:simplePos x="0" y="0"/>
                <wp:positionH relativeFrom="page">
                  <wp:posOffset>1136650</wp:posOffset>
                </wp:positionH>
                <wp:positionV relativeFrom="paragraph">
                  <wp:posOffset>9525</wp:posOffset>
                </wp:positionV>
                <wp:extent cx="778510" cy="349250"/>
                <wp:effectExtent l="4445" t="4445" r="4445" b="4445"/>
                <wp:wrapNone/>
                <wp:docPr id="20" name="Group 19"/>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21" name="Image 20" descr=""/>
                          <pic:cNvPicPr/>
                        </pic:nvPicPr>
                        <pic:blipFill>
                          <a:blip r:embed="rId9"/>
                          <a:stretch/>
                        </pic:blipFill>
                        <pic:spPr>
                          <a:xfrm>
                            <a:off x="6480" y="6840"/>
                            <a:ext cx="749160" cy="309960"/>
                          </a:xfrm>
                          <a:prstGeom prst="rect">
                            <a:avLst/>
                          </a:prstGeom>
                          <a:ln w="0">
                            <a:noFill/>
                          </a:ln>
                        </pic:spPr>
                      </pic:pic>
                      <wps:wsp>
                        <wps:cNvPr id="22" name="Graphic 21"/>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19" style="position:absolute;margin-left:89.5pt;margin-top:0.75pt;width:61.3pt;height:27.5pt" coordorigin="1790,15" coordsize="1226,550">
                <v:shape id="shape_0" ID="Image 20" stroked="f" o:allowincell="f" style="position:absolute;left:1800;top:26;width:1179;height:487;mso-wrap-style:none;v-text-anchor:middle;mso-position-horizontal-relative:page" type="_x0000_t75">
                  <v:imagedata r:id="rId10" o:detectmouseclick="t"/>
                  <v:stroke color="#3465a4" joinstyle="round" endcap="flat"/>
                  <w10:wrap type="none"/>
                </v:shape>
              </v:group>
            </w:pict>
          </mc:Fallback>
        </mc:AlternateContent>
        <mc:AlternateContent>
          <mc:Choice Requires="wpg">
            <w:drawing>
              <wp:anchor behindDoc="1" distT="0" distB="0" distL="0" distR="0" simplePos="0" locked="0" layoutInCell="0" allowOverlap="1" relativeHeight="54">
                <wp:simplePos x="0" y="0"/>
                <wp:positionH relativeFrom="page">
                  <wp:posOffset>405130</wp:posOffset>
                </wp:positionH>
                <wp:positionV relativeFrom="page">
                  <wp:posOffset>594360</wp:posOffset>
                </wp:positionV>
                <wp:extent cx="6995795" cy="8703945"/>
                <wp:effectExtent l="13335" t="13335" r="12700" b="12700"/>
                <wp:wrapNone/>
                <wp:docPr id="23" name="Group 16"/>
                <a:graphic xmlns:a="http://schemas.openxmlformats.org/drawingml/2006/main">
                  <a:graphicData uri="http://schemas.microsoft.com/office/word/2010/wordprocessingGroup">
                    <wpg:wgp>
                      <wpg:cNvGrpSpPr/>
                      <wpg:grpSpPr>
                        <a:xfrm>
                          <a:off x="0" y="0"/>
                          <a:ext cx="6995880" cy="8704080"/>
                          <a:chOff x="0" y="0"/>
                          <a:chExt cx="6995880" cy="8704080"/>
                        </a:xfrm>
                      </wpg:grpSpPr>
                      <wps:wsp>
                        <wps:cNvPr id="24" name="Graphic 17"/>
                        <wps:cNvSpPr/>
                        <wps:spPr>
                          <a:xfrm>
                            <a:off x="0" y="0"/>
                            <a:ext cx="6995880" cy="8704080"/>
                          </a:xfrm>
                          <a:custGeom>
                            <a:avLst/>
                            <a:gdLst>
                              <a:gd name="textAreaLeft" fmla="*/ 0 w 3966120"/>
                              <a:gd name="textAreaRight" fmla="*/ 3966480 w 3966120"/>
                              <a:gd name="textAreaTop" fmla="*/ 0 h 4934520"/>
                              <a:gd name="textAreaBottom" fmla="*/ 4934880 h 4934520"/>
                            </a:gdLst>
                            <a:ahLst/>
                            <a:rect l="textAreaLeft" t="textAreaTop" r="textAreaRight" b="textAreaBottom"/>
                            <a:pathLst>
                              <a:path w="6971030" h="8679180">
                                <a:moveTo>
                                  <a:pt x="6971030" y="8679180"/>
                                </a:moveTo>
                                <a:lnTo>
                                  <a:pt x="0" y="8679180"/>
                                </a:lnTo>
                                <a:lnTo>
                                  <a:pt x="0" y="0"/>
                                </a:lnTo>
                                <a:lnTo>
                                  <a:pt x="6971030" y="0"/>
                                </a:lnTo>
                                <a:lnTo>
                                  <a:pt x="6971030" y="8679180"/>
                                </a:lnTo>
                                <a:close/>
                              </a:path>
                            </a:pathLst>
                          </a:custGeom>
                          <a:solidFill>
                            <a:srgbClr val="dae5f1"/>
                          </a:solidFill>
                          <a:ln w="0">
                            <a:noFill/>
                          </a:ln>
                        </wps:spPr>
                        <wps:style>
                          <a:lnRef idx="0"/>
                          <a:fillRef idx="0"/>
                          <a:effectRef idx="0"/>
                          <a:fontRef idx="minor"/>
                        </wps:style>
                        <wps:bodyPr/>
                      </wps:wsp>
                      <wps:wsp>
                        <wps:cNvPr id="25" name="Graphic 18"/>
                        <wps:cNvSpPr/>
                        <wps:spPr>
                          <a:xfrm>
                            <a:off x="0" y="0"/>
                            <a:ext cx="6995880" cy="8704080"/>
                          </a:xfrm>
                          <a:custGeom>
                            <a:avLst/>
                            <a:gdLst>
                              <a:gd name="textAreaLeft" fmla="*/ 0 w 3966120"/>
                              <a:gd name="textAreaRight" fmla="*/ 3966480 w 3966120"/>
                              <a:gd name="textAreaTop" fmla="*/ 0 h 4934520"/>
                              <a:gd name="textAreaBottom" fmla="*/ 4934880 h 4934520"/>
                            </a:gdLst>
                            <a:ahLst/>
                            <a:rect l="textAreaLeft" t="textAreaTop" r="textAreaRight" b="textAreaBottom"/>
                            <a:pathLst>
                              <a:path w="6971030" h="8679180">
                                <a:moveTo>
                                  <a:pt x="0" y="0"/>
                                </a:moveTo>
                                <a:lnTo>
                                  <a:pt x="6971030" y="0"/>
                                </a:lnTo>
                                <a:lnTo>
                                  <a:pt x="6971030" y="8679180"/>
                                </a:lnTo>
                                <a:lnTo>
                                  <a:pt x="0" y="8679180"/>
                                </a:lnTo>
                                <a:lnTo>
                                  <a:pt x="0" y="0"/>
                                </a:lnTo>
                                <a:close/>
                              </a:path>
                            </a:pathLst>
                          </a:custGeom>
                          <a:noFill/>
                          <a:ln w="24765">
                            <a:solidFill>
                              <a:srgbClr val="001e5f"/>
                            </a:solidFill>
                            <a:round/>
                          </a:ln>
                        </wps:spPr>
                        <wps:style>
                          <a:lnRef idx="0"/>
                          <a:fillRef idx="0"/>
                          <a:effectRef idx="0"/>
                          <a:fontRef idx="minor"/>
                        </wps:style>
                        <wps:bodyPr/>
                      </wps:wsp>
                    </wpg:wgp>
                  </a:graphicData>
                </a:graphic>
              </wp:anchor>
            </w:drawing>
          </mc:Choice>
          <mc:Fallback>
            <w:pict>
              <v:group id="shape_0" alt="Group 16" style="position:absolute;margin-left:31.9pt;margin-top:46.8pt;width:550.85pt;height:685.35pt" coordorigin="638,936" coordsize="11017,13707"/>
            </w:pict>
          </mc:Fallback>
        </mc:AlternateContent>
      </w:r>
      <w:r>
        <w:rPr>
          <w:rFonts w:ascii="Georgia" w:hAnsi="Georgia"/>
          <w:i/>
          <w:color w:val="0000FF"/>
          <w:w w:val="120"/>
          <w:sz w:val="23"/>
          <w:u w:val="single" w:color="FFBE00"/>
        </w:rPr>
        <w:t>Bhatia</w:t>
      </w:r>
      <w:r>
        <w:rPr>
          <w:rFonts w:ascii="Georgia" w:hAnsi="Georgia"/>
          <w:i/>
          <w:color w:val="0000FF"/>
          <w:spacing w:val="2"/>
          <w:w w:val="120"/>
          <w:sz w:val="23"/>
          <w:u w:val="single" w:color="FFBE00"/>
        </w:rPr>
        <w:t xml:space="preserve"> </w:t>
      </w:r>
      <w:r>
        <w:rPr>
          <w:rFonts w:ascii="Georgia" w:hAnsi="Georgia"/>
          <w:i/>
          <w:color w:val="0000FF"/>
          <w:w w:val="120"/>
          <w:sz w:val="23"/>
          <w:u w:val="single" w:color="FFBE00"/>
        </w:rPr>
        <w:t>General</w:t>
      </w:r>
      <w:r>
        <w:rPr>
          <w:rFonts w:ascii="Georgia" w:hAnsi="Georgia"/>
          <w:i/>
          <w:color w:val="0000FF"/>
          <w:spacing w:val="2"/>
          <w:w w:val="120"/>
          <w:sz w:val="23"/>
          <w:u w:val="single" w:color="FFBE00"/>
        </w:rPr>
        <w:t xml:space="preserve"> </w:t>
      </w:r>
      <w:r>
        <w:rPr>
          <w:rFonts w:ascii="Georgia" w:hAnsi="Georgia"/>
          <w:i/>
          <w:color w:val="0000FF"/>
          <w:w w:val="120"/>
          <w:sz w:val="23"/>
          <w:u w:val="single" w:color="FFBE00"/>
        </w:rPr>
        <w:t>Contracting</w:t>
      </w:r>
      <w:r>
        <w:rPr>
          <w:rFonts w:ascii="Georgia" w:hAnsi="Georgia"/>
          <w:i/>
          <w:color w:val="0000FF"/>
          <w:spacing w:val="-1"/>
          <w:w w:val="120"/>
          <w:sz w:val="23"/>
          <w:u w:val="single" w:color="FFBE00"/>
        </w:rPr>
        <w:t xml:space="preserve"> </w:t>
      </w:r>
      <w:r>
        <w:rPr>
          <w:rFonts w:ascii="Georgia" w:hAnsi="Georgia"/>
          <w:i/>
          <w:color w:val="0000FF"/>
          <w:w w:val="120"/>
          <w:sz w:val="23"/>
          <w:u w:val="single" w:color="FFBE00"/>
        </w:rPr>
        <w:t>Co.</w:t>
      </w:r>
      <w:r>
        <w:rPr>
          <w:rFonts w:ascii="Georgia" w:hAnsi="Georgia"/>
          <w:i/>
          <w:color w:val="0000FF"/>
          <w:spacing w:val="3"/>
          <w:w w:val="120"/>
          <w:sz w:val="23"/>
          <w:u w:val="single" w:color="FFBE00"/>
        </w:rPr>
        <w:t xml:space="preserve"> </w:t>
      </w:r>
      <w:r>
        <w:rPr>
          <w:rFonts w:ascii="Georgia" w:hAnsi="Georgia"/>
          <w:i/>
          <w:color w:val="0000FF"/>
          <w:w w:val="120"/>
          <w:sz w:val="23"/>
          <w:u w:val="single" w:color="FFBE00"/>
        </w:rPr>
        <w:t>L.L.C.</w:t>
      </w:r>
      <w:r>
        <w:rPr>
          <w:rFonts w:ascii="Georgia" w:hAnsi="Georgia"/>
          <w:i/>
          <w:color w:val="0000FF"/>
          <w:spacing w:val="2"/>
          <w:w w:val="120"/>
          <w:sz w:val="23"/>
          <w:u w:val="single" w:color="FFBE00"/>
        </w:rPr>
        <w:t xml:space="preserve"> </w:t>
      </w:r>
      <w:r>
        <w:rPr>
          <w:rFonts w:ascii="Georgia" w:hAnsi="Georgia"/>
          <w:i/>
          <w:color w:val="0000FF"/>
          <w:spacing w:val="-2"/>
          <w:w w:val="120"/>
          <w:sz w:val="23"/>
          <w:u w:val="single" w:color="FFBE00"/>
        </w:rPr>
        <w:t>(BGCC</w:t>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rPr>
          <w:rFonts w:ascii="Georgia" w:hAnsi="Georgia"/>
          <w:i/>
          <w:i/>
          <w:sz w:val="56"/>
        </w:rPr>
      </w:pPr>
      <w:r>
        <w:rPr>
          <w:rFonts w:ascii="Georgia" w:hAnsi="Georgia"/>
          <w:i/>
          <w:sz w:val="56"/>
        </w:rPr>
      </w:r>
    </w:p>
    <w:p>
      <w:pPr>
        <w:pStyle w:val="BodyText"/>
        <w:spacing w:before="437" w:after="0"/>
        <w:rPr>
          <w:rFonts w:ascii="Georgia" w:hAnsi="Georgia"/>
          <w:i/>
          <w:i/>
          <w:sz w:val="56"/>
        </w:rPr>
      </w:pPr>
      <w:r>
        <w:rPr>
          <w:rFonts w:ascii="Georgia" w:hAnsi="Georgia"/>
          <w:i/>
          <w:sz w:val="56"/>
        </w:rPr>
      </w:r>
    </w:p>
    <w:p>
      <w:pPr>
        <w:pStyle w:val="Heading1"/>
        <w:spacing w:before="1" w:after="0"/>
        <w:ind w:left="515" w:right="0"/>
        <w:rPr/>
      </w:pPr>
      <w:bookmarkStart w:id="1" w:name="Appendix_to_the_Subcontract_Agreement"/>
      <w:bookmarkEnd w:id="1"/>
      <w:r>
        <w:rPr>
          <w:color w:val="001E5F"/>
        </w:rPr>
        <w:t>Appendix</w:t>
      </w:r>
      <w:r>
        <w:rPr>
          <w:color w:val="001E5F"/>
          <w:spacing w:val="-1"/>
        </w:rPr>
        <w:t xml:space="preserve"> </w:t>
      </w:r>
      <w:r>
        <w:rPr>
          <w:color w:val="001E5F"/>
        </w:rPr>
        <w:t>to</w:t>
      </w:r>
      <w:r>
        <w:rPr>
          <w:color w:val="001E5F"/>
          <w:spacing w:val="3"/>
        </w:rPr>
        <w:t xml:space="preserve"> </w:t>
      </w:r>
      <w:r>
        <w:rPr>
          <w:color w:val="001E5F"/>
        </w:rPr>
        <w:t>the</w:t>
      </w:r>
      <w:r>
        <w:rPr>
          <w:color w:val="001E5F"/>
          <w:spacing w:val="1"/>
        </w:rPr>
        <w:t xml:space="preserve"> </w:t>
      </w:r>
      <w:r>
        <w:rPr>
          <w:color w:val="001E5F"/>
        </w:rPr>
        <w:t>Subcontract</w:t>
      </w:r>
      <w:r>
        <w:rPr>
          <w:color w:val="001E5F"/>
          <w:spacing w:val="-1"/>
        </w:rPr>
        <w:t xml:space="preserve"> </w:t>
      </w:r>
      <w:r>
        <w:rPr>
          <w:color w:val="001E5F"/>
          <w:spacing w:val="-2"/>
        </w:rPr>
        <w:t>Agreement</w:t>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rPr>
          <w:rFonts w:ascii="Times New Roman" w:hAnsi="Times New Roman"/>
          <w:b/>
          <w:sz w:val="56"/>
        </w:rPr>
      </w:pPr>
      <w:r>
        <w:rPr>
          <w:rFonts w:ascii="Times New Roman" w:hAnsi="Times New Roman"/>
          <w:b/>
          <w:sz w:val="56"/>
        </w:rPr>
      </w:r>
    </w:p>
    <w:p>
      <w:pPr>
        <w:pStyle w:val="BodyText"/>
        <w:spacing w:before="573" w:after="0"/>
        <w:rPr>
          <w:rFonts w:ascii="Times New Roman" w:hAnsi="Times New Roman"/>
          <w:b/>
          <w:sz w:val="56"/>
        </w:rPr>
      </w:pPr>
      <w:r>
        <w:rPr>
          <w:rFonts w:ascii="Times New Roman" w:hAnsi="Times New Roman"/>
          <w:b/>
          <w:sz w:val="56"/>
        </w:rPr>
      </w:r>
    </w:p>
    <w:p>
      <w:pPr>
        <w:sectPr>
          <w:headerReference w:type="default" r:id="rId11"/>
          <w:headerReference w:type="first" r:id="rId12"/>
          <w:type w:val="nextPage"/>
          <w:pgSz w:w="12240" w:h="15840"/>
          <w:pgMar w:left="720" w:right="360" w:gutter="0" w:header="0" w:top="240" w:footer="0" w:bottom="280"/>
          <w:pgNumType w:fmt="decimal"/>
          <w:formProt w:val="false"/>
          <w:textDirection w:val="lrTb"/>
          <w:docGrid w:type="default" w:linePitch="100" w:charSpace="4096"/>
        </w:sectPr>
        <w:pStyle w:val="Normal"/>
        <w:tabs>
          <w:tab w:val="clear" w:pos="720"/>
          <w:tab w:val="left" w:pos="5016" w:leader="none"/>
        </w:tabs>
        <w:spacing w:before="0" w:after="0"/>
        <w:ind w:hanging="0" w:left="1001" w:right="0"/>
        <w:jc w:val="left"/>
        <w:rPr>
          <w:b/>
          <w:sz w:val="13"/>
        </w:rPr>
      </w:pPr>
      <w:r>
        <w:rPr>
          <w:rFonts w:ascii="Arial" w:hAnsi="Arial"/>
          <w:i/>
          <w:color w:val="001E5F"/>
          <w:sz w:val="15"/>
        </w:rPr>
        <w:t>{{REFERENCE}}</w:t>
      </w:r>
      <w:r>
        <w:rPr>
          <w:rFonts w:ascii="Arial" w:hAnsi="Arial"/>
          <w:i/>
          <w:color w:val="001E5F"/>
          <w:spacing w:val="-3"/>
          <w:sz w:val="15"/>
        </w:rPr>
        <w:t xml:space="preserve"> </w:t>
      </w:r>
      <w:r>
        <w:rPr>
          <w:rFonts w:ascii="Arial" w:hAnsi="Arial"/>
          <w:i/>
          <w:color w:val="001E5F"/>
          <w:sz w:val="15"/>
        </w:rPr>
      </w:r>
      <w:r>
        <w:rPr>
          <w:rFonts w:ascii="Arial" w:hAnsi="Arial"/>
          <w:i/>
          <w:color w:val="001E5F"/>
          <w:spacing w:val="-4"/>
          <w:sz w:val="15"/>
        </w:rPr>
        <w:t xml:space="preserve"> </w:t>
      </w:r>
      <w:r>
        <w:rPr>
          <w:rFonts w:ascii="Arial" w:hAnsi="Arial"/>
          <w:i/>
          <w:color w:val="001E5F"/>
          <w:sz w:val="15"/>
        </w:rPr>
      </w:r>
      <w:r>
        <w:rPr>
          <w:rFonts w:ascii="Arial" w:hAnsi="Arial"/>
          <w:i/>
          <w:color w:val="001E5F"/>
          <w:spacing w:val="-2"/>
          <w:sz w:val="15"/>
        </w:rPr>
        <w:t xml:space="preserve"> </w:t>
      </w:r>
      <w:r>
        <w:rPr>
          <w:rFonts w:ascii="Arial" w:hAnsi="Arial"/>
          <w:i/>
          <w:color w:val="001E5F"/>
          <w:sz w:val="15"/>
        </w:rPr>
      </w:r>
      <w:r>
        <w:rPr>
          <w:rFonts w:ascii="Arial" w:hAnsi="Arial"/>
          <w:i/>
          <w:color w:val="001E5F"/>
          <w:spacing w:val="-5"/>
          <w:sz w:val="15"/>
        </w:rPr>
      </w:r>
      <w:r>
        <w:rPr>
          <w:rFonts w:ascii="Arial" w:hAnsi="Arial"/>
          <w:i/>
          <w:color w:val="001E5F"/>
          <w:sz w:val="15"/>
        </w:rPr>
        <w:tab/>
      </w:r>
      <w:r>
        <w:rPr>
          <w:sz w:val="13"/>
        </w:rPr>
        <w:t>Page</w:t>
      </w:r>
      <w:r>
        <w:rPr>
          <w:spacing w:val="-1"/>
          <w:sz w:val="13"/>
        </w:rPr>
        <w:t xml:space="preserve"> </w:t>
      </w:r>
      <w:r>
        <w:rPr>
          <w:b/>
          <w:sz w:val="13"/>
        </w:rPr>
        <w:t>4</w:t>
      </w:r>
      <w:r>
        <w:rPr>
          <w:b/>
          <w:spacing w:val="1"/>
          <w:sz w:val="13"/>
        </w:rPr>
        <w:t xml:space="preserve"> </w:t>
      </w:r>
      <w:r>
        <w:rPr>
          <w:sz w:val="13"/>
        </w:rPr>
        <w:t>of</w:t>
      </w:r>
      <w:r>
        <w:rPr>
          <w:spacing w:val="1"/>
          <w:sz w:val="13"/>
        </w:rPr>
        <w:t xml:space="preserve"> </w:t>
      </w:r>
      <w:r>
        <w:rPr>
          <w:b/>
          <w:spacing w:val="-5"/>
          <w:sz w:val="13"/>
        </w:rPr>
        <w:t>41</w:t>
      </w:r>
    </w:p>
    <w:p>
      <w:pPr>
        <w:pStyle w:val="BodyText"/>
        <w:rPr>
          <w:b/>
          <w:sz w:val="20"/>
        </w:rPr>
      </w:pPr>
      <w:r>
        <w:rPr>
          <w:b/>
          <w:sz w:val="20"/>
        </w:rPr>
      </w:r>
    </w:p>
    <w:p>
      <w:pPr>
        <w:pStyle w:val="BodyText"/>
        <w:spacing w:before="125" w:after="0"/>
        <w:rPr>
          <w:b/>
          <w:sz w:val="20"/>
        </w:rPr>
      </w:pPr>
      <w:r>
        <w:rPr>
          <w:b/>
          <w:sz w:val="20"/>
        </w:rPr>
      </w:r>
    </w:p>
    <w:tbl>
      <w:tblPr>
        <w:tblW w:w="9578" w:type="dxa"/>
        <w:jc w:val="left"/>
        <w:tblInd w:w="663" w:type="dxa"/>
        <w:tblLayout w:type="fixed"/>
        <w:tblCellMar>
          <w:top w:w="0" w:type="dxa"/>
          <w:left w:w="5" w:type="dxa"/>
          <w:bottom w:w="0" w:type="dxa"/>
          <w:right w:w="5" w:type="dxa"/>
        </w:tblCellMar>
        <w:tblLook w:val="01e0"/>
      </w:tblPr>
      <w:tblGrid>
        <w:gridCol w:w="3747"/>
        <w:gridCol w:w="1309"/>
        <w:gridCol w:w="4522"/>
      </w:tblGrid>
      <w:tr>
        <w:trPr>
          <w:trHeight w:val="512" w:hRule="atLeast"/>
        </w:trPr>
        <w:tc>
          <w:tcPr>
            <w:tcW w:w="3747" w:type="dxa"/>
            <w:tcBorders>
              <w:top w:val="single" w:sz="4" w:space="0" w:color="000000"/>
              <w:left w:val="single" w:sz="4" w:space="0" w:color="000000"/>
              <w:bottom w:val="single" w:sz="4" w:space="0" w:color="000000"/>
              <w:right w:val="single" w:sz="4" w:space="0" w:color="000000"/>
            </w:tcBorders>
            <w:shd w:color="auto" w:fill="D7D7D7" w:val="clear"/>
          </w:tcPr>
          <w:p>
            <w:pPr>
              <w:pStyle w:val="TableParagraph"/>
              <w:spacing w:before="174" w:after="0"/>
              <w:ind w:left="1016" w:right="0"/>
              <w:rPr>
                <w:b/>
                <w:sz w:val="20"/>
              </w:rPr>
            </w:pPr>
            <w:r>
              <w:rPr>
                <w:b/>
                <w:sz w:val="20"/>
              </w:rPr>
              <w:t>Item</w:t>
            </w:r>
            <w:r>
              <w:rPr>
                <w:b/>
                <w:spacing w:val="3"/>
                <w:sz w:val="20"/>
              </w:rPr>
              <w:t xml:space="preserve"> </w:t>
            </w:r>
            <w:r>
              <w:rPr>
                <w:b/>
                <w:spacing w:val="-2"/>
                <w:sz w:val="20"/>
              </w:rPr>
              <w:t>Description</w:t>
            </w:r>
          </w:p>
        </w:tc>
        <w:tc>
          <w:tcPr>
            <w:tcW w:w="1309" w:type="dxa"/>
            <w:tcBorders>
              <w:top w:val="single" w:sz="4" w:space="0" w:color="000000"/>
              <w:left w:val="single" w:sz="4" w:space="0" w:color="000000"/>
              <w:bottom w:val="single" w:sz="4" w:space="0" w:color="000000"/>
              <w:right w:val="single" w:sz="4" w:space="0" w:color="000000"/>
            </w:tcBorders>
            <w:shd w:color="auto" w:fill="D7D7D7" w:val="clear"/>
          </w:tcPr>
          <w:p>
            <w:pPr>
              <w:pStyle w:val="TableParagraph"/>
              <w:spacing w:before="4" w:after="0"/>
              <w:ind w:left="106" w:right="0"/>
              <w:rPr>
                <w:b/>
                <w:sz w:val="20"/>
              </w:rPr>
            </w:pPr>
            <w:r>
              <w:rPr>
                <w:b/>
                <w:spacing w:val="-2"/>
                <w:sz w:val="20"/>
              </w:rPr>
              <w:t>Conditions</w:t>
            </w:r>
          </w:p>
          <w:p>
            <w:pPr>
              <w:pStyle w:val="TableParagraph"/>
              <w:spacing w:lineRule="exact" w:line="232" w:before="14" w:after="0"/>
              <w:ind w:left="113" w:right="0"/>
              <w:rPr>
                <w:b/>
                <w:sz w:val="20"/>
              </w:rPr>
            </w:pPr>
            <w:r>
              <w:rPr>
                <w:b/>
                <w:sz w:val="20"/>
              </w:rPr>
              <w:t>Clause</w:t>
            </w:r>
            <w:r>
              <w:rPr>
                <w:b/>
                <w:spacing w:val="8"/>
                <w:sz w:val="20"/>
              </w:rPr>
              <w:t xml:space="preserve"> </w:t>
            </w:r>
            <w:r>
              <w:rPr>
                <w:b/>
                <w:spacing w:val="-5"/>
                <w:sz w:val="20"/>
              </w:rPr>
              <w:t>No.</w:t>
            </w:r>
          </w:p>
        </w:tc>
        <w:tc>
          <w:tcPr>
            <w:tcW w:w="4522" w:type="dxa"/>
            <w:tcBorders>
              <w:top w:val="single" w:sz="4" w:space="0" w:color="000000"/>
              <w:left w:val="single" w:sz="4" w:space="0" w:color="000000"/>
              <w:bottom w:val="single" w:sz="4" w:space="0" w:color="000000"/>
              <w:right w:val="single" w:sz="4" w:space="0" w:color="000000"/>
            </w:tcBorders>
            <w:shd w:color="auto" w:fill="D7D7D7" w:val="clear"/>
          </w:tcPr>
          <w:p>
            <w:pPr>
              <w:pStyle w:val="TableParagraph"/>
              <w:spacing w:before="174" w:after="0"/>
              <w:ind w:left="772" w:right="0"/>
              <w:rPr>
                <w:b/>
                <w:sz w:val="20"/>
              </w:rPr>
            </w:pPr>
            <w:r>
              <w:rPr>
                <w:b/>
                <w:sz w:val="20"/>
              </w:rPr>
              <w:t>Information</w:t>
            </w:r>
            <w:r>
              <w:rPr>
                <w:b/>
                <w:spacing w:val="14"/>
                <w:sz w:val="20"/>
              </w:rPr>
              <w:t xml:space="preserve"> </w:t>
            </w:r>
            <w:r>
              <w:rPr>
                <w:b/>
                <w:sz w:val="20"/>
              </w:rPr>
              <w:t>and</w:t>
            </w:r>
            <w:r>
              <w:rPr>
                <w:b/>
                <w:spacing w:val="17"/>
                <w:sz w:val="20"/>
              </w:rPr>
              <w:t xml:space="preserve"> </w:t>
            </w:r>
            <w:r>
              <w:rPr>
                <w:b/>
                <w:spacing w:val="-4"/>
                <w:sz w:val="20"/>
              </w:rPr>
              <w:t>Data</w:t>
            </w:r>
          </w:p>
        </w:tc>
      </w:tr>
      <w:tr>
        <w:trPr>
          <w:trHeight w:val="303"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108" w:right="0"/>
              <w:rPr>
                <w:sz w:val="20"/>
              </w:rPr>
            </w:pPr>
            <w:r>
              <w:rPr>
                <w:w w:val="105"/>
                <w:sz w:val="20"/>
              </w:rPr>
              <w:t>The</w:t>
            </w:r>
            <w:r>
              <w:rPr>
                <w:spacing w:val="-3"/>
                <w:w w:val="105"/>
                <w:sz w:val="20"/>
              </w:rPr>
              <w:t xml:space="preserve"> </w:t>
            </w:r>
            <w:r>
              <w:rPr>
                <w:w w:val="105"/>
                <w:sz w:val="20"/>
              </w:rPr>
              <w:t>Main</w:t>
            </w:r>
            <w:r>
              <w:rPr>
                <w:spacing w:val="-3"/>
                <w:w w:val="105"/>
                <w:sz w:val="20"/>
              </w:rPr>
              <w:t xml:space="preserve"> </w:t>
            </w:r>
            <w:r>
              <w:rPr>
                <w:spacing w:val="-2"/>
                <w:w w:val="105"/>
                <w:sz w:val="20"/>
              </w:rPr>
              <w:t>contractor</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2" w:right="53"/>
              <w:jc w:val="center"/>
              <w:rPr>
                <w:sz w:val="20"/>
              </w:rPr>
            </w:pPr>
            <w:r>
              <w:rPr>
                <w:spacing w:val="-5"/>
                <w:w w:val="105"/>
                <w:sz w:val="20"/>
              </w:rPr>
              <w:t>1.1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rPr>
                <w:b/>
                <w:sz w:val="20"/>
              </w:rPr>
            </w:pPr>
            <w:r>
              <w:rPr>
                <w:b/>
                <w:sz w:val="20"/>
              </w:rPr>
              <w:t>Bhatia</w:t>
            </w:r>
            <w:r>
              <w:rPr>
                <w:b/>
                <w:spacing w:val="12"/>
                <w:sz w:val="20"/>
              </w:rPr>
              <w:t xml:space="preserve"> </w:t>
            </w:r>
            <w:r>
              <w:rPr>
                <w:b/>
                <w:sz w:val="20"/>
              </w:rPr>
              <w:t>General</w:t>
            </w:r>
            <w:r>
              <w:rPr>
                <w:b/>
                <w:spacing w:val="13"/>
                <w:sz w:val="20"/>
              </w:rPr>
              <w:t xml:space="preserve"> </w:t>
            </w:r>
            <w:r>
              <w:rPr>
                <w:b/>
                <w:sz w:val="20"/>
              </w:rPr>
              <w:t>Contracting</w:t>
            </w:r>
            <w:r>
              <w:rPr>
                <w:b/>
                <w:spacing w:val="17"/>
                <w:sz w:val="20"/>
              </w:rPr>
              <w:t xml:space="preserve"> </w:t>
            </w:r>
            <w:r>
              <w:rPr>
                <w:b/>
                <w:sz w:val="20"/>
              </w:rPr>
              <w:t>Co.</w:t>
            </w:r>
            <w:r>
              <w:rPr>
                <w:b/>
                <w:spacing w:val="17"/>
                <w:sz w:val="20"/>
              </w:rPr>
              <w:t xml:space="preserve"> </w:t>
            </w:r>
            <w:r>
              <w:rPr>
                <w:b/>
                <w:spacing w:val="-2"/>
                <w:sz w:val="20"/>
              </w:rPr>
              <w:t>(L.L.C.)</w:t>
            </w:r>
          </w:p>
        </w:tc>
      </w:tr>
      <w:tr>
        <w:trPr>
          <w:trHeight w:val="304"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108" w:right="0"/>
              <w:rPr>
                <w:sz w:val="20"/>
              </w:rPr>
            </w:pPr>
            <w:r>
              <w:rPr>
                <w:w w:val="105"/>
                <w:sz w:val="20"/>
              </w:rPr>
              <w:t>The</w:t>
            </w:r>
            <w:r>
              <w:rPr>
                <w:spacing w:val="-3"/>
                <w:w w:val="105"/>
                <w:sz w:val="20"/>
              </w:rPr>
              <w:t xml:space="preserve"> </w:t>
            </w:r>
            <w:r>
              <w:rPr>
                <w:spacing w:val="-2"/>
                <w:w w:val="105"/>
                <w:sz w:val="20"/>
              </w:rPr>
              <w:t>Subcontractor</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4" w:right="53"/>
              <w:jc w:val="center"/>
              <w:rPr>
                <w:sz w:val="20"/>
              </w:rPr>
            </w:pPr>
            <w:r>
              <w:rPr>
                <w:spacing w:val="-5"/>
                <w:w w:val="105"/>
                <w:sz w:val="20"/>
              </w:rPr>
              <w:t>1.1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104" w:right="0"/>
              <w:rPr>
                <w:sz w:val="20"/>
              </w:rPr>
            </w:pPr>
            <w:r>
              <w:rPr>
                <w:spacing w:val="-2"/>
                <w:w w:val="105"/>
                <w:sz w:val="20"/>
              </w:rPr>
              <w:t>{{F02}}</w:t>
            </w:r>
            <w:r>
              <w:rPr>
                <w:spacing w:val="-4"/>
                <w:w w:val="105"/>
                <w:sz w:val="20"/>
              </w:rPr>
            </w:r>
            <w:r>
              <w:rPr>
                <w:spacing w:val="-2"/>
                <w:w w:val="105"/>
                <w:sz w:val="20"/>
              </w:rPr>
            </w:r>
            <w:r>
              <w:rPr>
                <w:spacing w:val="-3"/>
                <w:w w:val="105"/>
                <w:sz w:val="20"/>
              </w:rPr>
            </w:r>
            <w:r>
              <w:rPr>
                <w:spacing w:val="-2"/>
                <w:w w:val="105"/>
                <w:sz w:val="20"/>
              </w:rPr>
            </w:r>
            <w:r>
              <w:rPr>
                <w:spacing w:val="-4"/>
                <w:w w:val="105"/>
                <w:sz w:val="20"/>
              </w:rPr>
            </w:r>
            <w:r>
              <w:rPr>
                <w:spacing w:val="-5"/>
                <w:w w:val="105"/>
                <w:sz w:val="20"/>
              </w:rPr>
            </w:r>
          </w:p>
        </w:tc>
      </w:tr>
      <w:tr>
        <w:trPr>
          <w:trHeight w:val="305"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36" w:before="50" w:after="0"/>
              <w:ind w:left="108" w:right="0"/>
              <w:rPr>
                <w:sz w:val="20"/>
              </w:rPr>
            </w:pPr>
            <w:r>
              <w:rPr>
                <w:w w:val="105"/>
                <w:sz w:val="20"/>
              </w:rPr>
              <w:t>The</w:t>
            </w:r>
            <w:r>
              <w:rPr>
                <w:spacing w:val="-3"/>
                <w:w w:val="105"/>
                <w:sz w:val="20"/>
              </w:rPr>
              <w:t xml:space="preserve"> </w:t>
            </w:r>
            <w:r>
              <w:rPr>
                <w:spacing w:val="-2"/>
                <w:w w:val="105"/>
                <w:sz w:val="20"/>
              </w:rPr>
              <w:t>Employer</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lineRule="exact" w:line="236" w:before="50" w:after="0"/>
              <w:ind w:left="4" w:right="53"/>
              <w:jc w:val="center"/>
              <w:rPr>
                <w:sz w:val="20"/>
              </w:rPr>
            </w:pPr>
            <w:r>
              <w:rPr>
                <w:spacing w:val="-5"/>
                <w:w w:val="105"/>
                <w:sz w:val="20"/>
              </w:rPr>
              <w:t>1.1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lineRule="exact" w:line="236" w:before="50" w:after="0"/>
              <w:ind w:left="104" w:right="0"/>
              <w:rPr>
                <w:sz w:val="20"/>
              </w:rPr>
            </w:pPr>
            <w:r>
              <w:rPr>
                <w:spacing w:val="-2"/>
                <w:w w:val="105"/>
                <w:sz w:val="20"/>
              </w:rPr>
              <w:t>{{F05}}</w:t>
            </w:r>
            <w:r>
              <w:rPr>
                <w:spacing w:val="-6"/>
                <w:w w:val="105"/>
                <w:sz w:val="20"/>
              </w:rPr>
            </w:r>
            <w:r>
              <w:rPr>
                <w:spacing w:val="-2"/>
                <w:w w:val="105"/>
                <w:sz w:val="20"/>
              </w:rPr>
            </w:r>
            <w:r>
              <w:rPr>
                <w:spacing w:val="-5"/>
                <w:w w:val="105"/>
                <w:sz w:val="20"/>
              </w:rPr>
            </w:r>
            <w:r>
              <w:rPr>
                <w:spacing w:val="-2"/>
                <w:w w:val="105"/>
                <w:sz w:val="20"/>
              </w:rPr>
            </w:r>
            <w:r>
              <w:rPr>
                <w:spacing w:val="-6"/>
                <w:w w:val="105"/>
                <w:sz w:val="20"/>
              </w:rPr>
            </w:r>
            <w:r>
              <w:rPr>
                <w:spacing w:val="-5"/>
                <w:w w:val="105"/>
                <w:sz w:val="20"/>
              </w:rPr>
            </w:r>
          </w:p>
        </w:tc>
      </w:tr>
      <w:tr>
        <w:trPr>
          <w:trHeight w:val="554"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50" w:before="34" w:after="0"/>
              <w:ind w:left="108" w:right="160"/>
              <w:rPr>
                <w:sz w:val="20"/>
              </w:rPr>
            </w:pPr>
            <w:r>
              <w:rPr>
                <w:spacing w:val="-2"/>
                <w:w w:val="105"/>
                <w:sz w:val="20"/>
              </w:rPr>
              <w:t>The</w:t>
            </w:r>
            <w:r>
              <w:rPr>
                <w:spacing w:val="-15"/>
                <w:w w:val="105"/>
                <w:sz w:val="20"/>
              </w:rPr>
              <w:t xml:space="preserve"> </w:t>
            </w:r>
            <w:r>
              <w:rPr>
                <w:spacing w:val="-2"/>
                <w:w w:val="105"/>
                <w:sz w:val="20"/>
              </w:rPr>
              <w:t>Engineer/</w:t>
            </w:r>
            <w:r>
              <w:rPr>
                <w:spacing w:val="-14"/>
                <w:w w:val="105"/>
                <w:sz w:val="20"/>
              </w:rPr>
              <w:t xml:space="preserve"> </w:t>
            </w:r>
            <w:r>
              <w:rPr>
                <w:spacing w:val="-2"/>
                <w:w w:val="105"/>
                <w:sz w:val="20"/>
              </w:rPr>
              <w:t>Consultant/ Subconsultant</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0" w:after="0"/>
              <w:ind w:left="6" w:right="53"/>
              <w:jc w:val="center"/>
              <w:rPr>
                <w:sz w:val="20"/>
              </w:rPr>
            </w:pPr>
            <w:r>
              <w:rPr>
                <w:spacing w:val="-5"/>
                <w:w w:val="105"/>
                <w:sz w:val="20"/>
              </w:rPr>
              <w:t>1.1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0" w:after="0"/>
              <w:ind w:left="106" w:right="0"/>
              <w:rPr>
                <w:sz w:val="20"/>
              </w:rPr>
            </w:pPr>
            <w:r>
              <w:rPr>
                <w:w w:val="105"/>
                <w:sz w:val="20"/>
              </w:rPr>
              <w:t>{{A03}}</w:t>
            </w:r>
            <w:r>
              <w:rPr>
                <w:spacing w:val="-15"/>
                <w:w w:val="105"/>
                <w:sz w:val="20"/>
              </w:rPr>
            </w:r>
            <w:r>
              <w:rPr>
                <w:w w:val="105"/>
                <w:sz w:val="20"/>
              </w:rPr>
            </w:r>
            <w:r>
              <w:rPr>
                <w:spacing w:val="-15"/>
                <w:w w:val="105"/>
                <w:sz w:val="20"/>
              </w:rPr>
            </w:r>
            <w:r>
              <w:rPr>
                <w:w w:val="105"/>
                <w:sz w:val="20"/>
              </w:rPr>
            </w:r>
            <w:r>
              <w:rPr>
                <w:spacing w:val="-15"/>
                <w:w w:val="105"/>
                <w:sz w:val="20"/>
              </w:rPr>
            </w:r>
            <w:r>
              <w:rPr>
                <w:spacing w:val="-2"/>
                <w:w w:val="105"/>
                <w:sz w:val="20"/>
              </w:rPr>
            </w:r>
          </w:p>
        </w:tc>
      </w:tr>
      <w:tr>
        <w:trPr>
          <w:trHeight w:val="304"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108" w:right="0"/>
              <w:rPr>
                <w:sz w:val="20"/>
              </w:rPr>
            </w:pPr>
            <w:r>
              <w:rPr>
                <w:w w:val="105"/>
                <w:sz w:val="20"/>
              </w:rPr>
              <w:t>The</w:t>
            </w:r>
            <w:r>
              <w:rPr>
                <w:spacing w:val="-3"/>
                <w:w w:val="105"/>
                <w:sz w:val="20"/>
              </w:rPr>
              <w:t xml:space="preserve"> </w:t>
            </w:r>
            <w:r>
              <w:rPr>
                <w:spacing w:val="-2"/>
                <w:w w:val="105"/>
                <w:sz w:val="20"/>
              </w:rPr>
              <w:t>Project</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6" w:right="53"/>
              <w:jc w:val="center"/>
              <w:rPr>
                <w:sz w:val="20"/>
              </w:rPr>
            </w:pPr>
            <w:r>
              <w:rPr>
                <w:spacing w:val="-5"/>
                <w:w w:val="105"/>
                <w:sz w:val="20"/>
              </w:rPr>
              <w:t>1.1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104" w:right="0"/>
              <w:rPr>
                <w:sz w:val="20"/>
              </w:rPr>
            </w:pPr>
            <w:r>
              <w:rPr>
                <w:w w:val="105"/>
                <w:sz w:val="20"/>
              </w:rPr>
              <w:t>{{A04}}</w:t>
            </w:r>
            <w:r>
              <w:rPr>
                <w:spacing w:val="-15"/>
                <w:w w:val="105"/>
                <w:sz w:val="20"/>
              </w:rPr>
            </w:r>
            <w:r>
              <w:rPr>
                <w:w w:val="105"/>
                <w:sz w:val="20"/>
              </w:rPr>
            </w:r>
            <w:r>
              <w:rPr>
                <w:spacing w:val="-14"/>
                <w:w w:val="105"/>
                <w:sz w:val="20"/>
              </w:rPr>
            </w:r>
            <w:r>
              <w:rPr>
                <w:w w:val="105"/>
                <w:sz w:val="20"/>
              </w:rPr>
            </w:r>
            <w:r>
              <w:rPr>
                <w:spacing w:val="-14"/>
                <w:w w:val="105"/>
                <w:sz w:val="20"/>
              </w:rPr>
            </w:r>
            <w:r>
              <w:rPr>
                <w:spacing w:val="-5"/>
                <w:w w:val="105"/>
                <w:sz w:val="20"/>
              </w:rPr>
            </w:r>
          </w:p>
        </w:tc>
      </w:tr>
      <w:tr>
        <w:trPr>
          <w:trHeight w:val="904" w:hRule="atLeast"/>
        </w:trPr>
        <w:tc>
          <w:tcPr>
            <w:tcW w:w="3747"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Rule="auto" w:line="247" w:before="71" w:after="0"/>
              <w:ind w:left="108" w:right="160"/>
              <w:rPr>
                <w:sz w:val="20"/>
              </w:rPr>
            </w:pPr>
            <w:r>
              <w:rPr>
                <w:spacing w:val="-2"/>
                <w:w w:val="105"/>
                <w:sz w:val="20"/>
              </w:rPr>
              <w:t>Communications</w:t>
            </w:r>
            <w:r>
              <w:rPr>
                <w:spacing w:val="-10"/>
                <w:w w:val="105"/>
                <w:sz w:val="20"/>
              </w:rPr>
              <w:t xml:space="preserve"> </w:t>
            </w:r>
            <w:r>
              <w:rPr>
                <w:spacing w:val="-2"/>
                <w:w w:val="105"/>
                <w:sz w:val="20"/>
              </w:rPr>
              <w:t>Address</w:t>
            </w:r>
            <w:r>
              <w:rPr>
                <w:spacing w:val="-10"/>
                <w:w w:val="105"/>
                <w:sz w:val="20"/>
              </w:rPr>
              <w:t xml:space="preserve"> </w:t>
            </w:r>
            <w:r>
              <w:rPr>
                <w:spacing w:val="-2"/>
                <w:w w:val="105"/>
                <w:sz w:val="20"/>
              </w:rPr>
              <w:t>for</w:t>
            </w:r>
            <w:r>
              <w:rPr>
                <w:spacing w:val="-9"/>
                <w:w w:val="105"/>
                <w:sz w:val="20"/>
              </w:rPr>
              <w:t xml:space="preserve"> </w:t>
            </w:r>
            <w:r>
              <w:rPr>
                <w:spacing w:val="-2"/>
                <w:w w:val="105"/>
                <w:sz w:val="20"/>
              </w:rPr>
              <w:t xml:space="preserve">Serving </w:t>
            </w:r>
            <w:r>
              <w:rPr>
                <w:w w:val="105"/>
                <w:sz w:val="20"/>
              </w:rPr>
              <w:t>of the Notices</w:t>
            </w:r>
          </w:p>
        </w:tc>
        <w:tc>
          <w:tcPr>
            <w:tcW w:w="1309"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71" w:after="0"/>
              <w:ind w:left="6" w:right="53"/>
              <w:jc w:val="center"/>
              <w:rPr>
                <w:sz w:val="20"/>
              </w:rPr>
            </w:pPr>
            <w:r>
              <w:rPr>
                <w:spacing w:val="-5"/>
                <w:w w:val="105"/>
                <w:sz w:val="20"/>
              </w:rPr>
              <w:t>1.6</w:t>
            </w:r>
          </w:p>
        </w:tc>
        <w:tc>
          <w:tcPr>
            <w:tcW w:w="4522" w:type="dxa"/>
            <w:tcBorders>
              <w:top w:val="single" w:sz="4" w:space="0" w:color="000000"/>
              <w:left w:val="single" w:sz="4" w:space="0" w:color="000000"/>
              <w:right w:val="single" w:sz="4" w:space="0" w:color="000000"/>
            </w:tcBorders>
          </w:tcPr>
          <w:p>
            <w:pPr>
              <w:pStyle w:val="TableParagraph"/>
              <w:spacing w:before="71" w:after="0"/>
            </w:pPr>
            <w:r>
              <w:rPr>
                <w:b/>
                <w:bCs/>
                <w:sz w:val="20"/>
                <w:szCs w:val="20"/>
                <w:w w:val="105"/>
              </w:rPr>
              <w:t>The Main Contractor Address</w:t>
              <w:br/>
            </w:r>
            <w:r>
              <w:rPr>
                <w:sz w:val="20"/>
                <w:szCs w:val="20"/>
                <w:w w:val="105"/>
              </w:rPr>
              <w:t>Attention: Mr.Moath Milhem</w:t>
              <w:br/>
            </w:r>
            <w:r>
              <w:rPr>
                <w:sz w:val="20"/>
                <w:szCs w:val="20"/>
                <w:w w:val="105"/>
              </w:rPr>
              <w:t>Position Title: General Manager</w:t>
              <w:br/>
            </w:r>
            <w:r>
              <w:rPr>
                <w:sz w:val="20"/>
                <w:szCs w:val="20"/>
                <w:w w:val="105"/>
              </w:rPr>
              <w:t>Address: Ras Al Khor, Dubai</w:t>
              <w:br/>
            </w:r>
            <w:r>
              <w:rPr>
                <w:sz w:val="20"/>
                <w:szCs w:val="20"/>
                <w:w w:val="105"/>
              </w:rPr>
              <w:t>Facsimile Number: +9714 333 1027</w:t>
              <w:br/>
            </w:r>
            <w:r>
              <w:rPr>
                <w:sz w:val="20"/>
                <w:szCs w:val="20"/>
                <w:w w:val="105"/>
              </w:rPr>
              <w:t>Email Address: milhem@bhatiacompany.com</w:t>
              <w:br/>
            </w:r>
            <w:r>
              <w:rPr>
                <w:sz w:val="20"/>
                <w:szCs w:val="20"/>
                <w:w w:val="105"/>
              </w:rPr>
              <w:t>info@bhatiacompany.com</w:t>
              <w:br/>
            </w:r>
            <w:r>
              <w:rPr>
                <w:sz w:val="20"/>
                <w:szCs w:val="20"/>
                <w:w w:val="105"/>
              </w:rPr>
              <w:t/>
              <w:br/>
            </w:r>
            <w:r>
              <w:rPr>
                <w:b/>
                <w:bCs/>
                <w:sz w:val="20"/>
                <w:szCs w:val="20"/>
                <w:w w:val="105"/>
              </w:rPr>
              <w:t>The Subcontractor Address</w:t>
              <w:br/>
            </w:r>
            <w:r>
              <w:rPr>
                <w:sz w:val="20"/>
                <w:szCs w:val="20"/>
                <w:w w:val="105"/>
              </w:rPr>
              <w:t>Contact Person: {{SUBCONTRACTOR_CONTACT_PERSON}}</w:t>
              <w:br/>
            </w:r>
            <w:r>
              <w:rPr>
                <w:sz w:val="20"/>
                <w:szCs w:val="20"/>
                <w:w w:val="105"/>
              </w:rPr>
              <w:t>{{A06}}</w:t>
            </w:r>
          </w:p>
        </w:tc>
      </w:tr>
      <w:tr>
        <w:trPr>
          <w:trHeight w:val="306"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36" w:before="50" w:after="0"/>
              <w:ind w:left="108" w:right="0"/>
              <w:rPr>
                <w:sz w:val="20"/>
              </w:rPr>
            </w:pPr>
            <w:r>
              <w:rPr>
                <w:spacing w:val="-2"/>
                <w:w w:val="105"/>
                <w:sz w:val="20"/>
              </w:rPr>
              <w:t>The</w:t>
            </w:r>
            <w:r>
              <w:rPr>
                <w:spacing w:val="-1"/>
                <w:w w:val="105"/>
                <w:sz w:val="20"/>
              </w:rPr>
              <w:t xml:space="preserve"> </w:t>
            </w:r>
            <w:r>
              <w:rPr>
                <w:spacing w:val="-2"/>
                <w:w w:val="105"/>
                <w:sz w:val="20"/>
              </w:rPr>
              <w:t>Subcontract</w:t>
            </w:r>
            <w:r>
              <w:rPr>
                <w:spacing w:val="-6"/>
                <w:w w:val="105"/>
                <w:sz w:val="20"/>
              </w:rPr>
              <w:t xml:space="preserve"> </w:t>
            </w:r>
            <w:r>
              <w:rPr>
                <w:spacing w:val="-2"/>
                <w:w w:val="105"/>
                <w:sz w:val="20"/>
              </w:rPr>
              <w:t>Price</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lineRule="exact" w:line="236" w:before="50" w:after="0"/>
              <w:ind w:left="0" w:right="53"/>
              <w:jc w:val="center"/>
              <w:rPr>
                <w:sz w:val="20"/>
              </w:rPr>
            </w:pPr>
            <w:r>
              <w:rPr>
                <w:spacing w:val="-5"/>
                <w:w w:val="105"/>
                <w:sz w:val="20"/>
              </w:rPr>
              <w:t>3.1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lineRule="exact" w:line="236" w:before="50" w:after="0"/>
              <w:ind w:left="103" w:right="0"/>
              <w:rPr>
                <w:sz w:val="20"/>
              </w:rPr>
            </w:pPr>
            <w:r>
              <w:rPr>
                <w:spacing w:val="-2"/>
                <w:w w:val="105"/>
                <w:sz w:val="20"/>
              </w:rPr>
              <w:t>AED {{F08}}</w:t>
            </w:r>
          </w:p>
        </w:tc>
      </w:tr>
      <w:tr>
        <w:trPr>
          <w:trHeight w:val="485"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2" w:before="0" w:after="0"/>
              <w:ind w:left="108" w:right="160"/>
              <w:rPr>
                <w:sz w:val="20"/>
              </w:rPr>
            </w:pPr>
            <w:r>
              <w:rPr>
                <w:spacing w:val="-2"/>
                <w:w w:val="105"/>
                <w:sz w:val="20"/>
              </w:rPr>
              <w:t>The Subcontract Quantities ({{C02}} or Re-measurable)</w:t>
            </w:r>
            <w:r>
              <w:rPr>
                <w:spacing w:val="-10"/>
                <w:w w:val="105"/>
                <w:sz w:val="20"/>
              </w:rPr>
            </w:r>
            <w:r>
              <w:rPr>
                <w:spacing w:val="-2"/>
                <w:w w:val="105"/>
                <w:sz w:val="20"/>
              </w:rPr>
            </w:r>
            <w:r>
              <w:rPr>
                <w:spacing w:val="-10"/>
                <w:w w:val="105"/>
                <w:sz w:val="20"/>
              </w:rPr>
            </w:r>
            <w:r>
              <w:rPr>
                <w:spacing w:val="-2"/>
                <w:w w:val="105"/>
                <w:sz w:val="20"/>
              </w:rPr>
            </w:r>
            <w:r>
              <w:rPr>
                <w:spacing w:val="-10"/>
                <w:w w:val="105"/>
                <w:sz w:val="20"/>
              </w:rPr>
            </w:r>
            <w:r>
              <w:rPr>
                <w:spacing w:val="-2"/>
                <w:w w:val="105"/>
                <w:sz w:val="20"/>
              </w:rPr>
            </w:r>
            <w:r>
              <w:rPr>
                <w:w w:val="105"/>
                <w:sz w:val="20"/>
              </w:rPr>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1" w:after="0"/>
              <w:ind w:left="6" w:right="53"/>
              <w:jc w:val="center"/>
              <w:rPr>
                <w:sz w:val="20"/>
              </w:rPr>
            </w:pPr>
            <w:r>
              <w:rPr>
                <w:spacing w:val="-5"/>
                <w:w w:val="105"/>
                <w:sz w:val="20"/>
              </w:rPr>
              <w:t>3.3</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lineRule="exact" w:line="264" w:before="0" w:after="0"/>
              <w:ind w:left="6" w:right="0"/>
              <w:rPr>
                <w:sz w:val="22"/>
              </w:rPr>
            </w:pPr>
            <w:r>
              <w:rPr>
                <w:sz w:val="22"/>
              </w:rPr>
              <w:t>{{C02}}</w:t>
            </w:r>
            <w:r>
              <w:rPr>
                <w:spacing w:val="-4"/>
                <w:sz w:val="22"/>
              </w:rPr>
            </w:r>
            <w:r>
              <w:rPr>
                <w:spacing w:val="-5"/>
                <w:sz w:val="22"/>
              </w:rPr>
            </w:r>
          </w:p>
        </w:tc>
      </w:tr>
      <w:tr>
        <w:trPr>
          <w:trHeight w:val="620"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108" w:right="0"/>
              <w:rPr>
                <w:sz w:val="20"/>
              </w:rPr>
            </w:pPr>
            <w:r>
              <w:rPr>
                <w:sz w:val="20"/>
              </w:rPr>
              <w:t>Advance</w:t>
            </w:r>
            <w:r>
              <w:rPr>
                <w:spacing w:val="13"/>
                <w:sz w:val="20"/>
              </w:rPr>
              <w:t xml:space="preserve"> </w:t>
            </w:r>
            <w:r>
              <w:rPr>
                <w:sz w:val="20"/>
              </w:rPr>
              <w:t>Payment</w:t>
            </w:r>
            <w:r>
              <w:rPr>
                <w:spacing w:val="18"/>
                <w:sz w:val="20"/>
              </w:rPr>
              <w:t xml:space="preserve"> </w:t>
            </w:r>
            <w:r>
              <w:rPr>
                <w:spacing w:val="-2"/>
                <w:sz w:val="20"/>
              </w:rPr>
              <w:t>Amount</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5" w:right="53"/>
              <w:jc w:val="center"/>
              <w:rPr>
                <w:sz w:val="20"/>
              </w:rPr>
            </w:pPr>
            <w:r>
              <w:rPr>
                <w:spacing w:val="-2"/>
                <w:w w:val="105"/>
                <w:sz w:val="20"/>
              </w:rPr>
              <w:t>3.4.1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102" w:right="0"/>
              <w:rPr>
                <w:sz w:val="20"/>
              </w:rPr>
            </w:pPr>
            <w:r>
              <w:rPr>
                <w:spacing w:val="-2"/>
                <w:w w:val="105"/>
                <w:sz w:val="20"/>
              </w:rPr>
              <w:t>{{C03_DISPLAY}}</w:t>
            </w:r>
          </w:p>
        </w:tc>
      </w:tr>
      <w:tr>
        <w:trPr>
          <w:trHeight w:val="620"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108" w:right="0"/>
              <w:rPr>
                <w:sz w:val="20"/>
              </w:rPr>
            </w:pPr>
            <w:r>
              <w:rPr>
                <w:sz w:val="20"/>
              </w:rPr>
              <w:t>Performance</w:t>
            </w:r>
            <w:r>
              <w:rPr>
                <w:spacing w:val="18"/>
                <w:sz w:val="20"/>
              </w:rPr>
              <w:t xml:space="preserve"> </w:t>
            </w:r>
            <w:r>
              <w:rPr>
                <w:spacing w:val="-2"/>
                <w:sz w:val="20"/>
              </w:rPr>
              <w:t>Security</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9" w:right="53"/>
              <w:jc w:val="center"/>
              <w:rPr>
                <w:sz w:val="20"/>
              </w:rPr>
            </w:pPr>
            <w:r>
              <w:rPr>
                <w:spacing w:val="-2"/>
                <w:w w:val="105"/>
                <w:sz w:val="20"/>
              </w:rPr>
              <w:t>3.4.2</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103" w:right="0"/>
              <w:rPr>
                <w:sz w:val="20"/>
              </w:rPr>
            </w:pPr>
            <w:r>
              <w:rPr>
                <w:w w:val="105"/>
                <w:sz w:val="20"/>
              </w:rPr>
              <w:t>{{A10}}% of the Contract Price</w:t>
              <w:br/>
              <w:t>{{A10_AMOUNT}} AED</w:t>
              <w:br/>
              <w:t xml:space="preserve">{{C14}}</w:t>
            </w:r>
            <w:r>
              <w:rPr>
                <w:spacing w:val="-4"/>
                <w:w w:val="105"/>
                <w:sz w:val="20"/>
              </w:rPr>
            </w:r>
            <w:r>
              <w:rPr>
                <w:w w:val="105"/>
                <w:sz w:val="20"/>
              </w:rPr>
            </w:r>
            <w:r>
              <w:rPr>
                <w:spacing w:val="-3"/>
                <w:w w:val="105"/>
                <w:sz w:val="20"/>
              </w:rPr>
            </w:r>
            <w:r>
              <w:rPr>
                <w:w w:val="105"/>
                <w:sz w:val="20"/>
              </w:rPr>
            </w:r>
            <w:r>
              <w:rPr>
                <w:spacing w:val="-3"/>
                <w:w w:val="105"/>
                <w:sz w:val="20"/>
              </w:rPr>
            </w:r>
            <w:r>
              <w:rPr>
                <w:w w:val="105"/>
                <w:sz w:val="20"/>
              </w:rPr>
            </w:r>
            <w:r>
              <w:rPr>
                <w:spacing w:val="-2"/>
                <w:w w:val="105"/>
                <w:sz w:val="20"/>
              </w:rPr>
            </w:r>
            <w:r>
              <w:rPr>
                <w:spacing w:val="-4"/>
                <w:w w:val="105"/>
                <w:sz w:val="20"/>
              </w:rPr>
            </w:r>
          </w:p>
        </w:tc>
      </w:tr>
      <w:tr>
        <w:trPr>
          <w:trHeight w:val="526"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50" w:before="6" w:after="0"/>
              <w:ind w:left="108" w:right="160"/>
              <w:rPr>
                <w:sz w:val="20"/>
              </w:rPr>
            </w:pPr>
            <w:r>
              <w:rPr>
                <w:w w:val="105"/>
                <w:sz w:val="20"/>
              </w:rPr>
              <w:t>Advance</w:t>
            </w:r>
            <w:r>
              <w:rPr>
                <w:spacing w:val="-8"/>
                <w:w w:val="105"/>
                <w:sz w:val="20"/>
              </w:rPr>
              <w:t xml:space="preserve"> </w:t>
            </w:r>
            <w:r>
              <w:rPr>
                <w:w w:val="105"/>
                <w:sz w:val="20"/>
              </w:rPr>
              <w:t>Payment</w:t>
            </w:r>
            <w:r>
              <w:rPr>
                <w:spacing w:val="-7"/>
                <w:w w:val="105"/>
                <w:sz w:val="20"/>
              </w:rPr>
              <w:t xml:space="preserve"> </w:t>
            </w:r>
            <w:r>
              <w:rPr>
                <w:w w:val="105"/>
                <w:sz w:val="20"/>
              </w:rPr>
              <w:t>to</w:t>
            </w:r>
            <w:r>
              <w:rPr>
                <w:spacing w:val="-8"/>
                <w:w w:val="105"/>
                <w:sz w:val="20"/>
              </w:rPr>
              <w:t xml:space="preserve"> </w:t>
            </w:r>
            <w:r>
              <w:rPr>
                <w:w w:val="105"/>
                <w:sz w:val="20"/>
              </w:rPr>
              <w:t>be</w:t>
            </w:r>
            <w:r>
              <w:rPr>
                <w:spacing w:val="-8"/>
                <w:w w:val="105"/>
                <w:sz w:val="20"/>
              </w:rPr>
              <w:t xml:space="preserve"> </w:t>
            </w:r>
            <w:r>
              <w:rPr>
                <w:w w:val="105"/>
                <w:sz w:val="20"/>
              </w:rPr>
              <w:t>released</w:t>
            </w:r>
            <w:r>
              <w:rPr>
                <w:spacing w:val="-7"/>
                <w:w w:val="105"/>
                <w:sz w:val="20"/>
              </w:rPr>
              <w:t xml:space="preserve"> </w:t>
            </w:r>
            <w:r>
              <w:rPr>
                <w:w w:val="105"/>
                <w:sz w:val="20"/>
              </w:rPr>
              <w:t>by the Main Contractor</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9" w:right="53"/>
              <w:jc w:val="center"/>
              <w:rPr>
                <w:sz w:val="20"/>
              </w:rPr>
            </w:pPr>
            <w:r>
              <w:rPr>
                <w:spacing w:val="-2"/>
                <w:w w:val="105"/>
                <w:sz w:val="20"/>
              </w:rPr>
              <w:t>3.4.1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104" w:right="0"/>
              <w:rPr>
                <w:sz w:val="20"/>
              </w:rPr>
            </w:pPr>
            <w:r>
              <w:rPr>
                <w:spacing w:val="-2"/>
                <w:w w:val="105"/>
                <w:sz w:val="20"/>
              </w:rPr>
              <w:t>{{A11}}</w:t>
            </w:r>
            <w:r>
              <w:rPr>
                <w:spacing w:val="-7"/>
                <w:w w:val="105"/>
                <w:sz w:val="20"/>
              </w:rPr>
            </w:r>
            <w:r>
              <w:rPr>
                <w:spacing w:val="-2"/>
                <w:w w:val="105"/>
                <w:sz w:val="20"/>
              </w:rPr>
            </w:r>
            <w:r>
              <w:rPr>
                <w:spacing w:val="-5"/>
                <w:w w:val="105"/>
                <w:sz w:val="20"/>
              </w:rPr>
            </w:r>
            <w:r>
              <w:rPr>
                <w:spacing w:val="-2"/>
                <w:w w:val="105"/>
                <w:sz w:val="20"/>
              </w:rPr>
            </w:r>
          </w:p>
        </w:tc>
      </w:tr>
      <w:tr>
        <w:trPr>
          <w:trHeight w:val="524"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50" w:before="4" w:after="0"/>
              <w:ind w:left="108" w:right="160"/>
              <w:rPr>
                <w:sz w:val="20"/>
              </w:rPr>
            </w:pPr>
            <w:r>
              <w:rPr>
                <w:w w:val="105"/>
                <w:sz w:val="20"/>
              </w:rPr>
              <w:t>Interim</w:t>
            </w:r>
            <w:r>
              <w:rPr>
                <w:spacing w:val="-6"/>
                <w:w w:val="105"/>
                <w:sz w:val="20"/>
              </w:rPr>
              <w:t xml:space="preserve"> </w:t>
            </w:r>
            <w:r>
              <w:rPr>
                <w:w w:val="105"/>
                <w:sz w:val="20"/>
              </w:rPr>
              <w:t>Payment</w:t>
            </w:r>
            <w:r>
              <w:rPr>
                <w:spacing w:val="-6"/>
                <w:w w:val="105"/>
                <w:sz w:val="20"/>
              </w:rPr>
              <w:t xml:space="preserve"> </w:t>
            </w:r>
            <w:r>
              <w:rPr>
                <w:w w:val="105"/>
                <w:sz w:val="20"/>
              </w:rPr>
              <w:t>to</w:t>
            </w:r>
            <w:r>
              <w:rPr>
                <w:spacing w:val="-7"/>
                <w:w w:val="105"/>
                <w:sz w:val="20"/>
              </w:rPr>
              <w:t xml:space="preserve"> </w:t>
            </w:r>
            <w:r>
              <w:rPr>
                <w:w w:val="105"/>
                <w:sz w:val="20"/>
              </w:rPr>
              <w:t>be</w:t>
            </w:r>
            <w:r>
              <w:rPr>
                <w:spacing w:val="-7"/>
                <w:w w:val="105"/>
                <w:sz w:val="20"/>
              </w:rPr>
              <w:t xml:space="preserve"> </w:t>
            </w:r>
            <w:r>
              <w:rPr>
                <w:w w:val="105"/>
                <w:sz w:val="20"/>
              </w:rPr>
              <w:t>paid</w:t>
            </w:r>
            <w:r>
              <w:rPr>
                <w:spacing w:val="-7"/>
                <w:w w:val="105"/>
                <w:sz w:val="20"/>
              </w:rPr>
              <w:t xml:space="preserve"> </w:t>
            </w:r>
            <w:r>
              <w:rPr>
                <w:w w:val="105"/>
                <w:sz w:val="20"/>
              </w:rPr>
              <w:t>by</w:t>
            </w:r>
            <w:r>
              <w:rPr>
                <w:spacing w:val="-7"/>
                <w:w w:val="105"/>
                <w:sz w:val="20"/>
              </w:rPr>
              <w:t xml:space="preserve"> </w:t>
            </w:r>
            <w:r>
              <w:rPr>
                <w:w w:val="105"/>
                <w:sz w:val="20"/>
              </w:rPr>
              <w:t>the Main Contractor</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1" w:after="0"/>
              <w:ind w:left="9" w:right="53"/>
              <w:jc w:val="center"/>
              <w:rPr>
                <w:sz w:val="20"/>
              </w:rPr>
            </w:pPr>
            <w:r>
              <w:rPr>
                <w:spacing w:val="-2"/>
                <w:w w:val="105"/>
                <w:sz w:val="20"/>
              </w:rPr>
              <w:t>3.4.6</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1" w:after="0"/>
              <w:ind w:left="104" w:right="0"/>
              <w:rPr>
                <w:sz w:val="20"/>
              </w:rPr>
            </w:pPr>
            <w:r>
              <w:rPr>
                <w:w w:val="105"/>
                <w:sz w:val="20"/>
              </w:rPr>
              <w:t>{{C05}} days PDC within 15 days from the invoice date</w:t>
            </w:r>
            <w:r>
              <w:rPr>
                <w:spacing w:val="-9"/>
                <w:w w:val="105"/>
                <w:sz w:val="20"/>
              </w:rPr>
            </w:r>
            <w:r>
              <w:rPr>
                <w:w w:val="105"/>
                <w:sz w:val="20"/>
              </w:rPr>
            </w:r>
            <w:r>
              <w:rPr>
                <w:spacing w:val="-9"/>
                <w:w w:val="105"/>
                <w:sz w:val="20"/>
              </w:rPr>
            </w:r>
            <w:r>
              <w:rPr>
                <w:spacing w:val="-5"/>
                <w:w w:val="105"/>
                <w:sz w:val="20"/>
              </w:rPr>
            </w:r>
          </w:p>
        </w:tc>
      </w:tr>
      <w:tr>
        <w:trPr>
          <w:trHeight w:val="525"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50" w:before="6" w:after="0"/>
              <w:ind w:left="108" w:right="0"/>
              <w:rPr>
                <w:sz w:val="20"/>
              </w:rPr>
            </w:pPr>
            <w:r>
              <w:rPr>
                <w:w w:val="105"/>
                <w:sz w:val="20"/>
              </w:rPr>
              <w:t>1</w:t>
            </w:r>
            <w:r>
              <w:rPr>
                <w:w w:val="105"/>
                <w:sz w:val="20"/>
                <w:vertAlign w:val="superscript"/>
              </w:rPr>
              <w:t>st</w:t>
            </w:r>
            <w:r>
              <w:rPr>
                <w:spacing w:val="-17"/>
                <w:w w:val="105"/>
                <w:position w:val="0"/>
                <w:sz w:val="20"/>
                <w:sz w:val="20"/>
                <w:vertAlign w:val="baseline"/>
              </w:rPr>
              <w:t xml:space="preserve"> </w:t>
            </w:r>
            <w:r>
              <w:rPr>
                <w:w w:val="105"/>
                <w:position w:val="0"/>
                <w:sz w:val="20"/>
                <w:sz w:val="20"/>
                <w:vertAlign w:val="baseline"/>
              </w:rPr>
              <w:t>Half</w:t>
            </w:r>
            <w:r>
              <w:rPr>
                <w:spacing w:val="-11"/>
                <w:w w:val="105"/>
                <w:position w:val="0"/>
                <w:sz w:val="20"/>
                <w:sz w:val="20"/>
                <w:vertAlign w:val="baseline"/>
              </w:rPr>
              <w:t xml:space="preserve"> </w:t>
            </w:r>
            <w:r>
              <w:rPr>
                <w:w w:val="105"/>
                <w:position w:val="0"/>
                <w:sz w:val="20"/>
                <w:sz w:val="20"/>
                <w:vertAlign w:val="baseline"/>
              </w:rPr>
              <w:t>of</w:t>
            </w:r>
            <w:r>
              <w:rPr>
                <w:spacing w:val="-7"/>
                <w:w w:val="105"/>
                <w:position w:val="0"/>
                <w:sz w:val="20"/>
                <w:sz w:val="20"/>
                <w:vertAlign w:val="baseline"/>
              </w:rPr>
              <w:t xml:space="preserve"> </w:t>
            </w:r>
            <w:r>
              <w:rPr>
                <w:w w:val="105"/>
                <w:position w:val="0"/>
                <w:sz w:val="20"/>
                <w:sz w:val="20"/>
                <w:vertAlign w:val="baseline"/>
              </w:rPr>
              <w:t>retention</w:t>
            </w:r>
            <w:r>
              <w:rPr>
                <w:spacing w:val="-6"/>
                <w:w w:val="105"/>
                <w:position w:val="0"/>
                <w:sz w:val="20"/>
                <w:sz w:val="20"/>
                <w:vertAlign w:val="baseline"/>
              </w:rPr>
              <w:t xml:space="preserve"> </w:t>
            </w:r>
            <w:r>
              <w:rPr>
                <w:w w:val="105"/>
                <w:position w:val="0"/>
                <w:sz w:val="20"/>
                <w:sz w:val="20"/>
                <w:vertAlign w:val="baseline"/>
              </w:rPr>
              <w:t>Money</w:t>
            </w:r>
            <w:r>
              <w:rPr>
                <w:spacing w:val="-7"/>
                <w:w w:val="105"/>
                <w:position w:val="0"/>
                <w:sz w:val="20"/>
                <w:sz w:val="20"/>
                <w:vertAlign w:val="baseline"/>
              </w:rPr>
              <w:t xml:space="preserve"> </w:t>
            </w:r>
            <w:r>
              <w:rPr>
                <w:w w:val="105"/>
                <w:position w:val="0"/>
                <w:sz w:val="20"/>
                <w:sz w:val="20"/>
                <w:vertAlign w:val="baseline"/>
              </w:rPr>
              <w:t>to</w:t>
            </w:r>
            <w:r>
              <w:rPr>
                <w:spacing w:val="-7"/>
                <w:w w:val="105"/>
                <w:position w:val="0"/>
                <w:sz w:val="20"/>
                <w:sz w:val="20"/>
                <w:vertAlign w:val="baseline"/>
              </w:rPr>
              <w:t xml:space="preserve"> </w:t>
            </w:r>
            <w:r>
              <w:rPr>
                <w:w w:val="105"/>
                <w:position w:val="0"/>
                <w:sz w:val="20"/>
                <w:sz w:val="20"/>
                <w:vertAlign w:val="baseline"/>
              </w:rPr>
              <w:t>be released by</w:t>
            </w:r>
            <w:r>
              <w:rPr>
                <w:spacing w:val="-1"/>
                <w:w w:val="105"/>
                <w:position w:val="0"/>
                <w:sz w:val="20"/>
                <w:sz w:val="20"/>
                <w:vertAlign w:val="baseline"/>
              </w:rPr>
              <w:t xml:space="preserve"> </w:t>
            </w:r>
            <w:r>
              <w:rPr>
                <w:w w:val="105"/>
                <w:position w:val="0"/>
                <w:sz w:val="20"/>
                <w:sz w:val="20"/>
                <w:vertAlign w:val="baseline"/>
              </w:rPr>
              <w:t>the</w:t>
            </w:r>
            <w:r>
              <w:rPr>
                <w:spacing w:val="-1"/>
                <w:w w:val="105"/>
                <w:position w:val="0"/>
                <w:sz w:val="20"/>
                <w:sz w:val="20"/>
                <w:vertAlign w:val="baseline"/>
              </w:rPr>
              <w:t xml:space="preserve"> </w:t>
            </w:r>
            <w:r>
              <w:rPr>
                <w:w w:val="105"/>
                <w:position w:val="0"/>
                <w:sz w:val="20"/>
                <w:sz w:val="20"/>
                <w:vertAlign w:val="baseline"/>
              </w:rPr>
              <w:t>Main</w:t>
            </w:r>
            <w:r>
              <w:rPr>
                <w:spacing w:val="-1"/>
                <w:w w:val="105"/>
                <w:position w:val="0"/>
                <w:sz w:val="20"/>
                <w:sz w:val="20"/>
                <w:vertAlign w:val="baseline"/>
              </w:rPr>
              <w:t xml:space="preserve"> </w:t>
            </w:r>
            <w:r>
              <w:rPr>
                <w:w w:val="105"/>
                <w:position w:val="0"/>
                <w:sz w:val="20"/>
                <w:sz w:val="20"/>
                <w:vertAlign w:val="baseline"/>
              </w:rPr>
              <w:t>Contractor</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9" w:right="53"/>
              <w:jc w:val="center"/>
              <w:rPr>
                <w:sz w:val="20"/>
              </w:rPr>
            </w:pPr>
            <w:r>
              <w:rPr>
                <w:spacing w:val="-2"/>
                <w:w w:val="105"/>
                <w:sz w:val="20"/>
              </w:rPr>
              <w:t>3.4.7</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3" w:after="0"/>
              <w:ind w:left="104" w:right="0"/>
              <w:rPr>
                <w:sz w:val="20"/>
              </w:rPr>
            </w:pPr>
            <w:r>
              <w:rPr>
                <w:spacing w:val="-2"/>
                <w:w w:val="105"/>
                <w:sz w:val="20"/>
              </w:rPr>
              <w:t>{{C06}} days PDC within 15 days from the invoice date</w:t>
            </w:r>
            <w:r>
              <w:rPr>
                <w:spacing w:val="-5"/>
                <w:w w:val="105"/>
                <w:sz w:val="20"/>
              </w:rPr>
            </w:r>
            <w:r>
              <w:rPr>
                <w:spacing w:val="-2"/>
                <w:w w:val="105"/>
                <w:sz w:val="20"/>
              </w:rPr>
            </w:r>
            <w:r>
              <w:rPr>
                <w:spacing w:val="-4"/>
                <w:w w:val="105"/>
                <w:sz w:val="20"/>
              </w:rPr>
            </w:r>
            <w:r>
              <w:rPr>
                <w:spacing w:val="-2"/>
                <w:w w:val="105"/>
                <w:sz w:val="20"/>
              </w:rPr>
            </w:r>
          </w:p>
        </w:tc>
      </w:tr>
      <w:tr>
        <w:trPr>
          <w:trHeight w:val="526"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50" w:before="6" w:after="0"/>
              <w:ind w:left="108" w:right="0"/>
              <w:rPr>
                <w:sz w:val="20"/>
              </w:rPr>
            </w:pPr>
            <w:r>
              <w:rPr>
                <w:w w:val="105"/>
                <w:sz w:val="20"/>
              </w:rPr>
              <w:t>2nd</w:t>
            </w:r>
            <w:r>
              <w:rPr>
                <w:spacing w:val="-6"/>
                <w:w w:val="105"/>
                <w:sz w:val="20"/>
              </w:rPr>
              <w:t xml:space="preserve"> </w:t>
            </w:r>
            <w:r>
              <w:rPr>
                <w:w w:val="105"/>
                <w:sz w:val="20"/>
              </w:rPr>
              <w:t>Half</w:t>
            </w:r>
            <w:r>
              <w:rPr>
                <w:spacing w:val="-7"/>
                <w:w w:val="105"/>
                <w:sz w:val="20"/>
              </w:rPr>
              <w:t xml:space="preserve"> </w:t>
            </w:r>
            <w:r>
              <w:rPr>
                <w:w w:val="105"/>
                <w:sz w:val="20"/>
              </w:rPr>
              <w:t>of</w:t>
            </w:r>
            <w:r>
              <w:rPr>
                <w:spacing w:val="-7"/>
                <w:w w:val="105"/>
                <w:sz w:val="20"/>
              </w:rPr>
              <w:t xml:space="preserve"> </w:t>
            </w:r>
            <w:r>
              <w:rPr>
                <w:w w:val="105"/>
                <w:sz w:val="20"/>
              </w:rPr>
              <w:t>retention</w:t>
            </w:r>
            <w:r>
              <w:rPr>
                <w:spacing w:val="-6"/>
                <w:w w:val="105"/>
                <w:sz w:val="20"/>
              </w:rPr>
              <w:t xml:space="preserve"> </w:t>
            </w:r>
            <w:r>
              <w:rPr>
                <w:w w:val="105"/>
                <w:sz w:val="20"/>
              </w:rPr>
              <w:t>Money</w:t>
            </w:r>
            <w:r>
              <w:rPr>
                <w:spacing w:val="-7"/>
                <w:w w:val="105"/>
                <w:sz w:val="20"/>
              </w:rPr>
              <w:t xml:space="preserve"> </w:t>
            </w:r>
            <w:r>
              <w:rPr>
                <w:w w:val="105"/>
                <w:sz w:val="20"/>
              </w:rPr>
              <w:t>to</w:t>
            </w:r>
            <w:r>
              <w:rPr>
                <w:spacing w:val="-7"/>
                <w:w w:val="105"/>
                <w:sz w:val="20"/>
              </w:rPr>
              <w:t xml:space="preserve"> </w:t>
            </w:r>
            <w:r>
              <w:rPr>
                <w:w w:val="105"/>
                <w:sz w:val="20"/>
              </w:rPr>
              <w:t>be released by the Main Contractor</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9" w:right="53"/>
              <w:jc w:val="center"/>
              <w:rPr>
                <w:sz w:val="20"/>
              </w:rPr>
            </w:pPr>
            <w:r>
              <w:rPr>
                <w:spacing w:val="-2"/>
                <w:w w:val="105"/>
                <w:sz w:val="20"/>
              </w:rPr>
              <w:t>3.4.7</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104" w:right="0"/>
              <w:rPr>
                <w:sz w:val="20"/>
              </w:rPr>
            </w:pPr>
            <w:r>
              <w:rPr>
                <w:spacing w:val="-2"/>
                <w:w w:val="105"/>
                <w:sz w:val="20"/>
              </w:rPr>
              <w:t>{{C07}} days PDC within 15 days from the invoice date</w:t>
            </w:r>
            <w:r>
              <w:rPr>
                <w:spacing w:val="-5"/>
                <w:w w:val="105"/>
                <w:sz w:val="20"/>
              </w:rPr>
            </w:r>
            <w:r>
              <w:rPr>
                <w:spacing w:val="-2"/>
                <w:w w:val="105"/>
                <w:sz w:val="20"/>
              </w:rPr>
            </w:r>
            <w:r>
              <w:rPr>
                <w:spacing w:val="-5"/>
                <w:w w:val="105"/>
                <w:sz w:val="20"/>
              </w:rPr>
            </w:r>
            <w:r>
              <w:rPr>
                <w:spacing w:val="-2"/>
                <w:w w:val="105"/>
                <w:sz w:val="20"/>
              </w:rPr>
            </w:r>
            <w:r>
              <w:rPr>
                <w:spacing w:val="-5"/>
                <w:w w:val="105"/>
                <w:sz w:val="20"/>
              </w:rPr>
            </w:r>
            <w:r>
              <w:rPr>
                <w:spacing w:val="-2"/>
                <w:w w:val="105"/>
                <w:sz w:val="20"/>
              </w:rPr>
            </w:r>
            <w:r>
              <w:rPr>
                <w:spacing w:val="-4"/>
                <w:w w:val="105"/>
                <w:sz w:val="20"/>
              </w:rPr>
            </w:r>
          </w:p>
        </w:tc>
      </w:tr>
      <w:tr>
        <w:trPr>
          <w:trHeight w:val="1500"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108" w:right="0"/>
              <w:rPr>
                <w:sz w:val="20"/>
              </w:rPr>
            </w:pPr>
            <w:r>
              <w:rPr>
                <w:w w:val="105"/>
                <w:sz w:val="20"/>
              </w:rPr>
              <w:t>Time</w:t>
            </w:r>
            <w:r>
              <w:rPr>
                <w:spacing w:val="-2"/>
                <w:w w:val="105"/>
                <w:sz w:val="20"/>
              </w:rPr>
              <w:t xml:space="preserve"> </w:t>
            </w:r>
            <w:r>
              <w:rPr>
                <w:w w:val="105"/>
                <w:sz w:val="20"/>
              </w:rPr>
              <w:t>for</w:t>
            </w:r>
            <w:r>
              <w:rPr>
                <w:spacing w:val="-2"/>
                <w:w w:val="105"/>
                <w:sz w:val="20"/>
              </w:rPr>
              <w:t xml:space="preserve"> Completion</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6" w:right="53"/>
              <w:jc w:val="center"/>
              <w:rPr>
                <w:sz w:val="20"/>
              </w:rPr>
            </w:pPr>
            <w:r>
              <w:rPr>
                <w:spacing w:val="-2"/>
                <w:w w:val="105"/>
                <w:sz w:val="20"/>
              </w:rPr>
              <w:t>4.2(a)</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103" w:right="0"/>
              <w:rPr>
                <w:sz w:val="20"/>
              </w:rPr>
            </w:pPr>
            <w:r>
              <w:rPr>
                <w:w w:val="105"/>
                <w:sz w:val="20"/>
              </w:rPr>
              <w:t>Time for Completion of the Subcontract Works: {{A17}} days</w:t>
            </w:r>
            <w:r>
              <w:rPr>
                <w:spacing w:val="-3"/>
                <w:w w:val="105"/>
                <w:sz w:val="20"/>
              </w:rPr>
            </w:r>
            <w:r>
              <w:rPr>
                <w:w w:val="105"/>
                <w:sz w:val="20"/>
              </w:rPr>
            </w:r>
            <w:r>
              <w:rPr>
                <w:spacing w:val="-3"/>
                <w:w w:val="105"/>
                <w:sz w:val="20"/>
              </w:rPr>
            </w:r>
            <w:r>
              <w:rPr>
                <w:w w:val="105"/>
                <w:sz w:val="20"/>
              </w:rPr>
            </w:r>
            <w:r>
              <w:rPr>
                <w:spacing w:val="-2"/>
                <w:w w:val="105"/>
                <w:sz w:val="20"/>
              </w:rPr>
            </w:r>
            <w:r>
              <w:rPr>
                <w:w w:val="105"/>
                <w:sz w:val="20"/>
              </w:rPr>
            </w:r>
            <w:r>
              <w:rPr>
                <w:spacing w:val="-4"/>
                <w:w w:val="105"/>
                <w:sz w:val="20"/>
              </w:rPr>
            </w:r>
            <w:r>
              <w:rPr>
                <w:w w:val="105"/>
                <w:sz w:val="20"/>
              </w:rPr>
            </w:r>
            <w:r>
              <w:rPr>
                <w:spacing w:val="-3"/>
                <w:w w:val="105"/>
                <w:sz w:val="20"/>
              </w:rPr>
            </w:r>
            <w:r>
              <w:rPr>
                <w:spacing w:val="-2"/>
                <w:w w:val="105"/>
                <w:sz w:val="20"/>
              </w:rPr>
            </w:r>
          </w:p>
        </w:tc>
      </w:tr>
      <w:tr>
        <w:trPr>
          <w:trHeight w:val="948"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auto" w:line="247" w:before="71" w:after="0"/>
              <w:ind w:left="108" w:right="0"/>
              <w:rPr>
                <w:sz w:val="20"/>
              </w:rPr>
            </w:pPr>
            <w:r>
              <w:rPr>
                <w:w w:val="105"/>
                <w:sz w:val="20"/>
              </w:rPr>
              <w:t>Time</w:t>
            </w:r>
            <w:r>
              <w:rPr>
                <w:spacing w:val="-7"/>
                <w:w w:val="105"/>
                <w:sz w:val="20"/>
              </w:rPr>
              <w:t xml:space="preserve"> </w:t>
            </w:r>
            <w:r>
              <w:rPr>
                <w:w w:val="105"/>
                <w:sz w:val="20"/>
              </w:rPr>
              <w:t>for</w:t>
            </w:r>
            <w:r>
              <w:rPr>
                <w:spacing w:val="-7"/>
                <w:w w:val="105"/>
                <w:sz w:val="20"/>
              </w:rPr>
              <w:t xml:space="preserve"> </w:t>
            </w:r>
            <w:r>
              <w:rPr>
                <w:w w:val="105"/>
                <w:sz w:val="20"/>
              </w:rPr>
              <w:t>Completion</w:t>
            </w:r>
            <w:r>
              <w:rPr>
                <w:spacing w:val="-7"/>
                <w:w w:val="105"/>
                <w:sz w:val="20"/>
              </w:rPr>
              <w:t xml:space="preserve"> </w:t>
            </w:r>
            <w:r>
              <w:rPr>
                <w:w w:val="105"/>
                <w:sz w:val="20"/>
              </w:rPr>
              <w:t>of</w:t>
            </w:r>
            <w:r>
              <w:rPr>
                <w:spacing w:val="-8"/>
                <w:w w:val="105"/>
                <w:sz w:val="20"/>
              </w:rPr>
              <w:t xml:space="preserve"> </w:t>
            </w:r>
            <w:r>
              <w:rPr>
                <w:w w:val="105"/>
                <w:sz w:val="20"/>
              </w:rPr>
              <w:t>the</w:t>
            </w:r>
            <w:r>
              <w:rPr>
                <w:spacing w:val="-8"/>
                <w:w w:val="105"/>
                <w:sz w:val="20"/>
              </w:rPr>
              <w:t xml:space="preserve"> </w:t>
            </w:r>
            <w:r>
              <w:rPr>
                <w:w w:val="105"/>
                <w:sz w:val="20"/>
              </w:rPr>
              <w:t xml:space="preserve">Sections </w:t>
            </w:r>
            <w:r>
              <w:rPr>
                <w:spacing w:val="-2"/>
                <w:w w:val="105"/>
                <w:sz w:val="20"/>
              </w:rPr>
              <w:t>(Milestones)</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1" w:after="0"/>
              <w:ind w:left="10" w:right="53"/>
              <w:jc w:val="center"/>
              <w:rPr>
                <w:sz w:val="20"/>
              </w:rPr>
            </w:pPr>
            <w:r>
              <w:rPr>
                <w:spacing w:val="-2"/>
                <w:w w:val="105"/>
                <w:sz w:val="20"/>
              </w:rPr>
              <w:t>4.2(b)</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52" w:after="0"/>
              <w:ind w:left="104" w:right="0"/>
              <w:rPr>
                <w:sz w:val="20"/>
              </w:rPr>
            </w:pPr>
            <w:r>
              <w:rPr>
                <w:w w:val="105"/>
                <w:sz w:val="20"/>
              </w:rPr>
              <w:t>{{A18}}</w:t>
            </w:r>
            <w:r>
              <w:rPr>
                <w:spacing w:val="-6"/>
                <w:w w:val="105"/>
                <w:sz w:val="20"/>
              </w:rPr>
            </w:r>
            <w:r>
              <w:rPr>
                <w:spacing w:val="-10"/>
                <w:w w:val="105"/>
                <w:sz w:val="20"/>
              </w:rPr>
            </w:r>
          </w:p>
        </w:tc>
      </w:tr>
    </w:tbl>
    <w:p>
      <w:pPr>
        <w:sectPr>
          <w:headerReference w:type="default" r:id="rId13"/>
          <w:headerReference w:type="first" r:id="rId14"/>
          <w:type w:val="nextPage"/>
          <w:pgSz w:w="12240" w:h="15840"/>
          <w:pgMar w:left="720" w:right="360" w:gutter="0" w:header="310" w:top="860" w:footer="0" w:bottom="280"/>
          <w:pgNumType w:fmt="decimal"/>
          <w:formProt w:val="false"/>
          <w:textDirection w:val="lrTb"/>
          <w:docGrid w:type="default" w:linePitch="100" w:charSpace="4096"/>
        </w:sectPr>
      </w:pPr>
    </w:p>
    <w:p>
      <w:pPr>
        <w:pStyle w:val="BodyText"/>
        <w:spacing w:before="2" w:after="1"/>
        <w:rPr>
          <w:b/>
          <w:sz w:val="15"/>
        </w:rPr>
      </w:pPr>
      <w:r>
        <w:rPr>
          <w:b/>
          <w:sz w:val="15"/>
        </w:rPr>
      </w:r>
    </w:p>
    <w:tbl>
      <w:tblPr>
        <w:tblW w:w="9578" w:type="dxa"/>
        <w:jc w:val="left"/>
        <w:tblInd w:w="663" w:type="dxa"/>
        <w:tblLayout w:type="fixed"/>
        <w:tblCellMar>
          <w:top w:w="0" w:type="dxa"/>
          <w:left w:w="5" w:type="dxa"/>
          <w:bottom w:w="0" w:type="dxa"/>
          <w:right w:w="5" w:type="dxa"/>
        </w:tblCellMar>
        <w:tblLook w:val="01e0"/>
      </w:tblPr>
      <w:tblGrid>
        <w:gridCol w:w="3747"/>
        <w:gridCol w:w="1309"/>
        <w:gridCol w:w="4522"/>
      </w:tblGrid>
      <w:tr>
        <w:trPr>
          <w:trHeight w:val="506" w:hRule="atLeast"/>
        </w:trPr>
        <w:tc>
          <w:tcPr>
            <w:tcW w:w="3747" w:type="dxa"/>
            <w:tcBorders>
              <w:top w:val="single" w:sz="4" w:space="0" w:color="000000"/>
              <w:left w:val="single" w:sz="4" w:space="0" w:color="000000"/>
              <w:bottom w:val="single" w:sz="4" w:space="0" w:color="000000"/>
              <w:right w:val="single" w:sz="4" w:space="0" w:color="000000"/>
            </w:tcBorders>
            <w:shd w:color="auto" w:fill="D7D7D7" w:val="clear"/>
          </w:tcPr>
          <w:p>
            <w:pPr>
              <w:pStyle w:val="TableParagraph"/>
              <w:spacing w:before="171" w:after="0"/>
              <w:ind w:left="1016" w:right="0"/>
              <w:rPr>
                <w:b/>
                <w:sz w:val="20"/>
              </w:rPr>
            </w:pPr>
            <w:r>
              <w:rPr>
                <w:b/>
                <w:sz w:val="20"/>
              </w:rPr>
              <w:t>Item</w:t>
            </w:r>
            <w:r>
              <w:rPr>
                <w:b/>
                <w:spacing w:val="3"/>
                <w:sz w:val="20"/>
              </w:rPr>
              <w:t xml:space="preserve"> </w:t>
            </w:r>
            <w:r>
              <w:rPr>
                <w:b/>
                <w:spacing w:val="-2"/>
                <w:sz w:val="20"/>
              </w:rPr>
              <w:t>Description</w:t>
            </w:r>
          </w:p>
        </w:tc>
        <w:tc>
          <w:tcPr>
            <w:tcW w:w="1309" w:type="dxa"/>
            <w:tcBorders>
              <w:top w:val="single" w:sz="4" w:space="0" w:color="000000"/>
              <w:left w:val="single" w:sz="4" w:space="0" w:color="000000"/>
              <w:bottom w:val="single" w:sz="4" w:space="0" w:color="000000"/>
              <w:right w:val="single" w:sz="4" w:space="0" w:color="000000"/>
            </w:tcBorders>
            <w:shd w:color="auto" w:fill="D7D7D7" w:val="clear"/>
          </w:tcPr>
          <w:p>
            <w:pPr>
              <w:pStyle w:val="TableParagraph"/>
              <w:spacing w:lineRule="exact" w:line="246" w:before="0" w:after="0"/>
              <w:ind w:hanging="7" w:left="113" w:right="0"/>
              <w:rPr>
                <w:b/>
                <w:sz w:val="20"/>
              </w:rPr>
            </w:pPr>
            <w:r>
              <w:rPr>
                <w:b/>
                <w:spacing w:val="-2"/>
                <w:sz w:val="20"/>
              </w:rPr>
              <w:t xml:space="preserve">Conditions </w:t>
            </w:r>
            <w:r>
              <w:rPr>
                <w:b/>
                <w:sz w:val="20"/>
              </w:rPr>
              <w:t>Clause</w:t>
            </w:r>
            <w:r>
              <w:rPr>
                <w:b/>
                <w:spacing w:val="8"/>
                <w:sz w:val="20"/>
              </w:rPr>
              <w:t xml:space="preserve"> </w:t>
            </w:r>
            <w:r>
              <w:rPr>
                <w:b/>
                <w:spacing w:val="-5"/>
                <w:sz w:val="20"/>
              </w:rPr>
              <w:t>No.</w:t>
            </w:r>
          </w:p>
        </w:tc>
        <w:tc>
          <w:tcPr>
            <w:tcW w:w="4522" w:type="dxa"/>
            <w:tcBorders>
              <w:top w:val="single" w:sz="4" w:space="0" w:color="000000"/>
              <w:left w:val="single" w:sz="4" w:space="0" w:color="000000"/>
              <w:bottom w:val="single" w:sz="4" w:space="0" w:color="000000"/>
              <w:right w:val="single" w:sz="4" w:space="0" w:color="000000"/>
            </w:tcBorders>
            <w:shd w:color="auto" w:fill="D7D7D7" w:val="clear"/>
          </w:tcPr>
          <w:p>
            <w:pPr>
              <w:pStyle w:val="TableParagraph"/>
              <w:spacing w:before="171" w:after="0"/>
              <w:ind w:left="772" w:right="0"/>
              <w:rPr>
                <w:b/>
                <w:sz w:val="20"/>
              </w:rPr>
            </w:pPr>
            <w:r>
              <w:rPr>
                <w:b/>
                <w:sz w:val="20"/>
              </w:rPr>
              <w:t>Information</w:t>
            </w:r>
            <w:r>
              <w:rPr>
                <w:b/>
                <w:spacing w:val="14"/>
                <w:sz w:val="20"/>
              </w:rPr>
              <w:t xml:space="preserve"> </w:t>
            </w:r>
            <w:r>
              <w:rPr>
                <w:b/>
                <w:sz w:val="20"/>
              </w:rPr>
              <w:t>and</w:t>
            </w:r>
            <w:r>
              <w:rPr>
                <w:b/>
                <w:spacing w:val="17"/>
                <w:sz w:val="20"/>
              </w:rPr>
              <w:t xml:space="preserve"> </w:t>
            </w:r>
            <w:r>
              <w:rPr>
                <w:b/>
                <w:spacing w:val="-4"/>
                <w:sz w:val="20"/>
              </w:rPr>
              <w:t>Data</w:t>
            </w:r>
          </w:p>
        </w:tc>
      </w:tr>
      <w:tr>
        <w:trPr>
          <w:trHeight w:val="302"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0" w:right="0"/>
              <w:rPr>
                <w:rFonts w:ascii="Times New Roman" w:hAnsi="Times New Roman"/>
                <w:sz w:val="20"/>
              </w:rPr>
            </w:pPr>
            <w:r>
              <w:rPr>
                <w:rFonts w:ascii="Times New Roman" w:hAnsi="Times New Roman"/>
                <w:sz w:val="20"/>
              </w:rPr>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0" w:right="0"/>
              <w:rPr>
                <w:rFonts w:ascii="Times New Roman" w:hAnsi="Times New Roman"/>
                <w:sz w:val="20"/>
              </w:rPr>
            </w:pPr>
            <w:r>
              <w:rPr>
                <w:rFonts w:ascii="Times New Roman" w:hAnsi="Times New Roman"/>
                <w:sz w:val="20"/>
              </w:rPr>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305"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51" w:after="0"/>
              <w:ind w:left="108" w:right="0"/>
              <w:rPr>
                <w:sz w:val="20"/>
              </w:rPr>
            </w:pPr>
            <w:r>
              <w:rPr>
                <w:spacing w:val="-2"/>
                <w:w w:val="105"/>
                <w:sz w:val="20"/>
              </w:rPr>
              <w:t>Defects</w:t>
            </w:r>
            <w:r>
              <w:rPr>
                <w:w w:val="105"/>
                <w:sz w:val="20"/>
              </w:rPr>
              <w:t xml:space="preserve"> </w:t>
            </w:r>
            <w:r>
              <w:rPr>
                <w:spacing w:val="-2"/>
                <w:w w:val="105"/>
                <w:sz w:val="20"/>
              </w:rPr>
              <w:t>Liability</w:t>
            </w:r>
            <w:r>
              <w:rPr>
                <w:spacing w:val="-3"/>
                <w:w w:val="105"/>
                <w:sz w:val="20"/>
              </w:rPr>
              <w:t xml:space="preserve"> </w:t>
            </w:r>
            <w:r>
              <w:rPr>
                <w:spacing w:val="-2"/>
                <w:w w:val="105"/>
                <w:sz w:val="20"/>
              </w:rPr>
              <w:t>Period</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51" w:after="0"/>
              <w:ind w:left="2" w:right="53"/>
              <w:jc w:val="center"/>
              <w:rPr>
                <w:sz w:val="20"/>
              </w:rPr>
            </w:pPr>
            <w:r>
              <w:rPr>
                <w:spacing w:val="-10"/>
                <w:w w:val="105"/>
                <w:sz w:val="20"/>
              </w:rPr>
              <w:t>5</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51" w:after="0"/>
              <w:ind w:left="103" w:right="0"/>
              <w:rPr>
                <w:sz w:val="20"/>
              </w:rPr>
            </w:pPr>
            <w:r>
              <w:rPr>
                <w:spacing w:val="-5"/>
                <w:w w:val="105"/>
                <w:sz w:val="20"/>
              </w:rPr>
              <w:t>{{A19}} months</w:t>
            </w:r>
          </w:p>
        </w:tc>
      </w:tr>
      <w:tr>
        <w:trPr>
          <w:trHeight w:val="304"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108" w:right="0"/>
              <w:rPr>
                <w:sz w:val="20"/>
              </w:rPr>
            </w:pPr>
            <w:r>
              <w:rPr>
                <w:w w:val="105"/>
                <w:sz w:val="20"/>
              </w:rPr>
              <w:t>Rate</w:t>
            </w:r>
            <w:r>
              <w:rPr>
                <w:spacing w:val="-5"/>
                <w:w w:val="105"/>
                <w:sz w:val="20"/>
              </w:rPr>
              <w:t xml:space="preserve"> </w:t>
            </w:r>
            <w:r>
              <w:rPr>
                <w:w w:val="105"/>
                <w:sz w:val="20"/>
              </w:rPr>
              <w:t>Of</w:t>
            </w:r>
            <w:r>
              <w:rPr>
                <w:spacing w:val="-4"/>
                <w:w w:val="105"/>
                <w:sz w:val="20"/>
              </w:rPr>
              <w:t xml:space="preserve"> </w:t>
            </w:r>
            <w:r>
              <w:rPr>
                <w:w w:val="105"/>
                <w:sz w:val="20"/>
              </w:rPr>
              <w:t>Liquidated</w:t>
            </w:r>
            <w:r>
              <w:rPr>
                <w:spacing w:val="-3"/>
                <w:w w:val="105"/>
                <w:sz w:val="20"/>
              </w:rPr>
              <w:t xml:space="preserve"> </w:t>
            </w:r>
            <w:r>
              <w:rPr>
                <w:spacing w:val="-2"/>
                <w:w w:val="105"/>
                <w:sz w:val="20"/>
              </w:rPr>
              <w:t>Damages</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4" w:right="53"/>
              <w:jc w:val="center"/>
              <w:rPr>
                <w:sz w:val="20"/>
              </w:rPr>
            </w:pPr>
            <w:r>
              <w:rPr>
                <w:spacing w:val="-5"/>
                <w:w w:val="105"/>
                <w:sz w:val="20"/>
              </w:rPr>
              <w:t>6.2</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104" w:right="0"/>
              <w:rPr>
                <w:sz w:val="20"/>
              </w:rPr>
            </w:pPr>
            <w:r>
              <w:rPr>
                <w:spacing w:val="-2"/>
                <w:w w:val="105"/>
                <w:sz w:val="20"/>
              </w:rPr>
              <w:t>AED {{C11}} per day</w:t>
            </w:r>
          </w:p>
        </w:tc>
      </w:tr>
      <w:tr>
        <w:trPr>
          <w:trHeight w:val="556"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lineRule="exact" w:line="235" w:before="49" w:after="0"/>
              <w:ind w:left="108" w:right="0"/>
              <w:rPr>
                <w:sz w:val="20"/>
              </w:rPr>
            </w:pPr>
            <w:r>
              <w:rPr>
                <w:w w:val="105"/>
                <w:sz w:val="20"/>
              </w:rPr>
              <w:t xml:space="preserve">Time to submit the Copies of the required Insurance Policies</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7" w:right="53"/>
              <w:jc w:val="center"/>
              <w:rPr>
                <w:sz w:val="20"/>
              </w:rPr>
            </w:pPr>
            <w:r>
              <w:rPr>
                <w:spacing w:val="-4"/>
                <w:w w:val="105"/>
                <w:sz w:val="20"/>
              </w:rPr>
              <w:t>10.1</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104" w:right="0"/>
              <w:rPr>
                <w:sz w:val="20"/>
              </w:rPr>
            </w:pPr>
            <w:r>
              <w:rPr>
                <w:spacing w:val="-5"/>
                <w:w w:val="105"/>
                <w:sz w:val="20"/>
              </w:rPr>
              <w:t>{{A22}} days</w:t>
            </w:r>
          </w:p>
        </w:tc>
      </w:tr>
      <w:tr>
        <w:trPr>
          <w:trHeight w:val="485"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108" w:right="0"/>
              <w:rPr>
                <w:sz w:val="20"/>
              </w:rPr>
            </w:pPr>
            <w:r>
              <w:rPr>
                <w:sz w:val="20"/>
              </w:rPr>
              <w:t>Dispute</w:t>
            </w:r>
            <w:r>
              <w:rPr>
                <w:spacing w:val="15"/>
                <w:sz w:val="20"/>
              </w:rPr>
              <w:t xml:space="preserve"> </w:t>
            </w:r>
            <w:r>
              <w:rPr>
                <w:sz w:val="20"/>
              </w:rPr>
              <w:t>Resolution</w:t>
            </w:r>
            <w:r>
              <w:rPr>
                <w:spacing w:val="17"/>
                <w:sz w:val="20"/>
              </w:rPr>
              <w:t xml:space="preserve"> </w:t>
            </w:r>
            <w:r>
              <w:rPr>
                <w:spacing w:val="-2"/>
                <w:sz w:val="20"/>
              </w:rPr>
              <w:t>(Jurisdiction)</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7" w:right="53"/>
              <w:jc w:val="center"/>
              <w:rPr>
                <w:sz w:val="20"/>
              </w:rPr>
            </w:pPr>
            <w:r>
              <w:rPr>
                <w:spacing w:val="-4"/>
                <w:w w:val="105"/>
                <w:sz w:val="20"/>
              </w:rPr>
              <w:t>13.3</w:t>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104" w:right="0"/>
              <w:rPr>
                <w:sz w:val="20"/>
              </w:rPr>
            </w:pPr>
            <w:r>
              <w:rPr>
                <w:w w:val="105"/>
                <w:sz w:val="20"/>
              </w:rPr>
              <w:t>{{C13}}</w:t>
            </w:r>
            <w:r>
              <w:rPr>
                <w:spacing w:val="-17"/>
                <w:w w:val="105"/>
                <w:sz w:val="20"/>
              </w:rPr>
            </w:r>
            <w:r>
              <w:rPr>
                <w:w w:val="105"/>
                <w:sz w:val="20"/>
              </w:rPr>
            </w:r>
            <w:r>
              <w:rPr>
                <w:spacing w:val="-16"/>
                <w:w w:val="105"/>
                <w:sz w:val="20"/>
              </w:rPr>
            </w:r>
            <w:r>
              <w:rPr>
                <w:spacing w:val="-5"/>
                <w:w w:val="105"/>
                <w:sz w:val="20"/>
              </w:rPr>
            </w:r>
          </w:p>
        </w:tc>
      </w:tr>
      <w:tr>
        <w:trPr>
          <w:trHeight w:val="485" w:hRule="atLeast"/>
        </w:trPr>
        <w:tc>
          <w:tcPr>
            <w:tcW w:w="3747"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108" w:right="0"/>
              <w:rPr>
                <w:sz w:val="20"/>
              </w:rPr>
            </w:pPr>
            <w:r>
              <w:rPr>
                <w:sz w:val="20"/>
              </w:rPr>
              <w:t>Important Notes &amp; Special Conditions</w:t>
            </w:r>
            <w:r>
              <w:rPr>
                <w:spacing w:val="15"/>
                <w:sz w:val="20"/>
              </w:rPr>
            </w:r>
            <w:r>
              <w:rPr>
                <w:sz w:val="20"/>
              </w:rPr>
            </w:r>
            <w:r>
              <w:rPr>
                <w:spacing w:val="17"/>
                <w:sz w:val="20"/>
              </w:rPr>
            </w:r>
            <w:r>
              <w:rPr>
                <w:spacing w:val="-2"/>
                <w:sz w:val="20"/>
              </w:rPr>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7" w:right="53"/>
              <w:jc w:val="center"/>
              <w:rPr>
                <w:sz w:val="20"/>
              </w:rPr>
            </w:pPr>
            <w:r>
              <w:rPr>
                <w:spacing w:val="-4"/>
                <w:w w:val="105"/>
                <w:sz w:val="20"/>
              </w:rPr>
            </w:r>
          </w:p>
        </w:tc>
        <w:tc>
          <w:tcPr>
            <w:tcW w:w="4522" w:type="dxa"/>
            <w:tcBorders>
              <w:top w:val="single" w:sz="4" w:space="0" w:color="000000"/>
              <w:left w:val="single" w:sz="4" w:space="0" w:color="000000"/>
              <w:bottom w:val="single" w:sz="4" w:space="0" w:color="000000"/>
              <w:right w:val="single" w:sz="4" w:space="0" w:color="000000"/>
            </w:tcBorders>
          </w:tcPr>
          <w:p>
            <w:pPr>
              <w:pStyle w:val="TableParagraph"/>
              <w:spacing w:before="72" w:after="0"/>
              <w:ind w:left="104" w:right="0"/>
              <w:rPr>
                <w:sz w:val="20"/>
              </w:rPr>
            </w:pPr>
            <w:r>
              <w:rPr>
                <w:w w:val="105"/>
                <w:sz w:val="20"/>
              </w:rPr>
              <w:t>{{C15}}</w:t>
            </w:r>
            <w:r>
              <w:rPr>
                <w:spacing w:val="-17"/>
                <w:w w:val="105"/>
                <w:sz w:val="20"/>
              </w:rPr>
            </w:r>
            <w:r>
              <w:rPr>
                <w:w w:val="105"/>
                <w:sz w:val="20"/>
              </w:rPr>
            </w:r>
            <w:r>
              <w:rPr>
                <w:spacing w:val="-16"/>
                <w:w w:val="105"/>
                <w:sz w:val="20"/>
              </w:rPr>
            </w:r>
            <w:r>
              <w:rPr>
                <w:spacing w:val="-5"/>
                <w:w w:val="105"/>
                <w:sz w:val="20"/>
              </w:rPr>
            </w:r>
          </w:p>
        </w:tc>
      </w:tr>
    </w:tbl>
    <w:p>
      <w:pPr>
        <w:sectPr>
          <w:headerReference w:type="default" r:id="rId15"/>
          <w:headerReference w:type="first" r:id="rId16"/>
          <w:type w:val="nextPage"/>
          <w:pgSz w:w="12240" w:h="15840"/>
          <w:pgMar w:left="720" w:right="360" w:gutter="0" w:header="310" w:top="860" w:footer="0" w:bottom="280"/>
          <w:pgNumType w:fmt="decimal"/>
          <w:formProt w:val="false"/>
          <w:textDirection w:val="lrTb"/>
          <w:docGrid w:type="default" w:linePitch="100" w:charSpace="4096"/>
        </w:sectPr>
      </w:pPr>
    </w:p>
    <w:p>
      <w:pPr>
        <w:pStyle w:val="BodyText"/>
        <w:rPr>
          <w:b/>
          <w:sz w:val="56"/>
        </w:rPr>
      </w:pPr>
      <w:r>
        <w:rPr>
          <w:b/>
          <w:sz w:val="56"/>
        </w:rPr>
        <mc:AlternateContent>
          <mc:Choice Requires="wpg">
            <w:drawing>
              <wp:anchor behindDoc="0" distT="0" distB="0" distL="0" distR="0" simplePos="0" locked="0" layoutInCell="0" allowOverlap="1" relativeHeight="51">
                <wp:simplePos x="0" y="0"/>
                <wp:positionH relativeFrom="page">
                  <wp:posOffset>1136650</wp:posOffset>
                </wp:positionH>
                <wp:positionV relativeFrom="page">
                  <wp:posOffset>161290</wp:posOffset>
                </wp:positionV>
                <wp:extent cx="778510" cy="349250"/>
                <wp:effectExtent l="4445" t="4445" r="4445" b="4445"/>
                <wp:wrapNone/>
                <wp:docPr id="34" name="Group 32"/>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35" name="Image 33" descr=""/>
                          <pic:cNvPicPr/>
                        </pic:nvPicPr>
                        <pic:blipFill>
                          <a:blip r:embed="rId17"/>
                          <a:stretch/>
                        </pic:blipFill>
                        <pic:spPr>
                          <a:xfrm>
                            <a:off x="6480" y="6840"/>
                            <a:ext cx="749160" cy="309960"/>
                          </a:xfrm>
                          <a:prstGeom prst="rect">
                            <a:avLst/>
                          </a:prstGeom>
                          <a:ln w="0">
                            <a:noFill/>
                          </a:ln>
                        </pic:spPr>
                      </pic:pic>
                      <wps:wsp>
                        <wps:cNvPr id="36" name="Graphic 34"/>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2" style="position:absolute;margin-left:89.5pt;margin-top:12.7pt;width:61.3pt;height:27.5pt" coordorigin="1790,254" coordsize="1226,550">
                <v:shape id="shape_0" ID="Image 33" stroked="f" o:allowincell="f" style="position:absolute;left:1800;top:265;width:1179;height:487;mso-wrap-style:none;v-text-anchor:middle;mso-position-horizontal-relative:page;mso-position-vertical-relative:page" type="_x0000_t75">
                  <v:imagedata r:id="rId18" o:detectmouseclick="t"/>
                  <v:stroke color="#3465a4" joinstyle="round" endcap="flat"/>
                  <w10:wrap type="none"/>
                </v:shape>
              </v:group>
            </w:pict>
          </mc:Fallback>
        </mc:AlternateContent>
        <mc:AlternateContent>
          <mc:Choice Requires="wpg">
            <w:drawing>
              <wp:anchor behindDoc="1" distT="0" distB="0" distL="0" distR="0" simplePos="0" locked="0" layoutInCell="0" allowOverlap="1" relativeHeight="55">
                <wp:simplePos x="0" y="0"/>
                <wp:positionH relativeFrom="page">
                  <wp:posOffset>405130</wp:posOffset>
                </wp:positionH>
                <wp:positionV relativeFrom="page">
                  <wp:posOffset>678815</wp:posOffset>
                </wp:positionV>
                <wp:extent cx="6995795" cy="8705850"/>
                <wp:effectExtent l="13335" t="12700" r="12700" b="13335"/>
                <wp:wrapNone/>
                <wp:docPr id="37" name="Group 29"/>
                <a:graphic xmlns:a="http://schemas.openxmlformats.org/drawingml/2006/main">
                  <a:graphicData uri="http://schemas.microsoft.com/office/word/2010/wordprocessingGroup">
                    <wpg:wgp>
                      <wpg:cNvGrpSpPr/>
                      <wpg:grpSpPr>
                        <a:xfrm>
                          <a:off x="0" y="0"/>
                          <a:ext cx="6995880" cy="8705880"/>
                          <a:chOff x="0" y="0"/>
                          <a:chExt cx="6995880" cy="8705880"/>
                        </a:xfrm>
                      </wpg:grpSpPr>
                      <wps:wsp>
                        <wps:cNvPr id="38" name="Graphic 30"/>
                        <wps:cNvSpPr/>
                        <wps:spPr>
                          <a:xfrm>
                            <a:off x="0" y="0"/>
                            <a:ext cx="6995880" cy="8705880"/>
                          </a:xfrm>
                          <a:custGeom>
                            <a:avLst/>
                            <a:gdLst>
                              <a:gd name="textAreaLeft" fmla="*/ 0 w 3966120"/>
                              <a:gd name="textAreaRight" fmla="*/ 3966480 w 3966120"/>
                              <a:gd name="textAreaTop" fmla="*/ 0 h 4935600"/>
                              <a:gd name="textAreaBottom" fmla="*/ 4935960 h 4935600"/>
                            </a:gdLst>
                            <a:ahLst/>
                            <a:rect l="textAreaLeft" t="textAreaTop" r="textAreaRight" b="textAreaBottom"/>
                            <a:pathLst>
                              <a:path w="6971030" h="8681085">
                                <a:moveTo>
                                  <a:pt x="6971030" y="8681085"/>
                                </a:moveTo>
                                <a:lnTo>
                                  <a:pt x="0" y="8681085"/>
                                </a:lnTo>
                                <a:lnTo>
                                  <a:pt x="0" y="0"/>
                                </a:lnTo>
                                <a:lnTo>
                                  <a:pt x="6971030" y="0"/>
                                </a:lnTo>
                                <a:lnTo>
                                  <a:pt x="6971030" y="8681085"/>
                                </a:lnTo>
                                <a:close/>
                              </a:path>
                            </a:pathLst>
                          </a:custGeom>
                          <a:solidFill>
                            <a:srgbClr val="dae5f1"/>
                          </a:solidFill>
                          <a:ln w="0">
                            <a:noFill/>
                          </a:ln>
                        </wps:spPr>
                        <wps:style>
                          <a:lnRef idx="0"/>
                          <a:fillRef idx="0"/>
                          <a:effectRef idx="0"/>
                          <a:fontRef idx="minor"/>
                        </wps:style>
                        <wps:bodyPr/>
                      </wps:wsp>
                      <wps:wsp>
                        <wps:cNvPr id="39" name="Graphic 31"/>
                        <wps:cNvSpPr/>
                        <wps:spPr>
                          <a:xfrm>
                            <a:off x="0" y="0"/>
                            <a:ext cx="6995880" cy="8705880"/>
                          </a:xfrm>
                          <a:custGeom>
                            <a:avLst/>
                            <a:gdLst>
                              <a:gd name="textAreaLeft" fmla="*/ 0 w 3966120"/>
                              <a:gd name="textAreaRight" fmla="*/ 3966480 w 3966120"/>
                              <a:gd name="textAreaTop" fmla="*/ 0 h 4935600"/>
                              <a:gd name="textAreaBottom" fmla="*/ 4935960 h 4935600"/>
                            </a:gdLst>
                            <a:ahLst/>
                            <a:rect l="textAreaLeft" t="textAreaTop" r="textAreaRight" b="textAreaBottom"/>
                            <a:pathLst>
                              <a:path w="6971030" h="8681085">
                                <a:moveTo>
                                  <a:pt x="0" y="0"/>
                                </a:moveTo>
                                <a:lnTo>
                                  <a:pt x="6971030" y="0"/>
                                </a:lnTo>
                                <a:lnTo>
                                  <a:pt x="6971030" y="8681085"/>
                                </a:lnTo>
                                <a:lnTo>
                                  <a:pt x="0" y="8681085"/>
                                </a:lnTo>
                                <a:lnTo>
                                  <a:pt x="0" y="0"/>
                                </a:lnTo>
                                <a:close/>
                              </a:path>
                            </a:pathLst>
                          </a:custGeom>
                          <a:noFill/>
                          <a:ln w="24765">
                            <a:solidFill>
                              <a:srgbClr val="001e5f"/>
                            </a:solidFill>
                            <a:round/>
                          </a:ln>
                        </wps:spPr>
                        <wps:style>
                          <a:lnRef idx="0"/>
                          <a:fillRef idx="0"/>
                          <a:effectRef idx="0"/>
                          <a:fontRef idx="minor"/>
                        </wps:style>
                        <wps:bodyPr/>
                      </wps:wsp>
                    </wpg:wgp>
                  </a:graphicData>
                </a:graphic>
              </wp:anchor>
            </w:drawing>
          </mc:Choice>
          <mc:Fallback>
            <w:pict>
              <v:group id="shape_0" alt="Group 29" style="position:absolute;margin-left:31.9pt;margin-top:53.45pt;width:550.85pt;height:685.5pt" coordorigin="638,1069" coordsize="11017,13710"/>
            </w:pict>
          </mc:Fallback>
        </mc:AlternateContent>
      </w:r>
    </w:p>
    <w:p>
      <w:pPr>
        <w:pStyle w:val="BodyText"/>
        <w:rPr>
          <w:b/>
          <w:sz w:val="56"/>
        </w:rPr>
      </w:pPr>
      <w:r>
        <w:rPr>
          <w:b/>
          <w:sz w:val="56"/>
        </w:rPr>
      </w:r>
    </w:p>
    <w:p>
      <w:pPr>
        <w:pStyle w:val="BodyText"/>
        <w:rPr>
          <w:b/>
          <w:sz w:val="56"/>
        </w:rPr>
      </w:pPr>
      <w:r>
        <w:rPr>
          <w:b/>
          <w:sz w:val="56"/>
        </w:rPr>
      </w:r>
    </w:p>
    <w:p>
      <w:pPr>
        <w:pStyle w:val="BodyText"/>
        <w:rPr>
          <w:b/>
          <w:sz w:val="56"/>
        </w:rPr>
      </w:pPr>
      <w:r>
        <w:rPr>
          <w:b/>
          <w:sz w:val="56"/>
        </w:rPr>
      </w:r>
    </w:p>
    <w:p>
      <w:pPr>
        <w:pStyle w:val="BodyText"/>
        <w:rPr>
          <w:b/>
          <w:sz w:val="56"/>
        </w:rPr>
      </w:pPr>
      <w:r>
        <w:rPr>
          <w:b/>
          <w:sz w:val="56"/>
        </w:rPr>
      </w:r>
    </w:p>
    <w:p>
      <w:pPr>
        <w:pStyle w:val="BodyText"/>
        <w:rPr>
          <w:b/>
          <w:sz w:val="56"/>
        </w:rPr>
      </w:pPr>
      <w:r>
        <w:rPr>
          <w:b/>
          <w:sz w:val="56"/>
        </w:rPr>
      </w:r>
    </w:p>
    <w:p>
      <w:pPr>
        <w:pStyle w:val="BodyText"/>
        <w:rPr>
          <w:b/>
          <w:sz w:val="56"/>
        </w:rPr>
      </w:pPr>
      <w:r>
        <w:rPr>
          <w:b/>
          <w:sz w:val="56"/>
        </w:rPr>
      </w:r>
    </w:p>
    <w:p>
      <w:pPr>
        <w:pStyle w:val="BodyText"/>
        <w:rPr>
          <w:b/>
          <w:sz w:val="56"/>
        </w:rPr>
      </w:pPr>
      <w:r>
        <w:rPr>
          <w:b/>
          <w:sz w:val="56"/>
        </w:rPr>
      </w:r>
    </w:p>
    <w:p>
      <w:pPr>
        <w:pStyle w:val="BodyText"/>
        <w:rPr>
          <w:b/>
          <w:sz w:val="56"/>
        </w:rPr>
      </w:pPr>
      <w:r>
        <w:rPr>
          <w:b/>
          <w:sz w:val="56"/>
        </w:rPr>
      </w:r>
    </w:p>
    <w:p>
      <w:pPr>
        <w:pStyle w:val="BodyText"/>
        <w:spacing w:before="169" w:after="0"/>
        <w:rPr>
          <w:b/>
          <w:sz w:val="56"/>
        </w:rPr>
      </w:pPr>
      <w:r>
        <w:rPr>
          <w:b/>
          <w:sz w:val="56"/>
        </w:rPr>
      </w:r>
    </w:p>
    <w:p>
      <w:pPr>
        <w:sectPr>
          <w:headerReference w:type="default" r:id="rId19"/>
          <w:headerReference w:type="first" r:id="rId20"/>
          <w:footerReference w:type="default" r:id="rId21"/>
          <w:type w:val="nextPage"/>
          <w:pgSz w:w="12240" w:h="15840"/>
          <w:pgMar w:left="720" w:right="360" w:gutter="0" w:header="444" w:top="700" w:footer="449" w:bottom="640"/>
          <w:pgNumType w:start="7" w:fmt="decimal"/>
          <w:formProt w:val="false"/>
          <w:textDirection w:val="lrTb"/>
          <w:docGrid w:type="default" w:linePitch="100" w:charSpace="4096"/>
        </w:sectPr>
        <w:pStyle w:val="Heading1"/>
        <w:ind w:left="375" w:right="0"/>
        <w:rPr/>
      </w:pPr>
      <w:bookmarkStart w:id="2" w:name="Conditions_of_the_Subcontract_Agreement"/>
      <w:bookmarkEnd w:id="2"/>
      <w:r>
        <w:rPr>
          <w:color w:val="001E5F"/>
        </w:rPr>
        <w:t>Conditions</w:t>
      </w:r>
      <w:r>
        <w:rPr>
          <w:color w:val="001E5F"/>
          <w:spacing w:val="-4"/>
        </w:rPr>
        <w:t xml:space="preserve"> </w:t>
      </w:r>
      <w:r>
        <w:rPr>
          <w:color w:val="001E5F"/>
        </w:rPr>
        <w:t>of</w:t>
      </w:r>
      <w:r>
        <w:rPr>
          <w:color w:val="001E5F"/>
          <w:spacing w:val="4"/>
        </w:rPr>
        <w:t xml:space="preserve"> </w:t>
      </w:r>
      <w:r>
        <w:rPr>
          <w:color w:val="001E5F"/>
        </w:rPr>
        <w:t>the</w:t>
      </w:r>
      <w:r>
        <w:rPr>
          <w:color w:val="001E5F"/>
          <w:spacing w:val="-3"/>
        </w:rPr>
        <w:t xml:space="preserve"> </w:t>
      </w:r>
      <w:r>
        <w:rPr>
          <w:color w:val="001E5F"/>
        </w:rPr>
        <w:t>Subcontract</w:t>
      </w:r>
      <w:r>
        <w:rPr>
          <w:color w:val="001E5F"/>
          <w:spacing w:val="-2"/>
        </w:rPr>
        <w:t xml:space="preserve"> Agreement</w:t>
      </w:r>
    </w:p>
    <w:p>
      <w:pPr>
        <w:pStyle w:val="BodyText"/>
        <w:rPr>
          <w:rFonts w:ascii="Times New Roman" w:hAnsi="Times New Roman"/>
          <w:b/>
          <w:sz w:val="30"/>
        </w:rPr>
      </w:pPr>
      <w:r>
        <w:rPr>
          <w:rFonts w:ascii="Times New Roman" w:hAnsi="Times New Roman"/>
          <w:b/>
          <w:sz w:val="30"/>
        </w:rPr>
      </w:r>
    </w:p>
    <w:p>
      <w:pPr>
        <w:pStyle w:val="BodyText"/>
        <w:rPr>
          <w:rFonts w:ascii="Times New Roman" w:hAnsi="Times New Roman"/>
          <w:b/>
          <w:sz w:val="30"/>
        </w:rPr>
      </w:pPr>
      <w:r>
        <w:rPr>
          <w:rFonts w:ascii="Times New Roman" w:hAnsi="Times New Roman"/>
          <w:b/>
          <w:sz w:val="30"/>
        </w:rPr>
      </w:r>
    </w:p>
    <w:p>
      <w:pPr>
        <w:pStyle w:val="BodyText"/>
        <w:spacing w:before="2" w:after="0"/>
        <w:rPr>
          <w:rFonts w:ascii="Times New Roman" w:hAnsi="Times New Roman"/>
          <w:b/>
          <w:sz w:val="30"/>
        </w:rPr>
      </w:pPr>
      <w:r>
        <w:rPr>
          <w:rFonts w:ascii="Times New Roman" w:hAnsi="Times New Roman"/>
          <w:b/>
          <w:sz w:val="30"/>
        </w:rPr>
      </w:r>
    </w:p>
    <w:p>
      <w:pPr>
        <w:pStyle w:val="Normal"/>
        <w:spacing w:before="0" w:after="0"/>
        <w:ind w:hanging="0" w:left="1001" w:right="0"/>
        <w:jc w:val="left"/>
        <w:rPr>
          <w:rFonts w:ascii="Times New Roman" w:hAnsi="Times New Roman"/>
          <w:sz w:val="30"/>
        </w:rPr>
      </w:pPr>
      <w:r>
        <w:rPr>
          <w:rFonts w:ascii="Times New Roman" w:hAnsi="Times New Roman"/>
          <w:color w:val="355D8F"/>
          <w:sz w:val="30"/>
        </w:rPr>
        <w:t>Conditions</w:t>
      </w:r>
      <w:r>
        <w:rPr>
          <w:rFonts w:ascii="Times New Roman" w:hAnsi="Times New Roman"/>
          <w:color w:val="355D8F"/>
          <w:spacing w:val="-1"/>
          <w:sz w:val="30"/>
        </w:rPr>
        <w:t xml:space="preserve"> </w:t>
      </w:r>
      <w:r>
        <w:rPr>
          <w:rFonts w:ascii="Times New Roman" w:hAnsi="Times New Roman"/>
          <w:color w:val="355D8F"/>
          <w:sz w:val="30"/>
        </w:rPr>
        <w:t>of</w:t>
      </w:r>
      <w:r>
        <w:rPr>
          <w:rFonts w:ascii="Times New Roman" w:hAnsi="Times New Roman"/>
          <w:color w:val="355D8F"/>
          <w:spacing w:val="-1"/>
          <w:sz w:val="30"/>
        </w:rPr>
        <w:t xml:space="preserve"> </w:t>
      </w:r>
      <w:r>
        <w:rPr>
          <w:rFonts w:ascii="Times New Roman" w:hAnsi="Times New Roman"/>
          <w:color w:val="355D8F"/>
          <w:sz w:val="30"/>
        </w:rPr>
        <w:t>the</w:t>
      </w:r>
      <w:r>
        <w:rPr>
          <w:rFonts w:ascii="Times New Roman" w:hAnsi="Times New Roman"/>
          <w:color w:val="355D8F"/>
          <w:spacing w:val="-1"/>
          <w:sz w:val="30"/>
        </w:rPr>
        <w:t xml:space="preserve"> </w:t>
      </w:r>
      <w:r>
        <w:rPr>
          <w:rFonts w:ascii="Times New Roman" w:hAnsi="Times New Roman"/>
          <w:color w:val="355D8F"/>
          <w:sz w:val="30"/>
        </w:rPr>
        <w:t>Subcontract</w:t>
      </w:r>
      <w:r>
        <w:rPr>
          <w:rFonts w:ascii="Times New Roman" w:hAnsi="Times New Roman"/>
          <w:color w:val="355D8F"/>
          <w:spacing w:val="-1"/>
          <w:sz w:val="30"/>
        </w:rPr>
        <w:t xml:space="preserve"> </w:t>
      </w:r>
      <w:r>
        <w:rPr>
          <w:rFonts w:ascii="Times New Roman" w:hAnsi="Times New Roman"/>
          <w:color w:val="355D8F"/>
          <w:spacing w:val="-2"/>
          <w:sz w:val="30"/>
        </w:rPr>
        <w:t>Agreement</w:t>
      </w:r>
    </w:p>
    <w:p>
      <w:pPr>
        <w:sectPr>
          <w:headerReference w:type="default" r:id="rId22"/>
          <w:headerReference w:type="first" r:id="rId23"/>
          <w:footerReference w:type="default" r:id="rId24"/>
          <w:footerReference w:type="first" r:id="rId25"/>
          <w:type w:val="nextPage"/>
          <w:pgSz w:w="12240" w:h="15840"/>
          <w:pgMar w:left="720" w:right="360" w:gutter="0" w:header="247" w:top="760" w:footer="441" w:bottom="793"/>
          <w:pgNumType w:fmt="decimal"/>
          <w:formProt w:val="false"/>
          <w:textDirection w:val="lrTb"/>
          <w:docGrid w:type="default" w:linePitch="100" w:charSpace="4096"/>
        </w:sectPr>
      </w:pPr>
    </w:p>
    <w:sdt>
      <w:sdtPr>
        <w:docPartObj>
          <w:docPartGallery w:val="Table of Contents"/>
          <w:docPartUnique w:val="true"/>
        </w:docPartObj>
      </w:sdtPr>
      <w:sdtContent>
        <w:p>
          <w:pPr>
            <w:pStyle w:val="TOC1"/>
            <w:numPr>
              <w:ilvl w:val="0"/>
              <w:numId w:val="49"/>
            </w:numPr>
            <w:tabs>
              <w:tab w:val="clear" w:pos="720"/>
              <w:tab w:val="left" w:pos="1452" w:leader="none"/>
              <w:tab w:val="right" w:pos="9371" w:leader="dot"/>
            </w:tabs>
            <w:spacing w:lineRule="auto" w:line="240" w:before="42" w:after="0"/>
            <w:ind w:hanging="451" w:left="1452" w:right="0"/>
            <w:jc w:val="left"/>
            <w:rPr/>
          </w:pPr>
          <w:hyperlink w:anchor="_TOC_250014">
            <w:r>
              <w:rPr>
                <w:rStyle w:val="ListLabel463"/>
              </w:rPr>
              <w:t>General</w:t>
            </w:r>
            <w:r>
              <w:rPr>
                <w:rStyle w:val="ListLabel463"/>
                <w:spacing w:val="7"/>
              </w:rPr>
              <w:t xml:space="preserve"> </w:t>
            </w:r>
            <w:r>
              <w:rPr>
                <w:rStyle w:val="ListLabel463"/>
                <w:spacing w:val="-2"/>
              </w:rPr>
              <w:t>Provisions</w:t>
            </w:r>
            <w:r>
              <w:rPr>
                <w:rStyle w:val="ListLabel463"/>
              </w:rPr>
              <w:tab/>
            </w:r>
            <w:r>
              <w:rPr>
                <w:rStyle w:val="ListLabel463"/>
                <w:spacing w:val="-5"/>
              </w:rPr>
              <w:t>11</w:t>
            </w:r>
          </w:hyperlink>
        </w:p>
        <w:p>
          <w:pPr>
            <w:pStyle w:val="TOC2"/>
            <w:numPr>
              <w:ilvl w:val="1"/>
              <w:numId w:val="49"/>
            </w:numPr>
            <w:tabs>
              <w:tab w:val="clear" w:pos="720"/>
              <w:tab w:val="left" w:pos="1904" w:leader="none"/>
              <w:tab w:val="right" w:pos="9372" w:leader="dot"/>
            </w:tabs>
            <w:spacing w:lineRule="auto" w:line="240" w:before="98" w:after="0"/>
            <w:ind w:hanging="676" w:left="1904" w:right="0"/>
            <w:jc w:val="left"/>
            <w:rPr/>
          </w:pPr>
          <w:r>
            <w:rPr>
              <w:spacing w:val="-2"/>
            </w:rPr>
            <w:t>Definitions</w:t>
          </w:r>
          <w:r>
            <w:rPr/>
            <w:tab/>
          </w:r>
          <w:r>
            <w:rPr>
              <w:spacing w:val="-5"/>
            </w:rPr>
            <w:t>11</w:t>
          </w:r>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spacing w:val="-2"/>
            </w:rPr>
            <w:t>Interpretation</w:t>
          </w:r>
          <w:r>
            <w:rPr/>
            <w:tab/>
          </w:r>
          <w:r>
            <w:rPr>
              <w:spacing w:val="-5"/>
            </w:rPr>
            <w:t>11</w:t>
          </w:r>
        </w:p>
        <w:p>
          <w:pPr>
            <w:pStyle w:val="TOC2"/>
            <w:numPr>
              <w:ilvl w:val="1"/>
              <w:numId w:val="49"/>
            </w:numPr>
            <w:tabs>
              <w:tab w:val="clear" w:pos="720"/>
              <w:tab w:val="left" w:pos="1904" w:leader="none"/>
              <w:tab w:val="right" w:pos="9374" w:leader="dot"/>
            </w:tabs>
            <w:spacing w:lineRule="auto" w:line="240" w:before="102" w:after="0"/>
            <w:ind w:hanging="676" w:left="1904" w:right="0"/>
            <w:jc w:val="left"/>
            <w:rPr/>
          </w:pPr>
          <w:r>
            <w:rPr/>
            <w:t>Priority</w:t>
          </w:r>
          <w:r>
            <w:rPr>
              <w:spacing w:val="6"/>
            </w:rPr>
            <w:t xml:space="preserve"> </w:t>
          </w:r>
          <w:r>
            <w:rPr/>
            <w:t>of</w:t>
          </w:r>
          <w:r>
            <w:rPr>
              <w:spacing w:val="12"/>
            </w:rPr>
            <w:t xml:space="preserve"> </w:t>
          </w:r>
          <w:r>
            <w:rPr>
              <w:spacing w:val="-2"/>
            </w:rPr>
            <w:t>Documents</w:t>
          </w:r>
          <w:r>
            <w:rPr/>
            <w:tab/>
          </w:r>
          <w:r>
            <w:rPr>
              <w:spacing w:val="-5"/>
            </w:rPr>
            <w:t>12</w:t>
          </w:r>
        </w:p>
        <w:p>
          <w:pPr>
            <w:pStyle w:val="TOC2"/>
            <w:numPr>
              <w:ilvl w:val="1"/>
              <w:numId w:val="49"/>
            </w:numPr>
            <w:tabs>
              <w:tab w:val="clear" w:pos="720"/>
              <w:tab w:val="left" w:pos="1904" w:leader="none"/>
              <w:tab w:val="right" w:pos="9373" w:leader="dot"/>
            </w:tabs>
            <w:spacing w:lineRule="auto" w:line="240" w:before="98" w:after="0"/>
            <w:ind w:hanging="676" w:left="1904" w:right="0"/>
            <w:jc w:val="left"/>
            <w:rPr/>
          </w:pPr>
          <w:r>
            <w:rPr/>
            <w:t>Obligations</w:t>
          </w:r>
          <w:r>
            <w:rPr>
              <w:spacing w:val="10"/>
            </w:rPr>
            <w:t xml:space="preserve"> </w:t>
          </w:r>
          <w:r>
            <w:rPr>
              <w:spacing w:val="-2"/>
            </w:rPr>
            <w:t>Awareness</w:t>
          </w:r>
          <w:r>
            <w:rPr/>
            <w:tab/>
          </w:r>
          <w:r>
            <w:rPr>
              <w:spacing w:val="-5"/>
            </w:rPr>
            <w:t>12</w:t>
          </w:r>
        </w:p>
        <w:p>
          <w:pPr>
            <w:pStyle w:val="TOC2"/>
            <w:numPr>
              <w:ilvl w:val="1"/>
              <w:numId w:val="49"/>
            </w:numPr>
            <w:tabs>
              <w:tab w:val="clear" w:pos="720"/>
              <w:tab w:val="left" w:pos="1904" w:leader="none"/>
              <w:tab w:val="right" w:pos="9374" w:leader="dot"/>
            </w:tabs>
            <w:spacing w:lineRule="auto" w:line="240" w:before="102" w:after="0"/>
            <w:ind w:hanging="676" w:left="1904" w:right="0"/>
            <w:jc w:val="left"/>
            <w:rPr/>
          </w:pPr>
          <w:r>
            <w:rPr/>
            <w:t>Confidential</w:t>
          </w:r>
          <w:r>
            <w:rPr>
              <w:spacing w:val="10"/>
            </w:rPr>
            <w:t xml:space="preserve"> </w:t>
          </w:r>
          <w:r>
            <w:rPr>
              <w:spacing w:val="-2"/>
            </w:rPr>
            <w:t>Information</w:t>
          </w:r>
          <w:r>
            <w:rPr/>
            <w:tab/>
          </w:r>
          <w:r>
            <w:rPr>
              <w:spacing w:val="-5"/>
            </w:rPr>
            <w:t>12</w:t>
          </w:r>
        </w:p>
        <w:p>
          <w:pPr>
            <w:pStyle w:val="TOC2"/>
            <w:numPr>
              <w:ilvl w:val="1"/>
              <w:numId w:val="49"/>
            </w:numPr>
            <w:tabs>
              <w:tab w:val="clear" w:pos="720"/>
              <w:tab w:val="left" w:pos="1904" w:leader="none"/>
              <w:tab w:val="right" w:pos="9372" w:leader="dot"/>
            </w:tabs>
            <w:spacing w:lineRule="auto" w:line="240" w:before="97" w:after="0"/>
            <w:ind w:hanging="676" w:left="1904" w:right="0"/>
            <w:jc w:val="left"/>
            <w:rPr/>
          </w:pPr>
          <w:r>
            <w:rPr>
              <w:spacing w:val="-2"/>
            </w:rPr>
            <w:t>Communications</w:t>
          </w:r>
          <w:r>
            <w:rPr/>
            <w:tab/>
          </w:r>
          <w:r>
            <w:rPr>
              <w:spacing w:val="-5"/>
            </w:rPr>
            <w:t>13</w:t>
          </w:r>
        </w:p>
        <w:p>
          <w:pPr>
            <w:pStyle w:val="TOC1"/>
            <w:numPr>
              <w:ilvl w:val="0"/>
              <w:numId w:val="49"/>
            </w:numPr>
            <w:tabs>
              <w:tab w:val="clear" w:pos="720"/>
              <w:tab w:val="left" w:pos="1452" w:leader="none"/>
              <w:tab w:val="right" w:pos="9370" w:leader="dot"/>
            </w:tabs>
            <w:spacing w:lineRule="auto" w:line="240" w:before="103" w:after="0"/>
            <w:ind w:hanging="451" w:left="1452" w:right="0"/>
            <w:jc w:val="left"/>
            <w:rPr/>
          </w:pPr>
          <w:hyperlink w:anchor="_TOC_250013">
            <w:r>
              <w:rPr>
                <w:rStyle w:val="ListLabel463"/>
              </w:rPr>
              <w:t>Scope</w:t>
            </w:r>
            <w:r>
              <w:rPr>
                <w:rStyle w:val="ListLabel463"/>
                <w:spacing w:val="6"/>
              </w:rPr>
              <w:t xml:space="preserve"> </w:t>
            </w:r>
            <w:r>
              <w:rPr>
                <w:rStyle w:val="ListLabel463"/>
              </w:rPr>
              <w:t>of</w:t>
            </w:r>
            <w:r>
              <w:rPr>
                <w:rStyle w:val="ListLabel463"/>
                <w:spacing w:val="4"/>
              </w:rPr>
              <w:t xml:space="preserve"> </w:t>
            </w:r>
            <w:r>
              <w:rPr>
                <w:rStyle w:val="ListLabel463"/>
                <w:spacing w:val="-2"/>
              </w:rPr>
              <w:t>Works</w:t>
            </w:r>
            <w:r>
              <w:rPr>
                <w:rStyle w:val="ListLabel463"/>
              </w:rPr>
              <w:tab/>
            </w:r>
            <w:r>
              <w:rPr>
                <w:rStyle w:val="ListLabel463"/>
                <w:spacing w:val="-5"/>
              </w:rPr>
              <w:t>14</w:t>
            </w:r>
          </w:hyperlink>
        </w:p>
        <w:p>
          <w:pPr>
            <w:pStyle w:val="TOC2"/>
            <w:numPr>
              <w:ilvl w:val="1"/>
              <w:numId w:val="49"/>
            </w:numPr>
            <w:tabs>
              <w:tab w:val="clear" w:pos="720"/>
              <w:tab w:val="left" w:pos="1904" w:leader="none"/>
              <w:tab w:val="right" w:pos="9372" w:leader="dot"/>
            </w:tabs>
            <w:spacing w:lineRule="auto" w:line="240" w:before="102" w:after="0"/>
            <w:ind w:hanging="676" w:left="1904" w:right="0"/>
            <w:jc w:val="left"/>
            <w:rPr/>
          </w:pPr>
          <w:r>
            <w:rPr/>
            <w:t>Scope</w:t>
          </w:r>
          <w:r>
            <w:rPr>
              <w:spacing w:val="5"/>
            </w:rPr>
            <w:t xml:space="preserve"> </w:t>
          </w:r>
          <w:r>
            <w:rPr/>
            <w:t>of</w:t>
          </w:r>
          <w:r>
            <w:rPr>
              <w:spacing w:val="4"/>
            </w:rPr>
            <w:t xml:space="preserve"> </w:t>
          </w:r>
          <w:r>
            <w:rPr/>
            <w:t>Works</w:t>
          </w:r>
          <w:r>
            <w:rPr>
              <w:spacing w:val="10"/>
            </w:rPr>
            <w:t xml:space="preserve"> </w:t>
          </w:r>
          <w:r>
            <w:rPr>
              <w:spacing w:val="-2"/>
            </w:rPr>
            <w:t>Obligations</w:t>
          </w:r>
          <w:r>
            <w:rPr/>
            <w:tab/>
          </w:r>
          <w:r>
            <w:rPr>
              <w:spacing w:val="-5"/>
            </w:rPr>
            <w:t>14</w:t>
          </w:r>
        </w:p>
        <w:p>
          <w:pPr>
            <w:pStyle w:val="TOC2"/>
            <w:numPr>
              <w:ilvl w:val="1"/>
              <w:numId w:val="49"/>
            </w:numPr>
            <w:tabs>
              <w:tab w:val="clear" w:pos="720"/>
              <w:tab w:val="left" w:pos="1904" w:leader="none"/>
              <w:tab w:val="right" w:pos="9372" w:leader="dot"/>
            </w:tabs>
            <w:spacing w:lineRule="auto" w:line="240" w:before="97" w:after="0"/>
            <w:ind w:hanging="676" w:left="1904" w:right="0"/>
            <w:jc w:val="left"/>
            <w:rPr/>
          </w:pPr>
          <w:r>
            <w:rPr/>
            <w:t>Scope</w:t>
          </w:r>
          <w:r>
            <w:rPr>
              <w:spacing w:val="7"/>
            </w:rPr>
            <w:t xml:space="preserve"> </w:t>
          </w:r>
          <w:r>
            <w:rPr/>
            <w:t>of</w:t>
          </w:r>
          <w:r>
            <w:rPr>
              <w:spacing w:val="4"/>
            </w:rPr>
            <w:t xml:space="preserve"> </w:t>
          </w:r>
          <w:r>
            <w:rPr/>
            <w:t>Works</w:t>
          </w:r>
          <w:r>
            <w:rPr>
              <w:spacing w:val="10"/>
            </w:rPr>
            <w:t xml:space="preserve"> </w:t>
          </w:r>
          <w:r>
            <w:rPr>
              <w:spacing w:val="-2"/>
            </w:rPr>
            <w:t>Details</w:t>
          </w:r>
          <w:r>
            <w:rPr/>
            <w:tab/>
          </w:r>
          <w:r>
            <w:rPr>
              <w:spacing w:val="-5"/>
            </w:rPr>
            <w:t>14</w:t>
          </w:r>
        </w:p>
        <w:p>
          <w:pPr>
            <w:pStyle w:val="TOC2"/>
            <w:numPr>
              <w:ilvl w:val="1"/>
              <w:numId w:val="49"/>
            </w:numPr>
            <w:tabs>
              <w:tab w:val="clear" w:pos="720"/>
              <w:tab w:val="left" w:pos="1904" w:leader="none"/>
              <w:tab w:val="right" w:pos="9374" w:leader="dot"/>
            </w:tabs>
            <w:spacing w:lineRule="auto" w:line="240" w:before="103" w:after="0"/>
            <w:ind w:hanging="676" w:left="1904" w:right="0"/>
            <w:jc w:val="left"/>
            <w:rPr/>
          </w:pPr>
          <w:r>
            <w:rPr/>
            <w:t>Reports,</w:t>
          </w:r>
          <w:r>
            <w:rPr>
              <w:spacing w:val="9"/>
            </w:rPr>
            <w:t xml:space="preserve"> </w:t>
          </w:r>
          <w:r>
            <w:rPr/>
            <w:t>Records,</w:t>
          </w:r>
          <w:r>
            <w:rPr>
              <w:spacing w:val="13"/>
            </w:rPr>
            <w:t xml:space="preserve"> </w:t>
          </w:r>
          <w:r>
            <w:rPr/>
            <w:t>and</w:t>
          </w:r>
          <w:r>
            <w:rPr>
              <w:spacing w:val="13"/>
            </w:rPr>
            <w:t xml:space="preserve"> </w:t>
          </w:r>
          <w:r>
            <w:rPr>
              <w:spacing w:val="-2"/>
            </w:rPr>
            <w:t>Documentation</w:t>
          </w:r>
          <w:r>
            <w:rPr/>
            <w:tab/>
          </w:r>
          <w:r>
            <w:rPr>
              <w:spacing w:val="-5"/>
            </w:rPr>
            <w:t>14</w:t>
          </w:r>
        </w:p>
        <w:p>
          <w:pPr>
            <w:pStyle w:val="TOC3"/>
            <w:numPr>
              <w:ilvl w:val="2"/>
              <w:numId w:val="49"/>
            </w:numPr>
            <w:tabs>
              <w:tab w:val="clear" w:pos="720"/>
              <w:tab w:val="left" w:pos="2355" w:leader="none"/>
              <w:tab w:val="right" w:pos="9374" w:leader="dot"/>
            </w:tabs>
            <w:spacing w:lineRule="auto" w:line="240" w:before="99" w:after="0"/>
            <w:ind w:hanging="901" w:left="2355" w:right="0"/>
            <w:jc w:val="left"/>
            <w:rPr/>
          </w:pPr>
          <w:r>
            <w:rPr/>
            <w:t>Progress</w:t>
          </w:r>
          <w:r>
            <w:rPr>
              <w:spacing w:val="8"/>
            </w:rPr>
            <w:t xml:space="preserve"> </w:t>
          </w:r>
          <w:r>
            <w:rPr>
              <w:spacing w:val="-2"/>
            </w:rPr>
            <w:t>Reports</w:t>
          </w:r>
          <w:r>
            <w:rPr/>
            <w:tab/>
          </w:r>
          <w:r>
            <w:rPr>
              <w:spacing w:val="-5"/>
            </w:rPr>
            <w:t>14</w:t>
          </w:r>
        </w:p>
        <w:p>
          <w:pPr>
            <w:pStyle w:val="TOC3"/>
            <w:numPr>
              <w:ilvl w:val="2"/>
              <w:numId w:val="49"/>
            </w:numPr>
            <w:tabs>
              <w:tab w:val="clear" w:pos="720"/>
              <w:tab w:val="left" w:pos="2355" w:leader="none"/>
              <w:tab w:val="right" w:pos="9373" w:leader="dot"/>
            </w:tabs>
            <w:spacing w:lineRule="auto" w:line="240" w:before="100" w:after="0"/>
            <w:ind w:hanging="901" w:left="2355" w:right="0"/>
            <w:jc w:val="left"/>
            <w:rPr/>
          </w:pPr>
          <w:r>
            <w:rPr/>
            <w:t>Daily</w:t>
          </w:r>
          <w:r>
            <w:rPr>
              <w:spacing w:val="8"/>
            </w:rPr>
            <w:t xml:space="preserve"> </w:t>
          </w:r>
          <w:r>
            <w:rPr>
              <w:spacing w:val="-2"/>
            </w:rPr>
            <w:t>Records</w:t>
          </w:r>
          <w:r>
            <w:rPr/>
            <w:tab/>
          </w:r>
          <w:r>
            <w:rPr>
              <w:spacing w:val="-5"/>
            </w:rPr>
            <w:t>14</w:t>
          </w:r>
        </w:p>
        <w:p>
          <w:pPr>
            <w:pStyle w:val="TOC3"/>
            <w:numPr>
              <w:ilvl w:val="2"/>
              <w:numId w:val="49"/>
            </w:numPr>
            <w:tabs>
              <w:tab w:val="clear" w:pos="720"/>
              <w:tab w:val="left" w:pos="2355" w:leader="none"/>
              <w:tab w:val="right" w:pos="9375" w:leader="dot"/>
            </w:tabs>
            <w:spacing w:lineRule="auto" w:line="240" w:before="102" w:after="0"/>
            <w:ind w:hanging="901" w:left="2355" w:right="0"/>
            <w:jc w:val="left"/>
            <w:rPr/>
          </w:pPr>
          <w:r>
            <w:rPr/>
            <w:t>Meetings</w:t>
          </w:r>
          <w:r>
            <w:rPr>
              <w:spacing w:val="7"/>
            </w:rPr>
            <w:t xml:space="preserve"> </w:t>
          </w:r>
          <w:r>
            <w:rPr/>
            <w:t>and</w:t>
          </w:r>
          <w:r>
            <w:rPr>
              <w:spacing w:val="9"/>
            </w:rPr>
            <w:t xml:space="preserve"> </w:t>
          </w:r>
          <w:r>
            <w:rPr>
              <w:spacing w:val="-2"/>
            </w:rPr>
            <w:t>Coordination</w:t>
          </w:r>
          <w:r>
            <w:rPr/>
            <w:tab/>
          </w:r>
          <w:r>
            <w:rPr>
              <w:spacing w:val="-5"/>
            </w:rPr>
            <w:t>15</w:t>
          </w:r>
        </w:p>
        <w:p>
          <w:pPr>
            <w:pStyle w:val="TOC3"/>
            <w:numPr>
              <w:ilvl w:val="2"/>
              <w:numId w:val="49"/>
            </w:numPr>
            <w:tabs>
              <w:tab w:val="clear" w:pos="720"/>
              <w:tab w:val="left" w:pos="2355" w:leader="none"/>
              <w:tab w:val="right" w:pos="9374" w:leader="dot"/>
            </w:tabs>
            <w:spacing w:lineRule="auto" w:line="240" w:before="100" w:after="0"/>
            <w:ind w:hanging="901" w:left="2355" w:right="0"/>
            <w:jc w:val="left"/>
            <w:rPr/>
          </w:pPr>
          <w:r>
            <w:rPr/>
            <w:t>Quality</w:t>
          </w:r>
          <w:r>
            <w:rPr>
              <w:spacing w:val="7"/>
            </w:rPr>
            <w:t xml:space="preserve"> </w:t>
          </w:r>
          <w:r>
            <w:rPr/>
            <w:t>and</w:t>
          </w:r>
          <w:r>
            <w:rPr>
              <w:spacing w:val="10"/>
            </w:rPr>
            <w:t xml:space="preserve"> </w:t>
          </w:r>
          <w:r>
            <w:rPr/>
            <w:t>HSE</w:t>
          </w:r>
          <w:r>
            <w:rPr>
              <w:spacing w:val="8"/>
            </w:rPr>
            <w:t xml:space="preserve"> </w:t>
          </w:r>
          <w:r>
            <w:rPr>
              <w:spacing w:val="-2"/>
            </w:rPr>
            <w:t>Records</w:t>
          </w:r>
          <w:r>
            <w:rPr/>
            <w:tab/>
          </w:r>
          <w:r>
            <w:rPr>
              <w:spacing w:val="-5"/>
            </w:rPr>
            <w:t>15</w:t>
          </w:r>
        </w:p>
        <w:p>
          <w:pPr>
            <w:pStyle w:val="TOC3"/>
            <w:numPr>
              <w:ilvl w:val="2"/>
              <w:numId w:val="49"/>
            </w:numPr>
            <w:tabs>
              <w:tab w:val="clear" w:pos="720"/>
              <w:tab w:val="left" w:pos="2355" w:leader="none"/>
              <w:tab w:val="right" w:pos="9374" w:leader="dot"/>
            </w:tabs>
            <w:spacing w:lineRule="auto" w:line="240" w:before="100" w:after="0"/>
            <w:ind w:hanging="901" w:left="2355" w:right="0"/>
            <w:jc w:val="left"/>
            <w:rPr/>
          </w:pPr>
          <w:r>
            <w:rPr/>
            <w:t>Correspondence</w:t>
          </w:r>
          <w:r>
            <w:rPr>
              <w:spacing w:val="10"/>
            </w:rPr>
            <w:t xml:space="preserve"> </w:t>
          </w:r>
          <w:r>
            <w:rPr/>
            <w:t>and</w:t>
          </w:r>
          <w:r>
            <w:rPr>
              <w:spacing w:val="8"/>
            </w:rPr>
            <w:t xml:space="preserve"> </w:t>
          </w:r>
          <w:r>
            <w:rPr>
              <w:spacing w:val="-2"/>
            </w:rPr>
            <w:t>Documentation</w:t>
          </w:r>
          <w:r>
            <w:rPr/>
            <w:tab/>
          </w:r>
          <w:r>
            <w:rPr>
              <w:spacing w:val="-5"/>
            </w:rPr>
            <w:t>15</w:t>
          </w:r>
        </w:p>
        <w:p>
          <w:pPr>
            <w:pStyle w:val="TOC1"/>
            <w:numPr>
              <w:ilvl w:val="0"/>
              <w:numId w:val="49"/>
            </w:numPr>
            <w:tabs>
              <w:tab w:val="clear" w:pos="720"/>
              <w:tab w:val="left" w:pos="1452" w:leader="none"/>
              <w:tab w:val="right" w:pos="9373" w:leader="dot"/>
            </w:tabs>
            <w:spacing w:lineRule="auto" w:line="240" w:before="100" w:after="0"/>
            <w:ind w:hanging="451" w:left="1452" w:right="0"/>
            <w:jc w:val="left"/>
            <w:rPr/>
          </w:pPr>
          <w:hyperlink w:anchor="_TOC_250012">
            <w:r>
              <w:rPr>
                <w:rStyle w:val="ListLabel463"/>
              </w:rPr>
              <w:t>Subcontract</w:t>
            </w:r>
            <w:r>
              <w:rPr>
                <w:rStyle w:val="ListLabel463"/>
                <w:spacing w:val="9"/>
              </w:rPr>
              <w:t xml:space="preserve"> </w:t>
            </w:r>
            <w:r>
              <w:rPr>
                <w:rStyle w:val="ListLabel463"/>
              </w:rPr>
              <w:t>Price</w:t>
            </w:r>
            <w:r>
              <w:rPr>
                <w:rStyle w:val="ListLabel463"/>
                <w:spacing w:val="5"/>
              </w:rPr>
              <w:t xml:space="preserve"> </w:t>
            </w:r>
            <w:r>
              <w:rPr>
                <w:rStyle w:val="ListLabel463"/>
              </w:rPr>
              <w:t>and</w:t>
            </w:r>
            <w:r>
              <w:rPr>
                <w:rStyle w:val="ListLabel463"/>
                <w:spacing w:val="9"/>
              </w:rPr>
              <w:t xml:space="preserve"> </w:t>
            </w:r>
            <w:r>
              <w:rPr>
                <w:rStyle w:val="ListLabel463"/>
                <w:spacing w:val="-2"/>
              </w:rPr>
              <w:t>Payments</w:t>
            </w:r>
            <w:r>
              <w:rPr>
                <w:rStyle w:val="ListLabel463"/>
              </w:rPr>
              <w:tab/>
            </w:r>
            <w:r>
              <w:rPr>
                <w:rStyle w:val="ListLabel463"/>
                <w:spacing w:val="-5"/>
              </w:rPr>
              <w:t>16</w:t>
            </w:r>
          </w:hyperlink>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t>The</w:t>
          </w:r>
          <w:r>
            <w:rPr>
              <w:spacing w:val="5"/>
            </w:rPr>
            <w:t xml:space="preserve"> </w:t>
          </w:r>
          <w:r>
            <w:rPr/>
            <w:t>Subcontract</w:t>
          </w:r>
          <w:r>
            <w:rPr>
              <w:spacing w:val="9"/>
            </w:rPr>
            <w:t xml:space="preserve"> </w:t>
          </w:r>
          <w:r>
            <w:rPr>
              <w:spacing w:val="-4"/>
            </w:rPr>
            <w:t>Price</w:t>
          </w:r>
          <w:r>
            <w:rPr/>
            <w:tab/>
          </w:r>
          <w:r>
            <w:rPr>
              <w:spacing w:val="-7"/>
            </w:rPr>
            <w:t>16</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Fixed</w:t>
          </w:r>
          <w:r>
            <w:rPr>
              <w:spacing w:val="6"/>
            </w:rPr>
            <w:t xml:space="preserve"> </w:t>
          </w:r>
          <w:r>
            <w:rPr/>
            <w:t>Rates</w:t>
          </w:r>
          <w:r>
            <w:rPr>
              <w:spacing w:val="8"/>
            </w:rPr>
            <w:t xml:space="preserve"> </w:t>
          </w:r>
          <w:r>
            <w:rPr>
              <w:spacing w:val="-4"/>
            </w:rPr>
            <w:t>Price</w:t>
          </w:r>
          <w:r>
            <w:rPr/>
            <w:tab/>
          </w:r>
          <w:r>
            <w:rPr>
              <w:spacing w:val="-5"/>
            </w:rPr>
            <w:t>16</w:t>
          </w:r>
        </w:p>
        <w:p>
          <w:pPr>
            <w:pStyle w:val="TOC2"/>
            <w:numPr>
              <w:ilvl w:val="1"/>
              <w:numId w:val="49"/>
            </w:numPr>
            <w:tabs>
              <w:tab w:val="clear" w:pos="720"/>
              <w:tab w:val="left" w:pos="1904" w:leader="none"/>
              <w:tab w:val="right" w:pos="9375" w:leader="dot"/>
            </w:tabs>
            <w:spacing w:lineRule="auto" w:line="240" w:before="100" w:after="0"/>
            <w:ind w:hanging="676" w:left="1904" w:right="0"/>
            <w:jc w:val="left"/>
            <w:rPr/>
          </w:pPr>
          <w:r>
            <w:rPr/>
            <w:t>The</w:t>
          </w:r>
          <w:r>
            <w:rPr>
              <w:spacing w:val="8"/>
            </w:rPr>
            <w:t xml:space="preserve"> </w:t>
          </w:r>
          <w:r>
            <w:rPr/>
            <w:t>Subcontract</w:t>
          </w:r>
          <w:r>
            <w:rPr>
              <w:spacing w:val="13"/>
            </w:rPr>
            <w:t xml:space="preserve"> </w:t>
          </w:r>
          <w:r>
            <w:rPr/>
            <w:t>Quantities</w:t>
          </w:r>
          <w:r>
            <w:rPr>
              <w:spacing w:val="8"/>
            </w:rPr>
            <w:t xml:space="preserve"> </w:t>
          </w:r>
          <w:r>
            <w:rPr/>
            <w:t>(Lump</w:t>
          </w:r>
          <w:r>
            <w:rPr>
              <w:spacing w:val="8"/>
            </w:rPr>
            <w:t xml:space="preserve"> </w:t>
          </w:r>
          <w:r>
            <w:rPr/>
            <w:t>Sum</w:t>
          </w:r>
          <w:r>
            <w:rPr>
              <w:spacing w:val="8"/>
            </w:rPr>
            <w:t xml:space="preserve"> </w:t>
          </w:r>
          <w:r>
            <w:rPr/>
            <w:t>or</w:t>
          </w:r>
          <w:r>
            <w:rPr>
              <w:spacing w:val="11"/>
            </w:rPr>
            <w:t xml:space="preserve"> </w:t>
          </w:r>
          <w:r>
            <w:rPr/>
            <w:t>Re-</w:t>
          </w:r>
          <w:r>
            <w:rPr>
              <w:spacing w:val="-2"/>
            </w:rPr>
            <w:t>measurable)</w:t>
          </w:r>
          <w:r>
            <w:rPr/>
            <w:tab/>
          </w:r>
          <w:r>
            <w:rPr>
              <w:spacing w:val="-5"/>
            </w:rPr>
            <w:t>16</w:t>
          </w:r>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t>Payments</w:t>
          </w:r>
          <w:r>
            <w:rPr>
              <w:spacing w:val="10"/>
            </w:rPr>
            <w:t xml:space="preserve"> </w:t>
          </w:r>
          <w:r>
            <w:rPr>
              <w:spacing w:val="-4"/>
            </w:rPr>
            <w:t>Terms</w:t>
          </w:r>
          <w:r>
            <w:rPr/>
            <w:tab/>
          </w:r>
          <w:r>
            <w:rPr>
              <w:spacing w:val="-5"/>
            </w:rPr>
            <w:t>16</w:t>
          </w:r>
        </w:p>
        <w:p>
          <w:pPr>
            <w:pStyle w:val="TOC3"/>
            <w:numPr>
              <w:ilvl w:val="2"/>
              <w:numId w:val="49"/>
            </w:numPr>
            <w:tabs>
              <w:tab w:val="clear" w:pos="720"/>
              <w:tab w:val="left" w:pos="2355" w:leader="none"/>
              <w:tab w:val="right" w:pos="9375" w:leader="dot"/>
            </w:tabs>
            <w:spacing w:lineRule="auto" w:line="240" w:before="97" w:after="0"/>
            <w:ind w:hanging="901" w:left="2355" w:right="0"/>
            <w:jc w:val="left"/>
            <w:rPr/>
          </w:pPr>
          <w:r>
            <w:rPr/>
            <w:t>Advance</w:t>
          </w:r>
          <w:r>
            <w:rPr>
              <w:spacing w:val="6"/>
            </w:rPr>
            <w:t xml:space="preserve"> </w:t>
          </w:r>
          <w:r>
            <w:rPr>
              <w:spacing w:val="-2"/>
            </w:rPr>
            <w:t>Payment</w:t>
          </w:r>
          <w:r>
            <w:rPr/>
            <w:tab/>
          </w:r>
          <w:r>
            <w:rPr>
              <w:spacing w:val="-5"/>
            </w:rPr>
            <w:t>16</w:t>
          </w:r>
        </w:p>
        <w:p>
          <w:pPr>
            <w:pStyle w:val="TOC3"/>
            <w:numPr>
              <w:ilvl w:val="2"/>
              <w:numId w:val="49"/>
            </w:numPr>
            <w:tabs>
              <w:tab w:val="clear" w:pos="720"/>
              <w:tab w:val="left" w:pos="2355" w:leader="none"/>
              <w:tab w:val="right" w:pos="9374" w:leader="dot"/>
            </w:tabs>
            <w:spacing w:lineRule="auto" w:line="240" w:before="103" w:after="0"/>
            <w:ind w:hanging="901" w:left="2355" w:right="0"/>
            <w:jc w:val="left"/>
            <w:rPr/>
          </w:pPr>
          <w:r>
            <w:rPr/>
            <w:t>Performance</w:t>
          </w:r>
          <w:r>
            <w:rPr>
              <w:spacing w:val="13"/>
            </w:rPr>
            <w:t xml:space="preserve"> </w:t>
          </w:r>
          <w:r>
            <w:rPr>
              <w:spacing w:val="-2"/>
            </w:rPr>
            <w:t>Security</w:t>
          </w:r>
          <w:r>
            <w:rPr/>
            <w:tab/>
          </w:r>
          <w:r>
            <w:rPr>
              <w:spacing w:val="-5"/>
            </w:rPr>
            <w:t>17</w:t>
          </w:r>
        </w:p>
        <w:p>
          <w:pPr>
            <w:pStyle w:val="TOC3"/>
            <w:numPr>
              <w:ilvl w:val="2"/>
              <w:numId w:val="49"/>
            </w:numPr>
            <w:tabs>
              <w:tab w:val="clear" w:pos="720"/>
              <w:tab w:val="left" w:pos="2355" w:leader="none"/>
              <w:tab w:val="right" w:pos="9373" w:leader="dot"/>
            </w:tabs>
            <w:spacing w:lineRule="auto" w:line="240" w:before="102" w:after="0"/>
            <w:ind w:hanging="901" w:left="2355" w:right="0"/>
            <w:jc w:val="left"/>
            <w:rPr/>
          </w:pPr>
          <w:r>
            <w:rPr/>
            <w:t>Call</w:t>
          </w:r>
          <w:r>
            <w:rPr>
              <w:spacing w:val="4"/>
            </w:rPr>
            <w:t xml:space="preserve"> </w:t>
          </w:r>
          <w:r>
            <w:rPr/>
            <w:t>on</w:t>
          </w:r>
          <w:r>
            <w:rPr>
              <w:spacing w:val="6"/>
            </w:rPr>
            <w:t xml:space="preserve"> </w:t>
          </w:r>
          <w:r>
            <w:rPr>
              <w:spacing w:val="-2"/>
            </w:rPr>
            <w:t>Bonds</w:t>
          </w:r>
          <w:r>
            <w:rPr/>
            <w:tab/>
          </w:r>
          <w:r>
            <w:rPr>
              <w:spacing w:val="-5"/>
            </w:rPr>
            <w:t>17</w:t>
          </w:r>
        </w:p>
        <w:p>
          <w:pPr>
            <w:pStyle w:val="TOC3"/>
            <w:numPr>
              <w:ilvl w:val="2"/>
              <w:numId w:val="49"/>
            </w:numPr>
            <w:tabs>
              <w:tab w:val="clear" w:pos="720"/>
              <w:tab w:val="left" w:pos="2355" w:leader="none"/>
              <w:tab w:val="right" w:pos="9373" w:leader="dot"/>
            </w:tabs>
            <w:spacing w:lineRule="auto" w:line="240" w:before="97" w:after="0"/>
            <w:ind w:hanging="901" w:left="2355" w:right="0"/>
            <w:jc w:val="left"/>
            <w:rPr/>
          </w:pPr>
          <w:r>
            <w:rPr/>
            <w:t>Interim</w:t>
          </w:r>
          <w:r>
            <w:rPr>
              <w:spacing w:val="8"/>
            </w:rPr>
            <w:t xml:space="preserve"> </w:t>
          </w:r>
          <w:r>
            <w:rPr>
              <w:spacing w:val="-2"/>
            </w:rPr>
            <w:t>Payments</w:t>
          </w:r>
          <w:r>
            <w:rPr/>
            <w:tab/>
          </w:r>
          <w:r>
            <w:rPr>
              <w:spacing w:val="-5"/>
            </w:rPr>
            <w:t>17</w:t>
          </w:r>
        </w:p>
        <w:p>
          <w:pPr>
            <w:pStyle w:val="TOC3"/>
            <w:numPr>
              <w:ilvl w:val="2"/>
              <w:numId w:val="49"/>
            </w:numPr>
            <w:tabs>
              <w:tab w:val="clear" w:pos="720"/>
              <w:tab w:val="left" w:pos="2355" w:leader="none"/>
              <w:tab w:val="right" w:pos="9375" w:leader="dot"/>
            </w:tabs>
            <w:spacing w:lineRule="auto" w:line="240" w:before="102" w:after="0"/>
            <w:ind w:hanging="901" w:left="2355" w:right="0"/>
            <w:jc w:val="left"/>
            <w:rPr/>
          </w:pPr>
          <w:r>
            <w:rPr/>
            <w:t>Certification</w:t>
          </w:r>
          <w:r>
            <w:rPr>
              <w:spacing w:val="13"/>
            </w:rPr>
            <w:t xml:space="preserve"> </w:t>
          </w:r>
          <w:r>
            <w:rPr/>
            <w:t>and</w:t>
          </w:r>
          <w:r>
            <w:rPr>
              <w:spacing w:val="15"/>
            </w:rPr>
            <w:t xml:space="preserve"> </w:t>
          </w:r>
          <w:r>
            <w:rPr>
              <w:spacing w:val="-2"/>
            </w:rPr>
            <w:t>Deductions</w:t>
          </w:r>
          <w:r>
            <w:rPr/>
            <w:tab/>
          </w:r>
          <w:r>
            <w:rPr>
              <w:spacing w:val="-5"/>
            </w:rPr>
            <w:t>17</w:t>
          </w:r>
        </w:p>
        <w:p>
          <w:pPr>
            <w:pStyle w:val="TOC3"/>
            <w:numPr>
              <w:ilvl w:val="2"/>
              <w:numId w:val="49"/>
            </w:numPr>
            <w:tabs>
              <w:tab w:val="clear" w:pos="720"/>
              <w:tab w:val="left" w:pos="2355" w:leader="none"/>
              <w:tab w:val="right" w:pos="9376" w:leader="dot"/>
            </w:tabs>
            <w:spacing w:lineRule="auto" w:line="240" w:before="100" w:after="0"/>
            <w:ind w:hanging="901" w:left="2355" w:right="0"/>
            <w:jc w:val="left"/>
            <w:rPr/>
          </w:pPr>
          <w:r>
            <w:rPr/>
            <w:t>Interim</w:t>
          </w:r>
          <w:r>
            <w:rPr>
              <w:spacing w:val="9"/>
            </w:rPr>
            <w:t xml:space="preserve"> </w:t>
          </w:r>
          <w:r>
            <w:rPr/>
            <w:t>Payment</w:t>
          </w:r>
          <w:r>
            <w:rPr>
              <w:spacing w:val="5"/>
            </w:rPr>
            <w:t xml:space="preserve"> </w:t>
          </w:r>
          <w:r>
            <w:rPr/>
            <w:t>by</w:t>
          </w:r>
          <w:r>
            <w:rPr>
              <w:spacing w:val="9"/>
            </w:rPr>
            <w:t xml:space="preserve"> </w:t>
          </w:r>
          <w:r>
            <w:rPr/>
            <w:t>the</w:t>
          </w:r>
          <w:r>
            <w:rPr>
              <w:spacing w:val="7"/>
            </w:rPr>
            <w:t xml:space="preserve"> </w:t>
          </w:r>
          <w:r>
            <w:rPr/>
            <w:t>Main</w:t>
          </w:r>
          <w:r>
            <w:rPr>
              <w:spacing w:val="9"/>
            </w:rPr>
            <w:t xml:space="preserve"> </w:t>
          </w:r>
          <w:r>
            <w:rPr>
              <w:spacing w:val="-2"/>
            </w:rPr>
            <w:t>Contractor</w:t>
          </w:r>
          <w:r>
            <w:rPr/>
            <w:tab/>
          </w:r>
          <w:r>
            <w:rPr>
              <w:spacing w:val="-5"/>
            </w:rPr>
            <w:t>18</w:t>
          </w:r>
        </w:p>
        <w:p>
          <w:pPr>
            <w:pStyle w:val="TOC3"/>
            <w:numPr>
              <w:ilvl w:val="2"/>
              <w:numId w:val="49"/>
            </w:numPr>
            <w:tabs>
              <w:tab w:val="clear" w:pos="720"/>
              <w:tab w:val="left" w:pos="2355" w:leader="none"/>
              <w:tab w:val="right" w:pos="9374" w:leader="dot"/>
            </w:tabs>
            <w:spacing w:lineRule="auto" w:line="240" w:before="100" w:after="0"/>
            <w:ind w:hanging="901" w:left="2355" w:right="0"/>
            <w:jc w:val="left"/>
            <w:rPr/>
          </w:pPr>
          <w:r>
            <w:rPr/>
            <w:t>Retention</w:t>
          </w:r>
          <w:r>
            <w:rPr>
              <w:spacing w:val="9"/>
            </w:rPr>
            <w:t xml:space="preserve"> </w:t>
          </w:r>
          <w:r>
            <w:rPr/>
            <w:t>Money</w:t>
          </w:r>
          <w:r>
            <w:rPr>
              <w:spacing w:val="9"/>
            </w:rPr>
            <w:t xml:space="preserve"> </w:t>
          </w:r>
          <w:r>
            <w:rPr/>
            <w:t>and</w:t>
          </w:r>
          <w:r>
            <w:rPr>
              <w:spacing w:val="12"/>
            </w:rPr>
            <w:t xml:space="preserve"> </w:t>
          </w:r>
          <w:r>
            <w:rPr/>
            <w:t>Final</w:t>
          </w:r>
          <w:r>
            <w:rPr>
              <w:spacing w:val="10"/>
            </w:rPr>
            <w:t xml:space="preserve"> </w:t>
          </w:r>
          <w:r>
            <w:rPr>
              <w:spacing w:val="-2"/>
            </w:rPr>
            <w:t>Payment</w:t>
          </w:r>
          <w:r>
            <w:rPr/>
            <w:tab/>
          </w:r>
          <w:r>
            <w:rPr>
              <w:spacing w:val="-5"/>
            </w:rPr>
            <w:t>18</w:t>
          </w:r>
        </w:p>
        <w:p>
          <w:pPr>
            <w:pStyle w:val="TOC3"/>
            <w:numPr>
              <w:ilvl w:val="2"/>
              <w:numId w:val="49"/>
            </w:numPr>
            <w:tabs>
              <w:tab w:val="clear" w:pos="720"/>
              <w:tab w:val="left" w:pos="2355" w:leader="none"/>
              <w:tab w:val="right" w:pos="9373" w:leader="dot"/>
            </w:tabs>
            <w:spacing w:lineRule="auto" w:line="240" w:before="102" w:after="0"/>
            <w:ind w:hanging="901" w:left="2355" w:right="0"/>
            <w:jc w:val="left"/>
            <w:rPr/>
          </w:pPr>
          <w:r>
            <w:rPr/>
            <w:t>Discharge</w:t>
          </w:r>
          <w:r>
            <w:rPr>
              <w:spacing w:val="6"/>
            </w:rPr>
            <w:t xml:space="preserve"> </w:t>
          </w:r>
          <w:r>
            <w:rPr>
              <w:spacing w:val="-2"/>
            </w:rPr>
            <w:t>Letter</w:t>
          </w:r>
          <w:r>
            <w:rPr/>
            <w:tab/>
          </w:r>
          <w:r>
            <w:rPr>
              <w:spacing w:val="-5"/>
            </w:rPr>
            <w:t>19</w:t>
          </w:r>
        </w:p>
        <w:p>
          <w:pPr>
            <w:pStyle w:val="TOC2"/>
            <w:numPr>
              <w:ilvl w:val="1"/>
              <w:numId w:val="49"/>
            </w:numPr>
            <w:tabs>
              <w:tab w:val="clear" w:pos="720"/>
              <w:tab w:val="left" w:pos="1904" w:leader="none"/>
              <w:tab w:val="right" w:pos="9374" w:leader="dot"/>
            </w:tabs>
            <w:spacing w:lineRule="auto" w:line="240" w:before="100" w:after="0"/>
            <w:ind w:hanging="676" w:left="1904" w:right="0"/>
            <w:jc w:val="left"/>
            <w:rPr/>
          </w:pPr>
          <w:r>
            <w:rPr/>
            <w:t>Deductions</w:t>
          </w:r>
          <w:r>
            <w:rPr>
              <w:spacing w:val="6"/>
            </w:rPr>
            <w:t xml:space="preserve"> </w:t>
          </w:r>
          <w:r>
            <w:rPr/>
            <w:t>and</w:t>
          </w:r>
          <w:r>
            <w:rPr>
              <w:spacing w:val="5"/>
            </w:rPr>
            <w:t xml:space="preserve"> </w:t>
          </w:r>
          <w:r>
            <w:rPr/>
            <w:t>Set</w:t>
          </w:r>
          <w:r>
            <w:rPr>
              <w:spacing w:val="10"/>
            </w:rPr>
            <w:t xml:space="preserve"> </w:t>
          </w:r>
          <w:r>
            <w:rPr>
              <w:spacing w:val="-5"/>
            </w:rPr>
            <w:t>Off</w:t>
          </w:r>
          <w:r>
            <w:rPr/>
            <w:tab/>
          </w:r>
          <w:r>
            <w:rPr>
              <w:spacing w:val="-5"/>
            </w:rPr>
            <w:t>19</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t>Securities</w:t>
          </w:r>
          <w:r>
            <w:rPr>
              <w:spacing w:val="7"/>
            </w:rPr>
            <w:t xml:space="preserve"> </w:t>
          </w:r>
          <w:r>
            <w:rPr>
              <w:spacing w:val="-2"/>
            </w:rPr>
            <w:t>Obligations</w:t>
          </w:r>
          <w:r>
            <w:rPr/>
            <w:tab/>
          </w:r>
          <w:r>
            <w:rPr>
              <w:spacing w:val="-7"/>
            </w:rPr>
            <w:t>19</w:t>
          </w:r>
        </w:p>
        <w:p>
          <w:pPr>
            <w:pStyle w:val="TOC1"/>
            <w:numPr>
              <w:ilvl w:val="0"/>
              <w:numId w:val="49"/>
            </w:numPr>
            <w:tabs>
              <w:tab w:val="clear" w:pos="720"/>
              <w:tab w:val="left" w:pos="1452" w:leader="none"/>
              <w:tab w:val="right" w:pos="9372" w:leader="dot"/>
            </w:tabs>
            <w:spacing w:lineRule="auto" w:line="240" w:before="100" w:after="0"/>
            <w:ind w:hanging="451" w:left="1452" w:right="0"/>
            <w:jc w:val="left"/>
            <w:rPr/>
          </w:pPr>
          <w:hyperlink w:anchor="_TOC_250011">
            <w:r>
              <w:rPr>
                <w:rStyle w:val="ListLabel463"/>
              </w:rPr>
              <w:t>Programme</w:t>
            </w:r>
            <w:r>
              <w:rPr>
                <w:rStyle w:val="ListLabel463"/>
                <w:spacing w:val="8"/>
              </w:rPr>
              <w:t xml:space="preserve"> </w:t>
            </w:r>
            <w:r>
              <w:rPr>
                <w:rStyle w:val="ListLabel463"/>
              </w:rPr>
              <w:t>Of</w:t>
            </w:r>
            <w:r>
              <w:rPr>
                <w:rStyle w:val="ListLabel463"/>
                <w:spacing w:val="8"/>
              </w:rPr>
              <w:t xml:space="preserve"> </w:t>
            </w:r>
            <w:r>
              <w:rPr>
                <w:rStyle w:val="ListLabel463"/>
              </w:rPr>
              <w:t>Works</w:t>
            </w:r>
            <w:r>
              <w:rPr>
                <w:rStyle w:val="ListLabel463"/>
                <w:spacing w:val="8"/>
              </w:rPr>
              <w:t xml:space="preserve"> </w:t>
            </w:r>
            <w:r>
              <w:rPr>
                <w:rStyle w:val="ListLabel463"/>
              </w:rPr>
              <w:t>and</w:t>
            </w:r>
            <w:r>
              <w:rPr>
                <w:rStyle w:val="ListLabel463"/>
                <w:spacing w:val="9"/>
              </w:rPr>
              <w:t xml:space="preserve"> </w:t>
            </w:r>
            <w:r>
              <w:rPr>
                <w:rStyle w:val="ListLabel463"/>
                <w:spacing w:val="-2"/>
              </w:rPr>
              <w:t>Delays</w:t>
            </w:r>
            <w:r>
              <w:rPr>
                <w:rStyle w:val="ListLabel463"/>
              </w:rPr>
              <w:tab/>
            </w:r>
            <w:r>
              <w:rPr>
                <w:rStyle w:val="ListLabel463"/>
                <w:spacing w:val="-5"/>
              </w:rPr>
              <w:t>20</w:t>
            </w:r>
          </w:hyperlink>
        </w:p>
        <w:p>
          <w:pPr>
            <w:pStyle w:val="TOC2"/>
            <w:numPr>
              <w:ilvl w:val="1"/>
              <w:numId w:val="49"/>
            </w:numPr>
            <w:tabs>
              <w:tab w:val="clear" w:pos="720"/>
              <w:tab w:val="left" w:pos="1904" w:leader="none"/>
              <w:tab w:val="right" w:pos="9374" w:leader="dot"/>
            </w:tabs>
            <w:spacing w:lineRule="auto" w:line="240" w:before="100" w:after="0"/>
            <w:ind w:hanging="676" w:left="1904" w:right="0"/>
            <w:jc w:val="left"/>
            <w:rPr/>
          </w:pPr>
          <w:r>
            <w:rPr/>
            <w:t>Programme</w:t>
          </w:r>
          <w:r>
            <w:rPr>
              <w:spacing w:val="8"/>
            </w:rPr>
            <w:t xml:space="preserve"> </w:t>
          </w:r>
          <w:r>
            <w:rPr/>
            <w:t>of</w:t>
          </w:r>
          <w:r>
            <w:rPr>
              <w:spacing w:val="5"/>
            </w:rPr>
            <w:t xml:space="preserve"> </w:t>
          </w:r>
          <w:r>
            <w:rPr/>
            <w:t>the</w:t>
          </w:r>
          <w:r>
            <w:rPr>
              <w:spacing w:val="7"/>
            </w:rPr>
            <w:t xml:space="preserve"> </w:t>
          </w:r>
          <w:r>
            <w:rPr/>
            <w:t>Subcontract</w:t>
          </w:r>
          <w:r>
            <w:rPr>
              <w:spacing w:val="13"/>
            </w:rPr>
            <w:t xml:space="preserve"> </w:t>
          </w:r>
          <w:r>
            <w:rPr>
              <w:spacing w:val="-4"/>
            </w:rPr>
            <w:t>Works</w:t>
          </w:r>
          <w:r>
            <w:rPr/>
            <w:tab/>
          </w:r>
          <w:r>
            <w:rPr>
              <w:spacing w:val="-5"/>
            </w:rPr>
            <w:t>20</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Time</w:t>
          </w:r>
          <w:r>
            <w:rPr>
              <w:spacing w:val="6"/>
            </w:rPr>
            <w:t xml:space="preserve"> </w:t>
          </w:r>
          <w:r>
            <w:rPr/>
            <w:t>for</w:t>
          </w:r>
          <w:r>
            <w:rPr>
              <w:spacing w:val="5"/>
            </w:rPr>
            <w:t xml:space="preserve"> </w:t>
          </w:r>
          <w:r>
            <w:rPr>
              <w:spacing w:val="-2"/>
            </w:rPr>
            <w:t>Completion</w:t>
          </w:r>
          <w:r>
            <w:rPr/>
            <w:tab/>
          </w:r>
          <w:r>
            <w:rPr>
              <w:spacing w:val="-5"/>
            </w:rPr>
            <w:t>21</w:t>
          </w:r>
        </w:p>
        <w:p>
          <w:pPr>
            <w:pStyle w:val="TOC2"/>
            <w:numPr>
              <w:ilvl w:val="1"/>
              <w:numId w:val="49"/>
            </w:numPr>
            <w:tabs>
              <w:tab w:val="clear" w:pos="720"/>
              <w:tab w:val="left" w:pos="1904" w:leader="none"/>
              <w:tab w:val="right" w:pos="9371" w:leader="dot"/>
            </w:tabs>
            <w:spacing w:lineRule="auto" w:line="240" w:before="102" w:after="219"/>
            <w:ind w:hanging="676" w:left="1904" w:right="0"/>
            <w:jc w:val="left"/>
            <w:rPr/>
          </w:pPr>
          <w:r>
            <w:rPr/>
            <w:t>Handing</w:t>
          </w:r>
          <w:r>
            <w:rPr>
              <w:spacing w:val="13"/>
            </w:rPr>
            <w:t xml:space="preserve"> </w:t>
          </w:r>
          <w:r>
            <w:rPr>
              <w:spacing w:val="-4"/>
            </w:rPr>
            <w:t>Over</w:t>
          </w:r>
          <w:r>
            <w:rPr/>
            <w:tab/>
          </w:r>
          <w:r>
            <w:rPr>
              <w:spacing w:val="-5"/>
            </w:rPr>
            <w:t>21</w:t>
          </w:r>
        </w:p>
        <w:p>
          <w:pPr>
            <w:pStyle w:val="TOC2"/>
            <w:numPr>
              <w:ilvl w:val="1"/>
              <w:numId w:val="49"/>
            </w:numPr>
            <w:tabs>
              <w:tab w:val="clear" w:pos="720"/>
              <w:tab w:val="left" w:pos="1904" w:leader="none"/>
              <w:tab w:val="right" w:pos="9373" w:leader="dot"/>
            </w:tabs>
            <w:spacing w:lineRule="auto" w:line="240" w:before="544" w:after="0"/>
            <w:ind w:hanging="676" w:left="1904" w:right="0"/>
            <w:jc w:val="left"/>
            <w:rPr/>
          </w:pPr>
          <w:r>
            <w:rPr/>
            <w:t>Rate</w:t>
          </w:r>
          <w:r>
            <w:rPr>
              <w:spacing w:val="2"/>
            </w:rPr>
            <w:t xml:space="preserve"> </w:t>
          </w:r>
          <w:r>
            <w:rPr/>
            <w:t>of</w:t>
          </w:r>
          <w:r>
            <w:rPr>
              <w:spacing w:val="6"/>
            </w:rPr>
            <w:t xml:space="preserve"> </w:t>
          </w:r>
          <w:r>
            <w:rPr>
              <w:spacing w:val="-2"/>
            </w:rPr>
            <w:t>Progress</w:t>
          </w:r>
          <w:r>
            <w:rPr/>
            <w:tab/>
          </w:r>
          <w:r>
            <w:rPr>
              <w:spacing w:val="-5"/>
            </w:rPr>
            <w:t>22</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Delay</w:t>
          </w:r>
          <w:r>
            <w:rPr>
              <w:spacing w:val="6"/>
            </w:rPr>
            <w:t xml:space="preserve"> </w:t>
          </w:r>
          <w:r>
            <w:rPr/>
            <w:t>and</w:t>
          </w:r>
          <w:r>
            <w:rPr>
              <w:spacing w:val="9"/>
            </w:rPr>
            <w:t xml:space="preserve"> </w:t>
          </w:r>
          <w:r>
            <w:rPr>
              <w:spacing w:val="-2"/>
            </w:rPr>
            <w:t>Notices</w:t>
          </w:r>
          <w:r>
            <w:rPr/>
            <w:tab/>
          </w:r>
          <w:r>
            <w:rPr>
              <w:spacing w:val="-5"/>
            </w:rPr>
            <w:t>22</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t>Extension</w:t>
          </w:r>
          <w:r>
            <w:rPr>
              <w:spacing w:val="8"/>
            </w:rPr>
            <w:t xml:space="preserve"> </w:t>
          </w:r>
          <w:r>
            <w:rPr/>
            <w:t>Of</w:t>
          </w:r>
          <w:r>
            <w:rPr>
              <w:spacing w:val="10"/>
            </w:rPr>
            <w:t xml:space="preserve"> </w:t>
          </w:r>
          <w:r>
            <w:rPr/>
            <w:t>Time</w:t>
          </w:r>
          <w:r>
            <w:rPr>
              <w:spacing w:val="10"/>
            </w:rPr>
            <w:t xml:space="preserve"> </w:t>
          </w:r>
          <w:r>
            <w:rPr>
              <w:spacing w:val="-4"/>
            </w:rPr>
            <w:t>(EOT)</w:t>
          </w:r>
          <w:r>
            <w:rPr/>
            <w:tab/>
          </w:r>
          <w:r>
            <w:rPr>
              <w:spacing w:val="-5"/>
            </w:rPr>
            <w:t>23</w:t>
          </w:r>
        </w:p>
        <w:p>
          <w:pPr>
            <w:pStyle w:val="TOC2"/>
            <w:numPr>
              <w:ilvl w:val="1"/>
              <w:numId w:val="49"/>
            </w:numPr>
            <w:tabs>
              <w:tab w:val="clear" w:pos="720"/>
              <w:tab w:val="left" w:pos="1904" w:leader="none"/>
              <w:tab w:val="right" w:pos="9372" w:leader="dot"/>
            </w:tabs>
            <w:spacing w:lineRule="auto" w:line="240" w:before="102" w:after="0"/>
            <w:ind w:hanging="676" w:left="1904" w:right="0"/>
            <w:jc w:val="left"/>
            <w:rPr/>
          </w:pPr>
          <w:r>
            <w:rPr>
              <w:spacing w:val="-2"/>
            </w:rPr>
            <w:t>Acceleration</w:t>
          </w:r>
          <w:r>
            <w:rPr/>
            <w:tab/>
          </w:r>
          <w:r>
            <w:rPr>
              <w:spacing w:val="-5"/>
            </w:rPr>
            <w:t>23</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spacing w:val="-2"/>
            </w:rPr>
            <w:t>Mitigation</w:t>
          </w:r>
          <w:r>
            <w:rPr/>
            <w:tab/>
          </w:r>
          <w:r>
            <w:rPr>
              <w:spacing w:val="-5"/>
            </w:rPr>
            <w:t>23</w:t>
          </w:r>
        </w:p>
        <w:p>
          <w:pPr>
            <w:pStyle w:val="TOC1"/>
            <w:numPr>
              <w:ilvl w:val="0"/>
              <w:numId w:val="49"/>
            </w:numPr>
            <w:tabs>
              <w:tab w:val="clear" w:pos="720"/>
              <w:tab w:val="left" w:pos="1452" w:leader="none"/>
              <w:tab w:val="right" w:pos="9372" w:leader="dot"/>
            </w:tabs>
            <w:spacing w:lineRule="auto" w:line="240" w:before="100" w:after="0"/>
            <w:ind w:hanging="451" w:left="1452" w:right="0"/>
            <w:jc w:val="left"/>
            <w:rPr/>
          </w:pPr>
          <w:hyperlink w:anchor="_TOC_250010">
            <w:r>
              <w:rPr>
                <w:rStyle w:val="ListLabel463"/>
              </w:rPr>
              <w:t>Defects</w:t>
            </w:r>
            <w:r>
              <w:rPr>
                <w:rStyle w:val="ListLabel463"/>
                <w:spacing w:val="11"/>
              </w:rPr>
              <w:t xml:space="preserve"> </w:t>
            </w:r>
            <w:r>
              <w:rPr>
                <w:rStyle w:val="ListLabel463"/>
              </w:rPr>
              <w:t>Liability</w:t>
            </w:r>
            <w:r>
              <w:rPr>
                <w:rStyle w:val="ListLabel463"/>
                <w:spacing w:val="13"/>
              </w:rPr>
              <w:t xml:space="preserve"> </w:t>
            </w:r>
            <w:r>
              <w:rPr>
                <w:rStyle w:val="ListLabel463"/>
              </w:rPr>
              <w:t>Period</w:t>
            </w:r>
            <w:r>
              <w:rPr>
                <w:rStyle w:val="ListLabel463"/>
                <w:spacing w:val="13"/>
              </w:rPr>
              <w:t xml:space="preserve"> </w:t>
            </w:r>
            <w:r>
              <w:rPr>
                <w:rStyle w:val="ListLabel463"/>
                <w:spacing w:val="-2"/>
              </w:rPr>
              <w:t>(DLP)</w:t>
            </w:r>
            <w:r>
              <w:rPr>
                <w:rStyle w:val="ListLabel463"/>
              </w:rPr>
              <w:tab/>
            </w:r>
            <w:r>
              <w:rPr>
                <w:rStyle w:val="ListLabel463"/>
                <w:spacing w:val="-5"/>
              </w:rPr>
              <w:t>24</w:t>
            </w:r>
          </w:hyperlink>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Obligations</w:t>
          </w:r>
          <w:r>
            <w:rPr>
              <w:spacing w:val="8"/>
            </w:rPr>
            <w:t xml:space="preserve"> </w:t>
          </w:r>
          <w:r>
            <w:rPr/>
            <w:t>During</w:t>
          </w:r>
          <w:r>
            <w:rPr>
              <w:spacing w:val="9"/>
            </w:rPr>
            <w:t xml:space="preserve"> </w:t>
          </w:r>
          <w:r>
            <w:rPr/>
            <w:t>the</w:t>
          </w:r>
          <w:r>
            <w:rPr>
              <w:spacing w:val="10"/>
            </w:rPr>
            <w:t xml:space="preserve"> </w:t>
          </w:r>
          <w:r>
            <w:rPr>
              <w:spacing w:val="-5"/>
            </w:rPr>
            <w:t>DLP</w:t>
          </w:r>
          <w:r>
            <w:rPr/>
            <w:tab/>
          </w:r>
          <w:r>
            <w:rPr>
              <w:spacing w:val="-5"/>
            </w:rPr>
            <w:t>24</w:t>
          </w:r>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spacing w:val="-2"/>
            </w:rPr>
            <w:t>Warranties</w:t>
          </w:r>
          <w:r>
            <w:rPr/>
            <w:tab/>
          </w:r>
          <w:r>
            <w:rPr>
              <w:spacing w:val="-5"/>
            </w:rPr>
            <w:t>24</w:t>
          </w:r>
        </w:p>
        <w:p>
          <w:pPr>
            <w:pStyle w:val="TOC2"/>
            <w:numPr>
              <w:ilvl w:val="1"/>
              <w:numId w:val="49"/>
            </w:numPr>
            <w:tabs>
              <w:tab w:val="clear" w:pos="720"/>
              <w:tab w:val="left" w:pos="1904" w:leader="none"/>
              <w:tab w:val="right" w:pos="9375" w:leader="dot"/>
            </w:tabs>
            <w:spacing w:lineRule="auto" w:line="240" w:before="100" w:after="0"/>
            <w:ind w:hanging="676" w:left="1904" w:right="0"/>
            <w:jc w:val="left"/>
            <w:rPr/>
          </w:pPr>
          <w:r>
            <w:rPr/>
            <w:t>Access</w:t>
          </w:r>
          <w:r>
            <w:rPr>
              <w:spacing w:val="8"/>
            </w:rPr>
            <w:t xml:space="preserve"> </w:t>
          </w:r>
          <w:r>
            <w:rPr/>
            <w:t>For</w:t>
          </w:r>
          <w:r>
            <w:rPr>
              <w:spacing w:val="8"/>
            </w:rPr>
            <w:t xml:space="preserve"> </w:t>
          </w:r>
          <w:r>
            <w:rPr/>
            <w:t>Remedial</w:t>
          </w:r>
          <w:r>
            <w:rPr>
              <w:spacing w:val="8"/>
            </w:rPr>
            <w:t xml:space="preserve"> </w:t>
          </w:r>
          <w:r>
            <w:rPr>
              <w:spacing w:val="-2"/>
            </w:rPr>
            <w:t>Works</w:t>
          </w:r>
          <w:r>
            <w:rPr/>
            <w:tab/>
          </w:r>
          <w:r>
            <w:rPr>
              <w:spacing w:val="-5"/>
            </w:rPr>
            <w:t>24</w:t>
          </w:r>
        </w:p>
        <w:p>
          <w:pPr>
            <w:pStyle w:val="TOC2"/>
            <w:numPr>
              <w:ilvl w:val="1"/>
              <w:numId w:val="49"/>
            </w:numPr>
            <w:tabs>
              <w:tab w:val="clear" w:pos="720"/>
              <w:tab w:val="left" w:pos="1904" w:leader="none"/>
              <w:tab w:val="right" w:pos="9373" w:leader="dot"/>
            </w:tabs>
            <w:spacing w:lineRule="auto" w:line="240" w:before="101" w:after="0"/>
            <w:ind w:hanging="676" w:left="1904" w:right="0"/>
            <w:jc w:val="left"/>
            <w:rPr/>
          </w:pPr>
          <w:r>
            <w:rPr/>
            <w:t>Security</w:t>
          </w:r>
          <w:r>
            <w:rPr>
              <w:spacing w:val="10"/>
            </w:rPr>
            <w:t xml:space="preserve"> </w:t>
          </w:r>
          <w:r>
            <w:rPr/>
            <w:t>And</w:t>
          </w:r>
          <w:r>
            <w:rPr>
              <w:spacing w:val="11"/>
            </w:rPr>
            <w:t xml:space="preserve"> </w:t>
          </w:r>
          <w:r>
            <w:rPr>
              <w:spacing w:val="-2"/>
            </w:rPr>
            <w:t>Deductions</w:t>
          </w:r>
          <w:r>
            <w:rPr/>
            <w:tab/>
          </w:r>
          <w:r>
            <w:rPr>
              <w:spacing w:val="-5"/>
            </w:rPr>
            <w:t>24</w:t>
          </w:r>
        </w:p>
        <w:p>
          <w:pPr>
            <w:pStyle w:val="TOC2"/>
            <w:numPr>
              <w:ilvl w:val="1"/>
              <w:numId w:val="49"/>
            </w:numPr>
            <w:tabs>
              <w:tab w:val="clear" w:pos="720"/>
              <w:tab w:val="left" w:pos="1904" w:leader="none"/>
              <w:tab w:val="right" w:pos="9372" w:leader="dot"/>
            </w:tabs>
            <w:spacing w:lineRule="auto" w:line="240" w:before="102" w:after="0"/>
            <w:ind w:hanging="676" w:left="1904" w:right="0"/>
            <w:jc w:val="left"/>
            <w:rPr/>
          </w:pPr>
          <w:r>
            <w:rPr>
              <w:spacing w:val="-2"/>
            </w:rPr>
            <w:t>Indemnity</w:t>
          </w:r>
          <w:r>
            <w:rPr/>
            <w:tab/>
          </w:r>
          <w:r>
            <w:rPr>
              <w:spacing w:val="-5"/>
            </w:rPr>
            <w:t>24</w:t>
          </w:r>
        </w:p>
        <w:p>
          <w:pPr>
            <w:pStyle w:val="TOC1"/>
            <w:numPr>
              <w:ilvl w:val="0"/>
              <w:numId w:val="49"/>
            </w:numPr>
            <w:tabs>
              <w:tab w:val="clear" w:pos="720"/>
              <w:tab w:val="left" w:pos="1452" w:leader="none"/>
              <w:tab w:val="right" w:pos="9371" w:leader="dot"/>
            </w:tabs>
            <w:spacing w:lineRule="auto" w:line="240" w:before="97" w:after="0"/>
            <w:ind w:hanging="451" w:left="1452" w:right="0"/>
            <w:jc w:val="left"/>
            <w:rPr/>
          </w:pPr>
          <w:hyperlink w:anchor="_TOC_250009">
            <w:r>
              <w:rPr>
                <w:rStyle w:val="ListLabel463"/>
              </w:rPr>
              <w:t>Liquidated</w:t>
            </w:r>
            <w:r>
              <w:rPr>
                <w:rStyle w:val="ListLabel463"/>
                <w:spacing w:val="17"/>
              </w:rPr>
              <w:t xml:space="preserve"> </w:t>
            </w:r>
            <w:r>
              <w:rPr>
                <w:rStyle w:val="ListLabel463"/>
                <w:spacing w:val="-2"/>
              </w:rPr>
              <w:t>Damages</w:t>
            </w:r>
            <w:r>
              <w:rPr>
                <w:rStyle w:val="ListLabel463"/>
              </w:rPr>
              <w:tab/>
            </w:r>
            <w:r>
              <w:rPr>
                <w:rStyle w:val="ListLabel463"/>
                <w:spacing w:val="-5"/>
              </w:rPr>
              <w:t>26</w:t>
            </w:r>
          </w:hyperlink>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spacing w:val="-2"/>
            </w:rPr>
            <w:t>Applicability</w:t>
          </w:r>
          <w:r>
            <w:rPr/>
            <w:tab/>
          </w:r>
          <w:r>
            <w:rPr>
              <w:spacing w:val="-5"/>
            </w:rPr>
            <w:t>26</w:t>
          </w:r>
        </w:p>
        <w:p>
          <w:pPr>
            <w:pStyle w:val="TOC2"/>
            <w:numPr>
              <w:ilvl w:val="1"/>
              <w:numId w:val="49"/>
            </w:numPr>
            <w:tabs>
              <w:tab w:val="clear" w:pos="720"/>
              <w:tab w:val="left" w:pos="1904" w:leader="none"/>
              <w:tab w:val="right" w:pos="9373" w:leader="dot"/>
            </w:tabs>
            <w:spacing w:lineRule="auto" w:line="240" w:before="103" w:after="0"/>
            <w:ind w:hanging="676" w:left="1904" w:right="0"/>
            <w:jc w:val="left"/>
            <w:rPr/>
          </w:pPr>
          <w:r>
            <w:rPr/>
            <w:t>Rate</w:t>
          </w:r>
          <w:r>
            <w:rPr>
              <w:spacing w:val="8"/>
            </w:rPr>
            <w:t xml:space="preserve"> </w:t>
          </w:r>
          <w:r>
            <w:rPr/>
            <w:t>Of</w:t>
          </w:r>
          <w:r>
            <w:rPr>
              <w:spacing w:val="9"/>
            </w:rPr>
            <w:t xml:space="preserve"> </w:t>
          </w:r>
          <w:r>
            <w:rPr/>
            <w:t>Liquidated</w:t>
          </w:r>
          <w:r>
            <w:rPr>
              <w:spacing w:val="8"/>
            </w:rPr>
            <w:t xml:space="preserve"> </w:t>
          </w:r>
          <w:r>
            <w:rPr>
              <w:spacing w:val="-2"/>
            </w:rPr>
            <w:t>Damages</w:t>
          </w:r>
          <w:r>
            <w:rPr/>
            <w:tab/>
          </w:r>
          <w:r>
            <w:rPr>
              <w:spacing w:val="-5"/>
            </w:rPr>
            <w:t>26</w:t>
          </w:r>
        </w:p>
        <w:p>
          <w:pPr>
            <w:pStyle w:val="TOC2"/>
            <w:numPr>
              <w:ilvl w:val="1"/>
              <w:numId w:val="49"/>
            </w:numPr>
            <w:tabs>
              <w:tab w:val="clear" w:pos="720"/>
              <w:tab w:val="left" w:pos="1904" w:leader="none"/>
              <w:tab w:val="right" w:pos="9373" w:leader="dot"/>
            </w:tabs>
            <w:spacing w:lineRule="auto" w:line="240" w:before="97" w:after="0"/>
            <w:ind w:hanging="676" w:left="1904" w:right="0"/>
            <w:jc w:val="left"/>
            <w:rPr/>
          </w:pPr>
          <w:r>
            <w:rPr/>
            <w:t>Recovery</w:t>
          </w:r>
          <w:r>
            <w:rPr>
              <w:spacing w:val="15"/>
            </w:rPr>
            <w:t xml:space="preserve"> </w:t>
          </w:r>
          <w:r>
            <w:rPr/>
            <w:t>Of</w:t>
          </w:r>
          <w:r>
            <w:rPr>
              <w:spacing w:val="12"/>
            </w:rPr>
            <w:t xml:space="preserve"> </w:t>
          </w:r>
          <w:r>
            <w:rPr/>
            <w:t>Liquidated</w:t>
          </w:r>
          <w:r>
            <w:rPr>
              <w:spacing w:val="12"/>
            </w:rPr>
            <w:t xml:space="preserve"> </w:t>
          </w:r>
          <w:r>
            <w:rPr>
              <w:spacing w:val="-2"/>
            </w:rPr>
            <w:t>Damages</w:t>
          </w:r>
          <w:r>
            <w:rPr/>
            <w:tab/>
          </w:r>
          <w:r>
            <w:rPr>
              <w:spacing w:val="-5"/>
            </w:rPr>
            <w:t>26</w:t>
          </w:r>
        </w:p>
        <w:p>
          <w:pPr>
            <w:pStyle w:val="TOC2"/>
            <w:numPr>
              <w:ilvl w:val="1"/>
              <w:numId w:val="49"/>
            </w:numPr>
            <w:tabs>
              <w:tab w:val="clear" w:pos="720"/>
              <w:tab w:val="left" w:pos="1904" w:leader="none"/>
              <w:tab w:val="right" w:pos="9371" w:leader="dot"/>
            </w:tabs>
            <w:spacing w:lineRule="auto" w:line="240" w:before="102" w:after="0"/>
            <w:ind w:hanging="676" w:left="1904" w:right="0"/>
            <w:jc w:val="left"/>
            <w:rPr/>
          </w:pPr>
          <w:r>
            <w:rPr/>
            <w:t>No</w:t>
          </w:r>
          <w:r>
            <w:rPr>
              <w:spacing w:val="6"/>
            </w:rPr>
            <w:t xml:space="preserve"> </w:t>
          </w:r>
          <w:r>
            <w:rPr>
              <w:spacing w:val="-2"/>
            </w:rPr>
            <w:t>Penalty</w:t>
          </w:r>
          <w:r>
            <w:rPr/>
            <w:tab/>
          </w:r>
          <w:r>
            <w:rPr>
              <w:spacing w:val="-5"/>
            </w:rPr>
            <w:t>26</w:t>
          </w:r>
        </w:p>
        <w:p>
          <w:pPr>
            <w:pStyle w:val="TOC1"/>
            <w:numPr>
              <w:ilvl w:val="0"/>
              <w:numId w:val="49"/>
            </w:numPr>
            <w:tabs>
              <w:tab w:val="clear" w:pos="720"/>
              <w:tab w:val="left" w:pos="1452" w:leader="none"/>
              <w:tab w:val="right" w:pos="9372" w:leader="dot"/>
            </w:tabs>
            <w:spacing w:lineRule="auto" w:line="240" w:before="100" w:after="0"/>
            <w:ind w:hanging="451" w:left="1452" w:right="0"/>
            <w:jc w:val="left"/>
            <w:rPr/>
          </w:pPr>
          <w:hyperlink w:anchor="_TOC_250008">
            <w:r>
              <w:rPr>
                <w:rStyle w:val="ListLabel463"/>
                <w:spacing w:val="-2"/>
              </w:rPr>
              <w:t>Variations</w:t>
            </w:r>
            <w:r>
              <w:rPr>
                <w:rStyle w:val="ListLabel463"/>
              </w:rPr>
              <w:tab/>
            </w:r>
            <w:r>
              <w:rPr>
                <w:rStyle w:val="ListLabel463"/>
                <w:spacing w:val="-5"/>
              </w:rPr>
              <w:t>27</w:t>
            </w:r>
          </w:hyperlink>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Right</w:t>
          </w:r>
          <w:r>
            <w:rPr>
              <w:spacing w:val="3"/>
            </w:rPr>
            <w:t xml:space="preserve"> </w:t>
          </w:r>
          <w:r>
            <w:rPr/>
            <w:t>To</w:t>
          </w:r>
          <w:r>
            <w:rPr>
              <w:spacing w:val="5"/>
            </w:rPr>
            <w:t xml:space="preserve"> </w:t>
          </w:r>
          <w:r>
            <w:rPr/>
            <w:t>Instruct</w:t>
          </w:r>
          <w:r>
            <w:rPr>
              <w:spacing w:val="10"/>
            </w:rPr>
            <w:t xml:space="preserve"> </w:t>
          </w:r>
          <w:r>
            <w:rPr>
              <w:spacing w:val="-2"/>
            </w:rPr>
            <w:t>Variations</w:t>
          </w:r>
          <w:r>
            <w:rPr/>
            <w:tab/>
          </w:r>
          <w:r>
            <w:rPr>
              <w:spacing w:val="-5"/>
            </w:rPr>
            <w:t>27</w:t>
          </w:r>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t>Valuation</w:t>
          </w:r>
          <w:r>
            <w:rPr>
              <w:spacing w:val="10"/>
            </w:rPr>
            <w:t xml:space="preserve"> </w:t>
          </w:r>
          <w:r>
            <w:rPr/>
            <w:t>Of</w:t>
          </w:r>
          <w:r>
            <w:rPr>
              <w:spacing w:val="9"/>
            </w:rPr>
            <w:t xml:space="preserve"> </w:t>
          </w:r>
          <w:r>
            <w:rPr>
              <w:spacing w:val="-2"/>
            </w:rPr>
            <w:t>Variations</w:t>
          </w:r>
          <w:r>
            <w:rPr/>
            <w:tab/>
          </w:r>
          <w:r>
            <w:rPr>
              <w:spacing w:val="-5"/>
            </w:rPr>
            <w:t>27</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t>Variations</w:t>
          </w:r>
          <w:r>
            <w:rPr>
              <w:spacing w:val="9"/>
            </w:rPr>
            <w:t xml:space="preserve"> </w:t>
          </w:r>
          <w:r>
            <w:rPr>
              <w:spacing w:val="-2"/>
            </w:rPr>
            <w:t>Procedure</w:t>
          </w:r>
          <w:r>
            <w:rPr/>
            <w:tab/>
          </w:r>
          <w:r>
            <w:rPr>
              <w:spacing w:val="-5"/>
            </w:rPr>
            <w:t>27</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t>Main</w:t>
          </w:r>
          <w:r>
            <w:rPr>
              <w:spacing w:val="9"/>
            </w:rPr>
            <w:t xml:space="preserve"> </w:t>
          </w:r>
          <w:r>
            <w:rPr/>
            <w:t>Contractor’s</w:t>
          </w:r>
          <w:r>
            <w:rPr>
              <w:spacing w:val="7"/>
            </w:rPr>
            <w:t xml:space="preserve"> </w:t>
          </w:r>
          <w:r>
            <w:rPr>
              <w:spacing w:val="-2"/>
            </w:rPr>
            <w:t>Assessment</w:t>
          </w:r>
          <w:r>
            <w:rPr/>
            <w:tab/>
          </w:r>
          <w:r>
            <w:rPr>
              <w:spacing w:val="-5"/>
            </w:rPr>
            <w:t>27</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Effect</w:t>
          </w:r>
          <w:r>
            <w:rPr>
              <w:spacing w:val="5"/>
            </w:rPr>
            <w:t xml:space="preserve"> </w:t>
          </w:r>
          <w:r>
            <w:rPr/>
            <w:t>On</w:t>
          </w:r>
          <w:r>
            <w:rPr>
              <w:spacing w:val="4"/>
            </w:rPr>
            <w:t xml:space="preserve"> </w:t>
          </w:r>
          <w:r>
            <w:rPr>
              <w:spacing w:val="-2"/>
            </w:rPr>
            <w:t>Programme</w:t>
          </w:r>
          <w:r>
            <w:rPr/>
            <w:tab/>
          </w:r>
          <w:r>
            <w:rPr>
              <w:spacing w:val="-5"/>
            </w:rPr>
            <w:t>27</w:t>
          </w:r>
        </w:p>
        <w:p>
          <w:pPr>
            <w:pStyle w:val="TOC2"/>
            <w:numPr>
              <w:ilvl w:val="1"/>
              <w:numId w:val="49"/>
            </w:numPr>
            <w:tabs>
              <w:tab w:val="clear" w:pos="720"/>
              <w:tab w:val="left" w:pos="1904" w:leader="none"/>
              <w:tab w:val="right" w:pos="9375" w:leader="dot"/>
            </w:tabs>
            <w:spacing w:lineRule="auto" w:line="240" w:before="102" w:after="0"/>
            <w:ind w:hanging="676" w:left="1904" w:right="0"/>
            <w:jc w:val="left"/>
            <w:rPr/>
          </w:pPr>
          <w:r>
            <w:rPr/>
            <w:t>No</w:t>
          </w:r>
          <w:r>
            <w:rPr>
              <w:spacing w:val="9"/>
            </w:rPr>
            <w:t xml:space="preserve"> </w:t>
          </w:r>
          <w:r>
            <w:rPr/>
            <w:t>Claim</w:t>
          </w:r>
          <w:r>
            <w:rPr>
              <w:spacing w:val="10"/>
            </w:rPr>
            <w:t xml:space="preserve"> </w:t>
          </w:r>
          <w:r>
            <w:rPr/>
            <w:t>for</w:t>
          </w:r>
          <w:r>
            <w:rPr>
              <w:spacing w:val="9"/>
            </w:rPr>
            <w:t xml:space="preserve"> </w:t>
          </w:r>
          <w:r>
            <w:rPr/>
            <w:t>Anticipated</w:t>
          </w:r>
          <w:r>
            <w:rPr>
              <w:spacing w:val="10"/>
            </w:rPr>
            <w:t xml:space="preserve"> </w:t>
          </w:r>
          <w:r>
            <w:rPr>
              <w:spacing w:val="-2"/>
            </w:rPr>
            <w:t>Profit</w:t>
          </w:r>
          <w:r>
            <w:rPr/>
            <w:tab/>
          </w:r>
          <w:r>
            <w:rPr>
              <w:spacing w:val="-5"/>
            </w:rPr>
            <w:t>28</w:t>
          </w:r>
        </w:p>
        <w:p>
          <w:pPr>
            <w:pStyle w:val="TOC1"/>
            <w:numPr>
              <w:ilvl w:val="0"/>
              <w:numId w:val="49"/>
            </w:numPr>
            <w:tabs>
              <w:tab w:val="clear" w:pos="720"/>
              <w:tab w:val="left" w:pos="1452" w:leader="none"/>
              <w:tab w:val="right" w:pos="9374" w:leader="dot"/>
            </w:tabs>
            <w:spacing w:lineRule="auto" w:line="240" w:before="100" w:after="0"/>
            <w:ind w:hanging="451" w:left="1452" w:right="0"/>
            <w:jc w:val="left"/>
            <w:rPr/>
          </w:pPr>
          <w:hyperlink w:anchor="_TOC_250007">
            <w:r>
              <w:rPr>
                <w:rStyle w:val="ListLabel463"/>
              </w:rPr>
              <w:t>Quality,</w:t>
            </w:r>
            <w:r>
              <w:rPr>
                <w:rStyle w:val="ListLabel463"/>
                <w:spacing w:val="10"/>
              </w:rPr>
              <w:t xml:space="preserve"> </w:t>
            </w:r>
            <w:r>
              <w:rPr>
                <w:rStyle w:val="ListLabel463"/>
              </w:rPr>
              <w:t>Testing</w:t>
            </w:r>
            <w:r>
              <w:rPr>
                <w:rStyle w:val="ListLabel463"/>
                <w:spacing w:val="9"/>
              </w:rPr>
              <w:t xml:space="preserve"> </w:t>
            </w:r>
            <w:r>
              <w:rPr>
                <w:rStyle w:val="ListLabel463"/>
              </w:rPr>
              <w:t>and</w:t>
            </w:r>
            <w:r>
              <w:rPr>
                <w:rStyle w:val="ListLabel463"/>
                <w:spacing w:val="8"/>
              </w:rPr>
              <w:t xml:space="preserve"> </w:t>
            </w:r>
            <w:r>
              <w:rPr>
                <w:rStyle w:val="ListLabel463"/>
              </w:rPr>
              <w:t>Defects</w:t>
            </w:r>
            <w:r>
              <w:rPr>
                <w:rStyle w:val="ListLabel463"/>
                <w:spacing w:val="14"/>
              </w:rPr>
              <w:t xml:space="preserve"> </w:t>
            </w:r>
            <w:r>
              <w:rPr>
                <w:rStyle w:val="ListLabel463"/>
                <w:spacing w:val="-2"/>
              </w:rPr>
              <w:t>Liability</w:t>
            </w:r>
            <w:r>
              <w:rPr>
                <w:rStyle w:val="ListLabel463"/>
              </w:rPr>
              <w:tab/>
            </w:r>
            <w:r>
              <w:rPr>
                <w:rStyle w:val="ListLabel463"/>
                <w:spacing w:val="-5"/>
              </w:rPr>
              <w:t>29</w:t>
            </w:r>
          </w:hyperlink>
        </w:p>
        <w:p>
          <w:pPr>
            <w:pStyle w:val="TOC2"/>
            <w:numPr>
              <w:ilvl w:val="1"/>
              <w:numId w:val="49"/>
            </w:numPr>
            <w:tabs>
              <w:tab w:val="clear" w:pos="720"/>
              <w:tab w:val="left" w:pos="1904" w:leader="none"/>
              <w:tab w:val="right" w:pos="9373" w:leader="dot"/>
            </w:tabs>
            <w:spacing w:lineRule="auto" w:line="240" w:before="99" w:after="0"/>
            <w:ind w:hanging="676" w:left="1904" w:right="0"/>
            <w:jc w:val="left"/>
            <w:rPr/>
          </w:pPr>
          <w:r>
            <w:rPr/>
            <w:t>Quality</w:t>
          </w:r>
          <w:r>
            <w:rPr>
              <w:spacing w:val="8"/>
            </w:rPr>
            <w:t xml:space="preserve"> </w:t>
          </w:r>
          <w:r>
            <w:rPr/>
            <w:t>Of</w:t>
          </w:r>
          <w:r>
            <w:rPr>
              <w:spacing w:val="9"/>
            </w:rPr>
            <w:t xml:space="preserve"> </w:t>
          </w:r>
          <w:r>
            <w:rPr>
              <w:spacing w:val="-4"/>
            </w:rPr>
            <w:t>Work</w:t>
          </w:r>
          <w:r>
            <w:rPr/>
            <w:tab/>
          </w:r>
          <w:r>
            <w:rPr>
              <w:spacing w:val="-7"/>
            </w:rPr>
            <w:t>29</w:t>
          </w:r>
        </w:p>
        <w:p>
          <w:pPr>
            <w:pStyle w:val="TOC2"/>
            <w:numPr>
              <w:ilvl w:val="1"/>
              <w:numId w:val="49"/>
            </w:numPr>
            <w:tabs>
              <w:tab w:val="clear" w:pos="720"/>
              <w:tab w:val="left" w:pos="1904" w:leader="none"/>
              <w:tab w:val="right" w:pos="9373" w:leader="dot"/>
            </w:tabs>
            <w:spacing w:lineRule="auto" w:line="240" w:before="103" w:after="0"/>
            <w:ind w:hanging="676" w:left="1904" w:right="0"/>
            <w:jc w:val="left"/>
            <w:rPr/>
          </w:pPr>
          <w:r>
            <w:rPr/>
            <w:t>Testing</w:t>
          </w:r>
          <w:r>
            <w:rPr>
              <w:spacing w:val="8"/>
            </w:rPr>
            <w:t xml:space="preserve"> </w:t>
          </w:r>
          <w:r>
            <w:rPr/>
            <w:t>And</w:t>
          </w:r>
          <w:r>
            <w:rPr>
              <w:spacing w:val="16"/>
            </w:rPr>
            <w:t xml:space="preserve"> </w:t>
          </w:r>
          <w:r>
            <w:rPr>
              <w:spacing w:val="-2"/>
            </w:rPr>
            <w:t>Inspection</w:t>
          </w:r>
          <w:r>
            <w:rPr/>
            <w:tab/>
          </w:r>
          <w:r>
            <w:rPr>
              <w:spacing w:val="-5"/>
            </w:rPr>
            <w:t>29</w:t>
          </w:r>
        </w:p>
        <w:p>
          <w:pPr>
            <w:pStyle w:val="TOC2"/>
            <w:numPr>
              <w:ilvl w:val="1"/>
              <w:numId w:val="49"/>
            </w:numPr>
            <w:tabs>
              <w:tab w:val="clear" w:pos="720"/>
              <w:tab w:val="left" w:pos="1904" w:leader="none"/>
              <w:tab w:val="right" w:pos="9372" w:leader="dot"/>
            </w:tabs>
            <w:spacing w:lineRule="auto" w:line="240" w:before="97" w:after="0"/>
            <w:ind w:hanging="676" w:left="1904" w:right="0"/>
            <w:jc w:val="left"/>
            <w:rPr/>
          </w:pPr>
          <w:r>
            <w:rPr/>
            <w:t>Rectification</w:t>
          </w:r>
          <w:r>
            <w:rPr>
              <w:spacing w:val="12"/>
            </w:rPr>
            <w:t xml:space="preserve"> </w:t>
          </w:r>
          <w:r>
            <w:rPr/>
            <w:t>Of</w:t>
          </w:r>
          <w:r>
            <w:rPr>
              <w:spacing w:val="12"/>
            </w:rPr>
            <w:t xml:space="preserve"> </w:t>
          </w:r>
          <w:r>
            <w:rPr>
              <w:spacing w:val="-2"/>
            </w:rPr>
            <w:t>Defects</w:t>
          </w:r>
          <w:r>
            <w:rPr/>
            <w:tab/>
          </w:r>
          <w:r>
            <w:rPr>
              <w:spacing w:val="-5"/>
            </w:rPr>
            <w:t>29</w:t>
          </w:r>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t>Final</w:t>
          </w:r>
          <w:r>
            <w:rPr>
              <w:spacing w:val="4"/>
            </w:rPr>
            <w:t xml:space="preserve"> </w:t>
          </w:r>
          <w:r>
            <w:rPr>
              <w:spacing w:val="-2"/>
            </w:rPr>
            <w:t>Acceptance</w:t>
          </w:r>
          <w:r>
            <w:rPr/>
            <w:tab/>
          </w:r>
          <w:r>
            <w:rPr>
              <w:spacing w:val="-5"/>
            </w:rPr>
            <w:t>29</w:t>
          </w:r>
        </w:p>
        <w:p>
          <w:pPr>
            <w:pStyle w:val="TOC1"/>
            <w:numPr>
              <w:ilvl w:val="0"/>
              <w:numId w:val="49"/>
            </w:numPr>
            <w:tabs>
              <w:tab w:val="clear" w:pos="720"/>
              <w:tab w:val="left" w:pos="1452" w:leader="none"/>
              <w:tab w:val="right" w:pos="9374" w:leader="dot"/>
            </w:tabs>
            <w:spacing w:lineRule="auto" w:line="240" w:before="103" w:after="0"/>
            <w:ind w:hanging="451" w:left="1452" w:right="0"/>
            <w:jc w:val="left"/>
            <w:rPr/>
          </w:pPr>
          <w:hyperlink w:anchor="_TOC_250006">
            <w:r>
              <w:rPr>
                <w:rStyle w:val="ListLabel463"/>
              </w:rPr>
              <w:t>Subcontractor’s</w:t>
            </w:r>
            <w:r>
              <w:rPr>
                <w:rStyle w:val="ListLabel463"/>
                <w:spacing w:val="10"/>
              </w:rPr>
              <w:t xml:space="preserve"> </w:t>
            </w:r>
            <w:r>
              <w:rPr>
                <w:rStyle w:val="ListLabel463"/>
              </w:rPr>
              <w:t>Personnel,</w:t>
            </w:r>
            <w:r>
              <w:rPr>
                <w:rStyle w:val="ListLabel463"/>
                <w:spacing w:val="10"/>
              </w:rPr>
              <w:t xml:space="preserve"> </w:t>
            </w:r>
            <w:r>
              <w:rPr>
                <w:rStyle w:val="ListLabel463"/>
              </w:rPr>
              <w:t>Equipment</w:t>
            </w:r>
            <w:r>
              <w:rPr>
                <w:rStyle w:val="ListLabel463"/>
                <w:spacing w:val="11"/>
              </w:rPr>
              <w:t xml:space="preserve"> </w:t>
            </w:r>
            <w:r>
              <w:rPr>
                <w:rStyle w:val="ListLabel463"/>
              </w:rPr>
              <w:t>and</w:t>
            </w:r>
            <w:r>
              <w:rPr>
                <w:rStyle w:val="ListLabel463"/>
                <w:spacing w:val="13"/>
              </w:rPr>
              <w:t xml:space="preserve"> </w:t>
            </w:r>
            <w:r>
              <w:rPr>
                <w:rStyle w:val="ListLabel463"/>
              </w:rPr>
              <w:t>Site</w:t>
            </w:r>
            <w:r>
              <w:rPr>
                <w:rStyle w:val="ListLabel463"/>
                <w:spacing w:val="11"/>
              </w:rPr>
              <w:t xml:space="preserve"> </w:t>
            </w:r>
            <w:r>
              <w:rPr>
                <w:rStyle w:val="ListLabel463"/>
                <w:spacing w:val="-2"/>
              </w:rPr>
              <w:t>Rules</w:t>
            </w:r>
            <w:r>
              <w:rPr>
                <w:rStyle w:val="ListLabel463"/>
              </w:rPr>
              <w:tab/>
            </w:r>
            <w:r>
              <w:rPr>
                <w:rStyle w:val="ListLabel463"/>
                <w:spacing w:val="-5"/>
              </w:rPr>
              <w:t>30</w:t>
            </w:r>
          </w:hyperlink>
        </w:p>
        <w:p>
          <w:pPr>
            <w:pStyle w:val="TOC2"/>
            <w:numPr>
              <w:ilvl w:val="1"/>
              <w:numId w:val="49"/>
            </w:numPr>
            <w:tabs>
              <w:tab w:val="clear" w:pos="720"/>
              <w:tab w:val="left" w:pos="1904" w:leader="none"/>
              <w:tab w:val="right" w:pos="9374" w:leader="dot"/>
            </w:tabs>
            <w:spacing w:lineRule="auto" w:line="240" w:before="97" w:after="0"/>
            <w:ind w:hanging="676" w:left="1904" w:right="0"/>
            <w:jc w:val="left"/>
            <w:rPr/>
          </w:pPr>
          <w:r>
            <w:rPr/>
            <w:t>General</w:t>
          </w:r>
          <w:r>
            <w:rPr>
              <w:spacing w:val="7"/>
            </w:rPr>
            <w:t xml:space="preserve"> </w:t>
          </w:r>
          <w:r>
            <w:rPr>
              <w:spacing w:val="-2"/>
            </w:rPr>
            <w:t>Responsibilities</w:t>
          </w:r>
          <w:r>
            <w:rPr/>
            <w:tab/>
          </w:r>
          <w:r>
            <w:rPr>
              <w:spacing w:val="-5"/>
            </w:rPr>
            <w:t>30</w:t>
          </w:r>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t>Personnel</w:t>
          </w:r>
          <w:r>
            <w:rPr>
              <w:spacing w:val="7"/>
            </w:rPr>
            <w:t xml:space="preserve"> </w:t>
          </w:r>
          <w:r>
            <w:rPr/>
            <w:t>and</w:t>
          </w:r>
          <w:r>
            <w:rPr>
              <w:spacing w:val="9"/>
            </w:rPr>
            <w:t xml:space="preserve"> </w:t>
          </w:r>
          <w:r>
            <w:rPr>
              <w:spacing w:val="-2"/>
            </w:rPr>
            <w:t>Supervision</w:t>
          </w:r>
          <w:r>
            <w:rPr/>
            <w:tab/>
          </w:r>
          <w:r>
            <w:rPr>
              <w:spacing w:val="-5"/>
            </w:rPr>
            <w:t>30</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Site</w:t>
          </w:r>
          <w:r>
            <w:rPr>
              <w:spacing w:val="7"/>
            </w:rPr>
            <w:t xml:space="preserve"> </w:t>
          </w:r>
          <w:r>
            <w:rPr/>
            <w:t>Access</w:t>
          </w:r>
          <w:r>
            <w:rPr>
              <w:spacing w:val="3"/>
            </w:rPr>
            <w:t xml:space="preserve"> </w:t>
          </w:r>
          <w:r>
            <w:rPr/>
            <w:t>and</w:t>
          </w:r>
          <w:r>
            <w:rPr>
              <w:spacing w:val="7"/>
            </w:rPr>
            <w:t xml:space="preserve"> </w:t>
          </w:r>
          <w:r>
            <w:rPr>
              <w:spacing w:val="-2"/>
            </w:rPr>
            <w:t>Conduct</w:t>
          </w:r>
          <w:r>
            <w:rPr/>
            <w:tab/>
          </w:r>
          <w:r>
            <w:rPr>
              <w:spacing w:val="-5"/>
            </w:rPr>
            <w:t>30</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t>Compliance</w:t>
          </w:r>
          <w:r>
            <w:rPr>
              <w:spacing w:val="8"/>
            </w:rPr>
            <w:t xml:space="preserve"> </w:t>
          </w:r>
          <w:r>
            <w:rPr/>
            <w:t>and</w:t>
          </w:r>
          <w:r>
            <w:rPr>
              <w:spacing w:val="11"/>
            </w:rPr>
            <w:t xml:space="preserve"> </w:t>
          </w:r>
          <w:r>
            <w:rPr>
              <w:spacing w:val="-2"/>
            </w:rPr>
            <w:t>Coordination</w:t>
          </w:r>
          <w:r>
            <w:rPr/>
            <w:tab/>
          </w:r>
          <w:r>
            <w:rPr>
              <w:spacing w:val="-5"/>
            </w:rPr>
            <w:t>30</w:t>
          </w:r>
        </w:p>
        <w:p>
          <w:pPr>
            <w:pStyle w:val="TOC2"/>
            <w:numPr>
              <w:ilvl w:val="1"/>
              <w:numId w:val="49"/>
            </w:numPr>
            <w:tabs>
              <w:tab w:val="clear" w:pos="720"/>
              <w:tab w:val="left" w:pos="1904" w:leader="none"/>
              <w:tab w:val="right" w:pos="9374" w:leader="dot"/>
            </w:tabs>
            <w:spacing w:lineRule="auto" w:line="240" w:before="102" w:after="0"/>
            <w:ind w:hanging="676" w:left="1904" w:right="0"/>
            <w:jc w:val="left"/>
            <w:rPr/>
          </w:pPr>
          <w:r>
            <w:rPr/>
            <w:t>Working</w:t>
          </w:r>
          <w:r>
            <w:rPr>
              <w:spacing w:val="6"/>
            </w:rPr>
            <w:t xml:space="preserve"> </w:t>
          </w:r>
          <w:r>
            <w:rPr/>
            <w:t>Hours</w:t>
          </w:r>
          <w:r>
            <w:rPr>
              <w:spacing w:val="8"/>
            </w:rPr>
            <w:t xml:space="preserve"> </w:t>
          </w:r>
          <w:r>
            <w:rPr/>
            <w:t>and</w:t>
          </w:r>
          <w:r>
            <w:rPr>
              <w:spacing w:val="13"/>
            </w:rPr>
            <w:t xml:space="preserve"> </w:t>
          </w:r>
          <w:r>
            <w:rPr>
              <w:spacing w:val="-2"/>
            </w:rPr>
            <w:t>Permits</w:t>
          </w:r>
          <w:r>
            <w:rPr/>
            <w:tab/>
          </w:r>
          <w:r>
            <w:rPr>
              <w:spacing w:val="-5"/>
            </w:rPr>
            <w:t>30</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Equipment</w:t>
          </w:r>
          <w:r>
            <w:rPr>
              <w:spacing w:val="7"/>
            </w:rPr>
            <w:t xml:space="preserve"> </w:t>
          </w:r>
          <w:r>
            <w:rPr/>
            <w:t>and</w:t>
          </w:r>
          <w:r>
            <w:rPr>
              <w:spacing w:val="10"/>
            </w:rPr>
            <w:t xml:space="preserve"> </w:t>
          </w:r>
          <w:r>
            <w:rPr>
              <w:spacing w:val="-4"/>
            </w:rPr>
            <w:t>Plant</w:t>
          </w:r>
          <w:r>
            <w:rPr/>
            <w:tab/>
          </w:r>
          <w:r>
            <w:rPr>
              <w:spacing w:val="-5"/>
            </w:rPr>
            <w:t>30</w:t>
          </w:r>
        </w:p>
        <w:p>
          <w:pPr>
            <w:pStyle w:val="TOC2"/>
            <w:numPr>
              <w:ilvl w:val="1"/>
              <w:numId w:val="49"/>
            </w:numPr>
            <w:tabs>
              <w:tab w:val="clear" w:pos="720"/>
              <w:tab w:val="left" w:pos="1904" w:leader="none"/>
              <w:tab w:val="right" w:pos="9374" w:leader="dot"/>
            </w:tabs>
            <w:spacing w:lineRule="auto" w:line="240" w:before="100" w:after="0"/>
            <w:ind w:hanging="676" w:left="1904" w:right="0"/>
            <w:jc w:val="left"/>
            <w:rPr/>
          </w:pPr>
          <w:r>
            <w:rPr/>
            <w:t>Health,</w:t>
          </w:r>
          <w:r>
            <w:rPr>
              <w:spacing w:val="8"/>
            </w:rPr>
            <w:t xml:space="preserve"> </w:t>
          </w:r>
          <w:r>
            <w:rPr/>
            <w:t>Safety</w:t>
          </w:r>
          <w:r>
            <w:rPr>
              <w:spacing w:val="8"/>
            </w:rPr>
            <w:t xml:space="preserve"> </w:t>
          </w:r>
          <w:r>
            <w:rPr/>
            <w:t>and</w:t>
          </w:r>
          <w:r>
            <w:rPr>
              <w:spacing w:val="14"/>
            </w:rPr>
            <w:t xml:space="preserve"> </w:t>
          </w:r>
          <w:r>
            <w:rPr/>
            <w:t>Environmental</w:t>
          </w:r>
          <w:r>
            <w:rPr>
              <w:spacing w:val="12"/>
            </w:rPr>
            <w:t xml:space="preserve"> </w:t>
          </w:r>
          <w:r>
            <w:rPr>
              <w:spacing w:val="-2"/>
            </w:rPr>
            <w:t>Compliance</w:t>
          </w:r>
          <w:r>
            <w:rPr/>
            <w:tab/>
          </w:r>
          <w:r>
            <w:rPr>
              <w:spacing w:val="-5"/>
            </w:rPr>
            <w:t>30</w:t>
          </w:r>
        </w:p>
        <w:p>
          <w:pPr>
            <w:pStyle w:val="TOC2"/>
            <w:numPr>
              <w:ilvl w:val="1"/>
              <w:numId w:val="49"/>
            </w:numPr>
            <w:tabs>
              <w:tab w:val="clear" w:pos="720"/>
              <w:tab w:val="left" w:pos="1904" w:leader="none"/>
              <w:tab w:val="right" w:pos="9374" w:leader="dot"/>
            </w:tabs>
            <w:spacing w:lineRule="auto" w:line="240" w:before="99" w:after="0"/>
            <w:ind w:hanging="676" w:left="1904" w:right="0"/>
            <w:jc w:val="left"/>
            <w:rPr/>
          </w:pPr>
          <w:r>
            <w:rPr/>
            <w:t>Corrective</w:t>
          </w:r>
          <w:r>
            <w:rPr>
              <w:spacing w:val="7"/>
            </w:rPr>
            <w:t xml:space="preserve"> </w:t>
          </w:r>
          <w:r>
            <w:rPr>
              <w:spacing w:val="-2"/>
            </w:rPr>
            <w:t>Action</w:t>
          </w:r>
          <w:r>
            <w:rPr/>
            <w:tab/>
          </w:r>
          <w:r>
            <w:rPr>
              <w:spacing w:val="-5"/>
            </w:rPr>
            <w:t>31</w:t>
          </w:r>
        </w:p>
        <w:p>
          <w:pPr>
            <w:pStyle w:val="TOC2"/>
            <w:numPr>
              <w:ilvl w:val="1"/>
              <w:numId w:val="49"/>
            </w:numPr>
            <w:tabs>
              <w:tab w:val="clear" w:pos="720"/>
              <w:tab w:val="left" w:pos="1904" w:leader="none"/>
              <w:tab w:val="right" w:pos="9374" w:leader="dot"/>
            </w:tabs>
            <w:spacing w:lineRule="auto" w:line="240" w:before="100" w:after="0"/>
            <w:ind w:hanging="676" w:left="1904" w:right="0"/>
            <w:jc w:val="left"/>
            <w:rPr/>
          </w:pPr>
          <w:r>
            <w:rPr/>
            <w:t>Cleanliness</w:t>
          </w:r>
          <w:r>
            <w:rPr>
              <w:spacing w:val="9"/>
            </w:rPr>
            <w:t xml:space="preserve"> </w:t>
          </w:r>
          <w:r>
            <w:rPr/>
            <w:t>and</w:t>
          </w:r>
          <w:r>
            <w:rPr>
              <w:spacing w:val="11"/>
            </w:rPr>
            <w:t xml:space="preserve"> </w:t>
          </w:r>
          <w:r>
            <w:rPr/>
            <w:t>Protection</w:t>
          </w:r>
          <w:r>
            <w:rPr>
              <w:spacing w:val="7"/>
            </w:rPr>
            <w:t xml:space="preserve"> </w:t>
          </w:r>
          <w:r>
            <w:rPr/>
            <w:t>of</w:t>
          </w:r>
          <w:r>
            <w:rPr>
              <w:spacing w:val="9"/>
            </w:rPr>
            <w:t xml:space="preserve"> </w:t>
          </w:r>
          <w:r>
            <w:rPr>
              <w:spacing w:val="-4"/>
            </w:rPr>
            <w:t>Works</w:t>
          </w:r>
          <w:r>
            <w:rPr/>
            <w:tab/>
          </w:r>
          <w:r>
            <w:rPr>
              <w:spacing w:val="-5"/>
            </w:rPr>
            <w:t>31</w:t>
          </w:r>
        </w:p>
        <w:p>
          <w:pPr>
            <w:pStyle w:val="TOC2"/>
            <w:numPr>
              <w:ilvl w:val="1"/>
              <w:numId w:val="49"/>
            </w:numPr>
            <w:tabs>
              <w:tab w:val="clear" w:pos="720"/>
              <w:tab w:val="left" w:pos="1904" w:leader="none"/>
              <w:tab w:val="right" w:pos="9374" w:leader="dot"/>
            </w:tabs>
            <w:spacing w:lineRule="auto" w:line="240" w:before="103" w:after="20"/>
            <w:ind w:hanging="676" w:left="1904" w:right="0"/>
            <w:jc w:val="left"/>
            <w:rPr/>
          </w:pPr>
          <w:r>
            <w:rPr/>
            <w:t>Statutory</w:t>
          </w:r>
          <w:r>
            <w:rPr>
              <w:spacing w:val="11"/>
            </w:rPr>
            <w:t xml:space="preserve"> </w:t>
          </w:r>
          <w:r>
            <w:rPr/>
            <w:t>Approvals</w:t>
          </w:r>
          <w:r>
            <w:rPr>
              <w:spacing w:val="12"/>
            </w:rPr>
            <w:t xml:space="preserve"> </w:t>
          </w:r>
          <w:r>
            <w:rPr/>
            <w:t>and</w:t>
          </w:r>
          <w:r>
            <w:rPr>
              <w:spacing w:val="18"/>
            </w:rPr>
            <w:t xml:space="preserve"> </w:t>
          </w:r>
          <w:r>
            <w:rPr/>
            <w:t>Sub-</w:t>
          </w:r>
          <w:r>
            <w:rPr>
              <w:spacing w:val="-2"/>
            </w:rPr>
            <w:t>Letting</w:t>
          </w:r>
          <w:r>
            <w:rPr/>
            <w:tab/>
          </w:r>
          <w:r>
            <w:rPr>
              <w:spacing w:val="-5"/>
            </w:rPr>
            <w:t>31</w:t>
          </w:r>
        </w:p>
        <w:p>
          <w:pPr>
            <w:pStyle w:val="TOC1"/>
            <w:numPr>
              <w:ilvl w:val="0"/>
              <w:numId w:val="49"/>
            </w:numPr>
            <w:tabs>
              <w:tab w:val="clear" w:pos="720"/>
              <w:tab w:val="left" w:pos="1678" w:leader="none"/>
              <w:tab w:val="right" w:pos="9373" w:leader="dot"/>
            </w:tabs>
            <w:spacing w:lineRule="auto" w:line="240" w:before="544" w:after="0"/>
            <w:ind w:hanging="677" w:left="1678" w:right="0"/>
            <w:jc w:val="left"/>
            <w:rPr/>
          </w:pPr>
          <w:hyperlink w:anchor="_TOC_250005">
            <w:r>
              <w:rPr>
                <w:rStyle w:val="ListLabel463"/>
              </w:rPr>
              <w:t>Insurance,</w:t>
            </w:r>
            <w:r>
              <w:rPr>
                <w:rStyle w:val="ListLabel463"/>
                <w:spacing w:val="15"/>
              </w:rPr>
              <w:t xml:space="preserve"> </w:t>
            </w:r>
            <w:r>
              <w:rPr>
                <w:rStyle w:val="ListLabel463"/>
              </w:rPr>
              <w:t>Indemnity,</w:t>
            </w:r>
            <w:r>
              <w:rPr>
                <w:rStyle w:val="ListLabel463"/>
                <w:spacing w:val="12"/>
              </w:rPr>
              <w:t xml:space="preserve"> </w:t>
            </w:r>
            <w:r>
              <w:rPr>
                <w:rStyle w:val="ListLabel463"/>
              </w:rPr>
              <w:t>and</w:t>
            </w:r>
            <w:r>
              <w:rPr>
                <w:rStyle w:val="ListLabel463"/>
                <w:spacing w:val="16"/>
              </w:rPr>
              <w:t xml:space="preserve"> </w:t>
            </w:r>
            <w:r>
              <w:rPr>
                <w:rStyle w:val="ListLabel463"/>
                <w:spacing w:val="-2"/>
              </w:rPr>
              <w:t>Liability</w:t>
            </w:r>
            <w:r>
              <w:rPr>
                <w:rStyle w:val="ListLabel463"/>
              </w:rPr>
              <w:tab/>
            </w:r>
            <w:r>
              <w:rPr>
                <w:rStyle w:val="ListLabel463"/>
                <w:spacing w:val="-5"/>
              </w:rPr>
              <w:t>32</w:t>
            </w:r>
          </w:hyperlink>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Insurance</w:t>
          </w:r>
          <w:r>
            <w:rPr>
              <w:spacing w:val="9"/>
            </w:rPr>
            <w:t xml:space="preserve"> </w:t>
          </w:r>
          <w:r>
            <w:rPr>
              <w:spacing w:val="-2"/>
            </w:rPr>
            <w:t>Obligations</w:t>
          </w:r>
          <w:r>
            <w:rPr/>
            <w:tab/>
          </w:r>
          <w:r>
            <w:rPr>
              <w:spacing w:val="-5"/>
            </w:rPr>
            <w:t>32</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Types</w:t>
          </w:r>
          <w:r>
            <w:rPr>
              <w:spacing w:val="6"/>
            </w:rPr>
            <w:t xml:space="preserve"> </w:t>
          </w:r>
          <w:r>
            <w:rPr/>
            <w:t>Of</w:t>
          </w:r>
          <w:r>
            <w:rPr>
              <w:spacing w:val="6"/>
            </w:rPr>
            <w:t xml:space="preserve"> </w:t>
          </w:r>
          <w:r>
            <w:rPr>
              <w:spacing w:val="-2"/>
            </w:rPr>
            <w:t>Insurance</w:t>
          </w:r>
          <w:r>
            <w:rPr/>
            <w:tab/>
          </w:r>
          <w:r>
            <w:rPr>
              <w:spacing w:val="-7"/>
            </w:rPr>
            <w:t>32</w:t>
          </w:r>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t>Policy</w:t>
          </w:r>
          <w:r>
            <w:rPr>
              <w:spacing w:val="12"/>
            </w:rPr>
            <w:t xml:space="preserve"> </w:t>
          </w:r>
          <w:r>
            <w:rPr>
              <w:spacing w:val="-2"/>
            </w:rPr>
            <w:t>Requirements</w:t>
          </w:r>
          <w:r>
            <w:rPr/>
            <w:tab/>
          </w:r>
          <w:r>
            <w:rPr>
              <w:spacing w:val="-7"/>
            </w:rPr>
            <w:t>32</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t>Subcontractor’s</w:t>
          </w:r>
          <w:r>
            <w:rPr>
              <w:spacing w:val="10"/>
            </w:rPr>
            <w:t xml:space="preserve"> </w:t>
          </w:r>
          <w:r>
            <w:rPr>
              <w:spacing w:val="-2"/>
            </w:rPr>
            <w:t>Liability</w:t>
          </w:r>
          <w:r>
            <w:rPr/>
            <w:tab/>
          </w:r>
          <w:r>
            <w:rPr>
              <w:spacing w:val="-5"/>
            </w:rPr>
            <w:t>33</w:t>
          </w:r>
        </w:p>
        <w:p>
          <w:pPr>
            <w:pStyle w:val="TOC1"/>
            <w:numPr>
              <w:ilvl w:val="0"/>
              <w:numId w:val="49"/>
            </w:numPr>
            <w:tabs>
              <w:tab w:val="clear" w:pos="720"/>
              <w:tab w:val="left" w:pos="1678" w:leader="none"/>
              <w:tab w:val="right" w:pos="9372" w:leader="dot"/>
            </w:tabs>
            <w:spacing w:lineRule="auto" w:line="240" w:before="100" w:after="0"/>
            <w:ind w:hanging="677" w:left="1678" w:right="0"/>
            <w:jc w:val="left"/>
            <w:rPr/>
          </w:pPr>
          <w:hyperlink w:anchor="_TOC_250004">
            <w:r>
              <w:rPr>
                <w:rStyle w:val="ListLabel463"/>
                <w:spacing w:val="-2"/>
              </w:rPr>
              <w:t>Termination</w:t>
            </w:r>
            <w:r>
              <w:rPr>
                <w:rStyle w:val="ListLabel463"/>
              </w:rPr>
              <w:tab/>
            </w:r>
            <w:r>
              <w:rPr>
                <w:rStyle w:val="ListLabel463"/>
                <w:spacing w:val="-5"/>
              </w:rPr>
              <w:t>34</w:t>
            </w:r>
          </w:hyperlink>
        </w:p>
        <w:p>
          <w:pPr>
            <w:pStyle w:val="TOC2"/>
            <w:numPr>
              <w:ilvl w:val="1"/>
              <w:numId w:val="49"/>
            </w:numPr>
            <w:tabs>
              <w:tab w:val="clear" w:pos="720"/>
              <w:tab w:val="left" w:pos="1904" w:leader="none"/>
              <w:tab w:val="right" w:pos="9374" w:leader="dot"/>
            </w:tabs>
            <w:spacing w:lineRule="auto" w:line="240" w:before="100" w:after="0"/>
            <w:ind w:hanging="676" w:left="1904" w:right="0"/>
            <w:jc w:val="left"/>
            <w:rPr/>
          </w:pPr>
          <w:r>
            <w:rPr/>
            <w:t>Termination</w:t>
          </w:r>
          <w:r>
            <w:rPr>
              <w:spacing w:val="12"/>
            </w:rPr>
            <w:t xml:space="preserve"> </w:t>
          </w:r>
          <w:r>
            <w:rPr/>
            <w:t>By</w:t>
          </w:r>
          <w:r>
            <w:rPr>
              <w:spacing w:val="13"/>
            </w:rPr>
            <w:t xml:space="preserve"> </w:t>
          </w:r>
          <w:r>
            <w:rPr/>
            <w:t>Main</w:t>
          </w:r>
          <w:r>
            <w:rPr>
              <w:spacing w:val="12"/>
            </w:rPr>
            <w:t xml:space="preserve"> </w:t>
          </w:r>
          <w:r>
            <w:rPr/>
            <w:t>Contractor</w:t>
          </w:r>
          <w:r>
            <w:rPr>
              <w:spacing w:val="11"/>
            </w:rPr>
            <w:t xml:space="preserve"> </w:t>
          </w:r>
          <w:r>
            <w:rPr/>
            <w:t>for</w:t>
          </w:r>
          <w:r>
            <w:rPr>
              <w:spacing w:val="14"/>
            </w:rPr>
            <w:t xml:space="preserve"> </w:t>
          </w:r>
          <w:r>
            <w:rPr>
              <w:spacing w:val="-2"/>
            </w:rPr>
            <w:t>Default</w:t>
          </w:r>
          <w:r>
            <w:rPr/>
            <w:tab/>
          </w:r>
          <w:r>
            <w:rPr>
              <w:spacing w:val="-5"/>
            </w:rPr>
            <w:t>34</w:t>
          </w:r>
        </w:p>
        <w:p>
          <w:pPr>
            <w:pStyle w:val="TOC2"/>
            <w:numPr>
              <w:ilvl w:val="1"/>
              <w:numId w:val="49"/>
            </w:numPr>
            <w:tabs>
              <w:tab w:val="clear" w:pos="720"/>
              <w:tab w:val="left" w:pos="1904" w:leader="none"/>
              <w:tab w:val="right" w:pos="9374" w:leader="dot"/>
            </w:tabs>
            <w:spacing w:lineRule="auto" w:line="240" w:before="102" w:after="0"/>
            <w:ind w:hanging="676" w:left="1904" w:right="0"/>
            <w:jc w:val="left"/>
            <w:rPr/>
          </w:pPr>
          <w:r>
            <w:rPr/>
            <w:t>Termination</w:t>
          </w:r>
          <w:r>
            <w:rPr>
              <w:spacing w:val="12"/>
            </w:rPr>
            <w:t xml:space="preserve"> </w:t>
          </w:r>
          <w:r>
            <w:rPr/>
            <w:t>By</w:t>
          </w:r>
          <w:r>
            <w:rPr>
              <w:spacing w:val="14"/>
            </w:rPr>
            <w:t xml:space="preserve"> </w:t>
          </w:r>
          <w:r>
            <w:rPr>
              <w:spacing w:val="-2"/>
            </w:rPr>
            <w:t>Subcontractor</w:t>
          </w:r>
          <w:r>
            <w:rPr/>
            <w:tab/>
          </w:r>
          <w:r>
            <w:rPr>
              <w:spacing w:val="-5"/>
            </w:rPr>
            <w:t>34</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Effect</w:t>
          </w:r>
          <w:r>
            <w:rPr>
              <w:spacing w:val="9"/>
            </w:rPr>
            <w:t xml:space="preserve"> </w:t>
          </w:r>
          <w:r>
            <w:rPr/>
            <w:t>Of</w:t>
          </w:r>
          <w:r>
            <w:rPr>
              <w:spacing w:val="7"/>
            </w:rPr>
            <w:t xml:space="preserve"> </w:t>
          </w:r>
          <w:r>
            <w:rPr/>
            <w:t>Termination</w:t>
          </w:r>
          <w:r>
            <w:rPr>
              <w:spacing w:val="12"/>
            </w:rPr>
            <w:t xml:space="preserve"> </w:t>
          </w:r>
          <w:r>
            <w:rPr/>
            <w:t>for</w:t>
          </w:r>
          <w:r>
            <w:rPr>
              <w:spacing w:val="8"/>
            </w:rPr>
            <w:t xml:space="preserve"> </w:t>
          </w:r>
          <w:r>
            <w:rPr>
              <w:spacing w:val="-2"/>
            </w:rPr>
            <w:t>Default</w:t>
          </w:r>
          <w:r>
            <w:rPr/>
            <w:tab/>
          </w:r>
          <w:r>
            <w:rPr>
              <w:spacing w:val="-5"/>
            </w:rPr>
            <w:t>34</w:t>
          </w:r>
        </w:p>
        <w:p>
          <w:pPr>
            <w:pStyle w:val="TOC2"/>
            <w:numPr>
              <w:ilvl w:val="1"/>
              <w:numId w:val="49"/>
            </w:numPr>
            <w:tabs>
              <w:tab w:val="clear" w:pos="720"/>
              <w:tab w:val="left" w:pos="1904" w:leader="none"/>
              <w:tab w:val="right" w:pos="9374" w:leader="dot"/>
            </w:tabs>
            <w:spacing w:lineRule="auto" w:line="240" w:before="101" w:after="0"/>
            <w:ind w:hanging="676" w:left="1904" w:right="0"/>
            <w:jc w:val="left"/>
            <w:rPr/>
          </w:pPr>
          <w:r>
            <w:rPr/>
            <w:t>Termination</w:t>
          </w:r>
          <w:r>
            <w:rPr>
              <w:spacing w:val="13"/>
            </w:rPr>
            <w:t xml:space="preserve"> </w:t>
          </w:r>
          <w:r>
            <w:rPr/>
            <w:t>For</w:t>
          </w:r>
          <w:r>
            <w:rPr>
              <w:spacing w:val="12"/>
            </w:rPr>
            <w:t xml:space="preserve"> </w:t>
          </w:r>
          <w:r>
            <w:rPr>
              <w:spacing w:val="-2"/>
            </w:rPr>
            <w:t>Convenience</w:t>
          </w:r>
          <w:r>
            <w:rPr/>
            <w:tab/>
          </w:r>
          <w:r>
            <w:rPr>
              <w:spacing w:val="-5"/>
            </w:rPr>
            <w:t>35</w:t>
          </w:r>
        </w:p>
        <w:p>
          <w:pPr>
            <w:pStyle w:val="TOC2"/>
            <w:numPr>
              <w:ilvl w:val="1"/>
              <w:numId w:val="49"/>
            </w:numPr>
            <w:tabs>
              <w:tab w:val="clear" w:pos="720"/>
              <w:tab w:val="left" w:pos="1904" w:leader="none"/>
              <w:tab w:val="right" w:pos="9372" w:leader="dot"/>
            </w:tabs>
            <w:spacing w:lineRule="auto" w:line="240" w:before="102" w:after="0"/>
            <w:ind w:hanging="676" w:left="1904" w:right="0"/>
            <w:jc w:val="left"/>
            <w:rPr/>
          </w:pPr>
          <w:r>
            <w:rPr/>
            <w:t>Obligations</w:t>
          </w:r>
          <w:r>
            <w:rPr>
              <w:spacing w:val="11"/>
            </w:rPr>
            <w:t xml:space="preserve"> </w:t>
          </w:r>
          <w:r>
            <w:rPr/>
            <w:t>Upon</w:t>
          </w:r>
          <w:r>
            <w:rPr>
              <w:spacing w:val="11"/>
            </w:rPr>
            <w:t xml:space="preserve"> </w:t>
          </w:r>
          <w:r>
            <w:rPr>
              <w:spacing w:val="-2"/>
            </w:rPr>
            <w:t>Termination</w:t>
          </w:r>
          <w:r>
            <w:rPr/>
            <w:tab/>
          </w:r>
          <w:r>
            <w:rPr>
              <w:spacing w:val="-5"/>
            </w:rPr>
            <w:t>35</w:t>
          </w:r>
        </w:p>
        <w:p>
          <w:pPr>
            <w:pStyle w:val="TOC2"/>
            <w:numPr>
              <w:ilvl w:val="1"/>
              <w:numId w:val="49"/>
            </w:numPr>
            <w:tabs>
              <w:tab w:val="clear" w:pos="720"/>
              <w:tab w:val="left" w:pos="1904" w:leader="none"/>
              <w:tab w:val="right" w:pos="9375" w:leader="dot"/>
            </w:tabs>
            <w:spacing w:lineRule="auto" w:line="240" w:before="97" w:after="0"/>
            <w:ind w:hanging="676" w:left="1904" w:right="0"/>
            <w:jc w:val="left"/>
            <w:rPr/>
          </w:pPr>
          <w:r>
            <w:rPr/>
            <w:t>Removal</w:t>
          </w:r>
          <w:r>
            <w:rPr>
              <w:spacing w:val="9"/>
            </w:rPr>
            <w:t xml:space="preserve"> </w:t>
          </w:r>
          <w:r>
            <w:rPr/>
            <w:t>Of</w:t>
          </w:r>
          <w:r>
            <w:rPr>
              <w:spacing w:val="7"/>
            </w:rPr>
            <w:t xml:space="preserve"> </w:t>
          </w:r>
          <w:r>
            <w:rPr/>
            <w:t>Subcontractor’s</w:t>
          </w:r>
          <w:r>
            <w:rPr>
              <w:spacing w:val="9"/>
            </w:rPr>
            <w:t xml:space="preserve"> </w:t>
          </w:r>
          <w:r>
            <w:rPr/>
            <w:t>Materials</w:t>
          </w:r>
          <w:r>
            <w:rPr>
              <w:spacing w:val="9"/>
            </w:rPr>
            <w:t xml:space="preserve"> </w:t>
          </w:r>
          <w:r>
            <w:rPr/>
            <w:t>and</w:t>
          </w:r>
          <w:r>
            <w:rPr>
              <w:spacing w:val="6"/>
            </w:rPr>
            <w:t xml:space="preserve"> </w:t>
          </w:r>
          <w:r>
            <w:rPr>
              <w:spacing w:val="-2"/>
            </w:rPr>
            <w:t>Equipment</w:t>
          </w:r>
          <w:r>
            <w:rPr/>
            <w:tab/>
          </w:r>
          <w:r>
            <w:rPr>
              <w:spacing w:val="-5"/>
            </w:rPr>
            <w:t>35</w:t>
          </w:r>
        </w:p>
        <w:p>
          <w:pPr>
            <w:pStyle w:val="TOC1"/>
            <w:numPr>
              <w:ilvl w:val="0"/>
              <w:numId w:val="49"/>
            </w:numPr>
            <w:tabs>
              <w:tab w:val="clear" w:pos="720"/>
              <w:tab w:val="left" w:pos="1678" w:leader="none"/>
              <w:tab w:val="right" w:pos="9372" w:leader="dot"/>
            </w:tabs>
            <w:spacing w:lineRule="auto" w:line="240" w:before="102" w:after="0"/>
            <w:ind w:hanging="677" w:left="1678" w:right="0"/>
            <w:jc w:val="left"/>
            <w:rPr/>
          </w:pPr>
          <w:hyperlink w:anchor="_TOC_250003">
            <w:r>
              <w:rPr>
                <w:rStyle w:val="ListLabel463"/>
                <w:spacing w:val="-2"/>
              </w:rPr>
              <w:t>Claims</w:t>
            </w:r>
            <w:r>
              <w:rPr>
                <w:rStyle w:val="ListLabel463"/>
              </w:rPr>
              <w:tab/>
            </w:r>
            <w:r>
              <w:rPr>
                <w:rStyle w:val="ListLabel463"/>
                <w:spacing w:val="-5"/>
              </w:rPr>
              <w:t>37</w:t>
            </w:r>
          </w:hyperlink>
        </w:p>
        <w:p>
          <w:pPr>
            <w:pStyle w:val="TOC2"/>
            <w:numPr>
              <w:ilvl w:val="1"/>
              <w:numId w:val="49"/>
            </w:numPr>
            <w:tabs>
              <w:tab w:val="clear" w:pos="720"/>
              <w:tab w:val="left" w:pos="1904" w:leader="none"/>
              <w:tab w:val="right" w:pos="9372" w:leader="dot"/>
            </w:tabs>
            <w:spacing w:lineRule="auto" w:line="240" w:before="103" w:after="0"/>
            <w:ind w:hanging="676" w:left="1904" w:right="0"/>
            <w:jc w:val="left"/>
            <w:rPr/>
          </w:pPr>
          <w:r>
            <w:rPr/>
            <w:t>Claims</w:t>
          </w:r>
          <w:r>
            <w:rPr>
              <w:spacing w:val="8"/>
            </w:rPr>
            <w:t xml:space="preserve"> </w:t>
          </w:r>
          <w:r>
            <w:rPr>
              <w:spacing w:val="-2"/>
            </w:rPr>
            <w:t>Notices</w:t>
          </w:r>
          <w:r>
            <w:rPr/>
            <w:tab/>
          </w:r>
          <w:r>
            <w:rPr>
              <w:spacing w:val="-5"/>
            </w:rPr>
            <w:t>37</w:t>
          </w:r>
        </w:p>
        <w:p>
          <w:pPr>
            <w:pStyle w:val="TOC2"/>
            <w:numPr>
              <w:ilvl w:val="1"/>
              <w:numId w:val="49"/>
            </w:numPr>
            <w:tabs>
              <w:tab w:val="clear" w:pos="720"/>
              <w:tab w:val="left" w:pos="1904" w:leader="none"/>
              <w:tab w:val="right" w:pos="9372" w:leader="dot"/>
            </w:tabs>
            <w:spacing w:lineRule="auto" w:line="240" w:before="97" w:after="0"/>
            <w:ind w:hanging="676" w:left="1904" w:right="0"/>
            <w:jc w:val="left"/>
            <w:rPr/>
          </w:pPr>
          <w:r>
            <w:rPr/>
            <w:t>Detailed</w:t>
          </w:r>
          <w:r>
            <w:rPr>
              <w:spacing w:val="12"/>
            </w:rPr>
            <w:t xml:space="preserve"> </w:t>
          </w:r>
          <w:r>
            <w:rPr>
              <w:spacing w:val="-2"/>
            </w:rPr>
            <w:t>Particulars</w:t>
          </w:r>
          <w:r>
            <w:rPr/>
            <w:tab/>
          </w:r>
          <w:r>
            <w:rPr>
              <w:spacing w:val="-7"/>
            </w:rPr>
            <w:t>37</w:t>
          </w:r>
        </w:p>
        <w:p>
          <w:pPr>
            <w:pStyle w:val="TOC1"/>
            <w:numPr>
              <w:ilvl w:val="0"/>
              <w:numId w:val="49"/>
            </w:numPr>
            <w:tabs>
              <w:tab w:val="clear" w:pos="720"/>
              <w:tab w:val="left" w:pos="1678" w:leader="none"/>
              <w:tab w:val="right" w:pos="9372" w:leader="dot"/>
            </w:tabs>
            <w:spacing w:lineRule="auto" w:line="240" w:before="102" w:after="0"/>
            <w:ind w:hanging="677" w:left="1678" w:right="0"/>
            <w:jc w:val="left"/>
            <w:rPr/>
          </w:pPr>
          <w:hyperlink w:anchor="_TOC_250002">
            <w:r>
              <w:rPr>
                <w:rStyle w:val="ListLabel463"/>
              </w:rPr>
              <w:t>Dispute</w:t>
            </w:r>
            <w:r>
              <w:rPr>
                <w:rStyle w:val="ListLabel463"/>
                <w:spacing w:val="8"/>
              </w:rPr>
              <w:t xml:space="preserve"> </w:t>
            </w:r>
            <w:r>
              <w:rPr>
                <w:rStyle w:val="ListLabel463"/>
                <w:spacing w:val="-2"/>
              </w:rPr>
              <w:t>Resolution</w:t>
            </w:r>
            <w:r>
              <w:rPr>
                <w:rStyle w:val="ListLabel463"/>
              </w:rPr>
              <w:tab/>
            </w:r>
            <w:r>
              <w:rPr>
                <w:rStyle w:val="ListLabel463"/>
                <w:spacing w:val="-5"/>
              </w:rPr>
              <w:t>38</w:t>
            </w:r>
          </w:hyperlink>
        </w:p>
        <w:p>
          <w:pPr>
            <w:pStyle w:val="TOC2"/>
            <w:numPr>
              <w:ilvl w:val="1"/>
              <w:numId w:val="49"/>
            </w:numPr>
            <w:tabs>
              <w:tab w:val="clear" w:pos="720"/>
              <w:tab w:val="left" w:pos="1904" w:leader="none"/>
              <w:tab w:val="right" w:pos="9374" w:leader="dot"/>
            </w:tabs>
            <w:spacing w:lineRule="auto" w:line="240" w:before="100" w:after="0"/>
            <w:ind w:hanging="676" w:left="1904" w:right="0"/>
            <w:jc w:val="left"/>
            <w:rPr/>
          </w:pPr>
          <w:r>
            <w:rPr/>
            <w:t>Amicable</w:t>
          </w:r>
          <w:r>
            <w:rPr>
              <w:spacing w:val="8"/>
            </w:rPr>
            <w:t xml:space="preserve"> </w:t>
          </w:r>
          <w:r>
            <w:rPr>
              <w:spacing w:val="-2"/>
            </w:rPr>
            <w:t>Settlement</w:t>
          </w:r>
          <w:r>
            <w:rPr/>
            <w:tab/>
          </w:r>
          <w:r>
            <w:rPr>
              <w:spacing w:val="-5"/>
            </w:rPr>
            <w:t>38</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spacing w:val="-2"/>
            </w:rPr>
            <w:t>Escalation</w:t>
          </w:r>
          <w:r>
            <w:rPr/>
            <w:tab/>
          </w:r>
          <w:r>
            <w:rPr>
              <w:spacing w:val="-5"/>
            </w:rPr>
            <w:t>38</w:t>
          </w:r>
        </w:p>
        <w:p>
          <w:pPr>
            <w:pStyle w:val="TOC2"/>
            <w:numPr>
              <w:ilvl w:val="1"/>
              <w:numId w:val="49"/>
            </w:numPr>
            <w:tabs>
              <w:tab w:val="clear" w:pos="720"/>
              <w:tab w:val="left" w:pos="1904" w:leader="none"/>
              <w:tab w:val="right" w:pos="9372" w:leader="dot"/>
            </w:tabs>
            <w:spacing w:lineRule="auto" w:line="240" w:before="102" w:after="0"/>
            <w:ind w:hanging="676" w:left="1904" w:right="0"/>
            <w:jc w:val="left"/>
            <w:rPr/>
          </w:pPr>
          <w:r>
            <w:rPr>
              <w:spacing w:val="-2"/>
            </w:rPr>
            <w:t>Jurisdiction</w:t>
          </w:r>
          <w:r>
            <w:rPr/>
            <w:tab/>
          </w:r>
          <w:r>
            <w:rPr>
              <w:spacing w:val="-5"/>
            </w:rPr>
            <w:t>38</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t>Continuing</w:t>
          </w:r>
          <w:r>
            <w:rPr>
              <w:spacing w:val="19"/>
            </w:rPr>
            <w:t xml:space="preserve"> </w:t>
          </w:r>
          <w:r>
            <w:rPr>
              <w:spacing w:val="-2"/>
            </w:rPr>
            <w:t>Obligations</w:t>
          </w:r>
          <w:r>
            <w:rPr/>
            <w:tab/>
          </w:r>
          <w:r>
            <w:rPr>
              <w:spacing w:val="-7"/>
            </w:rPr>
            <w:t>38</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t>Back-To-Back</w:t>
          </w:r>
          <w:r>
            <w:rPr>
              <w:spacing w:val="23"/>
            </w:rPr>
            <w:t xml:space="preserve"> </w:t>
          </w:r>
          <w:r>
            <w:rPr>
              <w:spacing w:val="-2"/>
            </w:rPr>
            <w:t>Provisions</w:t>
          </w:r>
          <w:r>
            <w:rPr/>
            <w:tab/>
          </w:r>
          <w:r>
            <w:rPr>
              <w:spacing w:val="-5"/>
            </w:rPr>
            <w:t>38</w:t>
          </w:r>
        </w:p>
        <w:p>
          <w:pPr>
            <w:pStyle w:val="TOC1"/>
            <w:numPr>
              <w:ilvl w:val="0"/>
              <w:numId w:val="49"/>
            </w:numPr>
            <w:tabs>
              <w:tab w:val="clear" w:pos="720"/>
              <w:tab w:val="left" w:pos="1678" w:leader="none"/>
              <w:tab w:val="right" w:pos="9372" w:leader="dot"/>
            </w:tabs>
            <w:spacing w:lineRule="auto" w:line="240" w:before="100" w:after="0"/>
            <w:ind w:hanging="677" w:left="1678" w:right="0"/>
            <w:jc w:val="left"/>
            <w:rPr/>
          </w:pPr>
          <w:hyperlink w:anchor="_TOC_250001">
            <w:r>
              <w:rPr>
                <w:rStyle w:val="ListLabel463"/>
              </w:rPr>
              <w:t>Force</w:t>
            </w:r>
            <w:r>
              <w:rPr>
                <w:rStyle w:val="ListLabel463"/>
                <w:spacing w:val="6"/>
              </w:rPr>
              <w:t xml:space="preserve"> </w:t>
            </w:r>
            <w:r>
              <w:rPr>
                <w:rStyle w:val="ListLabel463"/>
                <w:spacing w:val="-2"/>
              </w:rPr>
              <w:t>Majeure</w:t>
            </w:r>
            <w:r>
              <w:rPr>
                <w:rStyle w:val="ListLabel463"/>
              </w:rPr>
              <w:tab/>
            </w:r>
            <w:r>
              <w:rPr>
                <w:rStyle w:val="ListLabel463"/>
                <w:spacing w:val="-5"/>
              </w:rPr>
              <w:t>39</w:t>
            </w:r>
          </w:hyperlink>
        </w:p>
        <w:p>
          <w:pPr>
            <w:pStyle w:val="TOC2"/>
            <w:numPr>
              <w:ilvl w:val="1"/>
              <w:numId w:val="49"/>
            </w:numPr>
            <w:tabs>
              <w:tab w:val="clear" w:pos="720"/>
              <w:tab w:val="left" w:pos="1904" w:leader="none"/>
              <w:tab w:val="right" w:pos="9372" w:leader="dot"/>
            </w:tabs>
            <w:spacing w:lineRule="auto" w:line="240" w:before="102" w:after="0"/>
            <w:ind w:hanging="676" w:left="1904" w:right="0"/>
            <w:jc w:val="left"/>
            <w:rPr/>
          </w:pPr>
          <w:r>
            <w:rPr>
              <w:spacing w:val="-2"/>
            </w:rPr>
            <w:t>Definition</w:t>
          </w:r>
          <w:r>
            <w:rPr/>
            <w:tab/>
          </w:r>
          <w:r>
            <w:rPr>
              <w:spacing w:val="-5"/>
            </w:rPr>
            <w:t>39</w:t>
          </w:r>
        </w:p>
        <w:p>
          <w:pPr>
            <w:pStyle w:val="TOC2"/>
            <w:numPr>
              <w:ilvl w:val="1"/>
              <w:numId w:val="49"/>
            </w:numPr>
            <w:tabs>
              <w:tab w:val="clear" w:pos="720"/>
              <w:tab w:val="left" w:pos="1904" w:leader="none"/>
              <w:tab w:val="right" w:pos="9375" w:leader="dot"/>
            </w:tabs>
            <w:spacing w:lineRule="auto" w:line="240" w:before="100" w:after="0"/>
            <w:ind w:hanging="676" w:left="1904" w:right="0"/>
            <w:jc w:val="left"/>
            <w:rPr/>
          </w:pPr>
          <w:r>
            <w:rPr/>
            <w:t>Notice</w:t>
          </w:r>
          <w:r>
            <w:rPr>
              <w:spacing w:val="4"/>
            </w:rPr>
            <w:t xml:space="preserve"> </w:t>
          </w:r>
          <w:r>
            <w:rPr/>
            <w:t>Of</w:t>
          </w:r>
          <w:r>
            <w:rPr>
              <w:spacing w:val="8"/>
            </w:rPr>
            <w:t xml:space="preserve"> </w:t>
          </w:r>
          <w:r>
            <w:rPr/>
            <w:t>Force</w:t>
          </w:r>
          <w:r>
            <w:rPr>
              <w:spacing w:val="6"/>
            </w:rPr>
            <w:t xml:space="preserve"> </w:t>
          </w:r>
          <w:r>
            <w:rPr>
              <w:spacing w:val="-2"/>
            </w:rPr>
            <w:t>Majeure</w:t>
          </w:r>
          <w:r>
            <w:rPr/>
            <w:tab/>
          </w:r>
          <w:r>
            <w:rPr>
              <w:spacing w:val="-5"/>
            </w:rPr>
            <w:t>39</w:t>
          </w:r>
        </w:p>
        <w:p>
          <w:pPr>
            <w:pStyle w:val="TOC2"/>
            <w:numPr>
              <w:ilvl w:val="1"/>
              <w:numId w:val="49"/>
            </w:numPr>
            <w:tabs>
              <w:tab w:val="clear" w:pos="720"/>
              <w:tab w:val="left" w:pos="1904" w:leader="none"/>
              <w:tab w:val="right" w:pos="9373" w:leader="dot"/>
            </w:tabs>
            <w:spacing w:lineRule="auto" w:line="240" w:before="99" w:after="0"/>
            <w:ind w:hanging="676" w:left="1904" w:right="0"/>
            <w:jc w:val="left"/>
            <w:rPr/>
          </w:pPr>
          <w:r>
            <w:rPr/>
            <w:t>Obligations</w:t>
          </w:r>
          <w:r>
            <w:rPr>
              <w:spacing w:val="8"/>
            </w:rPr>
            <w:t xml:space="preserve"> </w:t>
          </w:r>
          <w:r>
            <w:rPr/>
            <w:t>During</w:t>
          </w:r>
          <w:r>
            <w:rPr>
              <w:spacing w:val="11"/>
            </w:rPr>
            <w:t xml:space="preserve"> </w:t>
          </w:r>
          <w:r>
            <w:rPr/>
            <w:t>Force</w:t>
          </w:r>
          <w:r>
            <w:rPr>
              <w:spacing w:val="10"/>
            </w:rPr>
            <w:t xml:space="preserve"> </w:t>
          </w:r>
          <w:r>
            <w:rPr>
              <w:spacing w:val="-2"/>
            </w:rPr>
            <w:t>Majeure</w:t>
          </w:r>
          <w:r>
            <w:rPr/>
            <w:tab/>
          </w:r>
          <w:r>
            <w:rPr>
              <w:spacing w:val="-5"/>
            </w:rPr>
            <w:t>39</w:t>
          </w:r>
        </w:p>
        <w:p>
          <w:pPr>
            <w:pStyle w:val="TOC2"/>
            <w:numPr>
              <w:ilvl w:val="1"/>
              <w:numId w:val="49"/>
            </w:numPr>
            <w:tabs>
              <w:tab w:val="clear" w:pos="720"/>
              <w:tab w:val="left" w:pos="1904" w:leader="none"/>
              <w:tab w:val="right" w:pos="9372" w:leader="dot"/>
            </w:tabs>
            <w:spacing w:lineRule="auto" w:line="240" w:before="103" w:after="0"/>
            <w:ind w:hanging="676" w:left="1904" w:right="0"/>
            <w:jc w:val="left"/>
            <w:rPr/>
          </w:pPr>
          <w:r>
            <w:rPr/>
            <w:t>Extension</w:t>
          </w:r>
          <w:r>
            <w:rPr>
              <w:spacing w:val="8"/>
            </w:rPr>
            <w:t xml:space="preserve"> </w:t>
          </w:r>
          <w:r>
            <w:rPr/>
            <w:t>Of</w:t>
          </w:r>
          <w:r>
            <w:rPr>
              <w:spacing w:val="10"/>
            </w:rPr>
            <w:t xml:space="preserve"> </w:t>
          </w:r>
          <w:r>
            <w:rPr/>
            <w:t>Time</w:t>
          </w:r>
          <w:r>
            <w:rPr>
              <w:spacing w:val="10"/>
            </w:rPr>
            <w:t xml:space="preserve"> </w:t>
          </w:r>
          <w:r>
            <w:rPr>
              <w:spacing w:val="-4"/>
            </w:rPr>
            <w:t>(EOT)</w:t>
          </w:r>
          <w:r>
            <w:rPr/>
            <w:tab/>
          </w:r>
          <w:r>
            <w:rPr>
              <w:spacing w:val="-5"/>
            </w:rPr>
            <w:t>39</w:t>
          </w:r>
        </w:p>
        <w:p>
          <w:pPr>
            <w:pStyle w:val="TOC2"/>
            <w:numPr>
              <w:ilvl w:val="1"/>
              <w:numId w:val="49"/>
            </w:numPr>
            <w:tabs>
              <w:tab w:val="clear" w:pos="720"/>
              <w:tab w:val="left" w:pos="1904" w:leader="none"/>
              <w:tab w:val="right" w:pos="9373" w:leader="dot"/>
            </w:tabs>
            <w:spacing w:lineRule="auto" w:line="240" w:before="97" w:after="0"/>
            <w:ind w:hanging="676" w:left="1904" w:right="0"/>
            <w:jc w:val="left"/>
            <w:rPr/>
          </w:pPr>
          <w:r>
            <w:rPr/>
            <w:t>No</w:t>
          </w:r>
          <w:r>
            <w:rPr>
              <w:spacing w:val="5"/>
            </w:rPr>
            <w:t xml:space="preserve"> </w:t>
          </w:r>
          <w:r>
            <w:rPr/>
            <w:t>Cost</w:t>
          </w:r>
          <w:r>
            <w:rPr>
              <w:spacing w:val="9"/>
            </w:rPr>
            <w:t xml:space="preserve"> </w:t>
          </w:r>
          <w:r>
            <w:rPr>
              <w:spacing w:val="-2"/>
            </w:rPr>
            <w:t>Compensation</w:t>
          </w:r>
          <w:r>
            <w:rPr/>
            <w:tab/>
          </w:r>
          <w:r>
            <w:rPr>
              <w:spacing w:val="-5"/>
            </w:rPr>
            <w:t>39</w:t>
          </w:r>
        </w:p>
        <w:p>
          <w:pPr>
            <w:pStyle w:val="TOC2"/>
            <w:numPr>
              <w:ilvl w:val="1"/>
              <w:numId w:val="49"/>
            </w:numPr>
            <w:tabs>
              <w:tab w:val="clear" w:pos="720"/>
              <w:tab w:val="left" w:pos="1904" w:leader="none"/>
              <w:tab w:val="right" w:pos="9374" w:leader="dot"/>
            </w:tabs>
            <w:spacing w:lineRule="auto" w:line="240" w:before="102" w:after="0"/>
            <w:ind w:hanging="676" w:left="1904" w:right="0"/>
            <w:jc w:val="left"/>
            <w:rPr/>
          </w:pPr>
          <w:r>
            <w:rPr/>
            <w:t>Termination</w:t>
          </w:r>
          <w:r>
            <w:rPr>
              <w:spacing w:val="13"/>
            </w:rPr>
            <w:t xml:space="preserve"> </w:t>
          </w:r>
          <w:r>
            <w:rPr/>
            <w:t>For</w:t>
          </w:r>
          <w:r>
            <w:rPr>
              <w:spacing w:val="12"/>
            </w:rPr>
            <w:t xml:space="preserve"> </w:t>
          </w:r>
          <w:r>
            <w:rPr/>
            <w:t>Prolonged</w:t>
          </w:r>
          <w:r>
            <w:rPr>
              <w:spacing w:val="13"/>
            </w:rPr>
            <w:t xml:space="preserve"> </w:t>
          </w:r>
          <w:r>
            <w:rPr/>
            <w:t>Force</w:t>
          </w:r>
          <w:r>
            <w:rPr>
              <w:spacing w:val="14"/>
            </w:rPr>
            <w:t xml:space="preserve"> </w:t>
          </w:r>
          <w:r>
            <w:rPr>
              <w:spacing w:val="-2"/>
            </w:rPr>
            <w:t>Majeure</w:t>
          </w:r>
          <w:r>
            <w:rPr/>
            <w:tab/>
          </w:r>
          <w:r>
            <w:rPr>
              <w:spacing w:val="-5"/>
            </w:rPr>
            <w:t>39</w:t>
          </w:r>
        </w:p>
        <w:p>
          <w:pPr>
            <w:pStyle w:val="TOC1"/>
            <w:numPr>
              <w:ilvl w:val="0"/>
              <w:numId w:val="49"/>
            </w:numPr>
            <w:tabs>
              <w:tab w:val="clear" w:pos="720"/>
              <w:tab w:val="left" w:pos="1678" w:leader="none"/>
              <w:tab w:val="right" w:pos="9372" w:leader="dot"/>
            </w:tabs>
            <w:spacing w:lineRule="auto" w:line="240" w:before="103" w:after="0"/>
            <w:ind w:hanging="677" w:left="1678" w:right="0"/>
            <w:jc w:val="left"/>
            <w:rPr/>
          </w:pPr>
          <w:hyperlink w:anchor="_TOC_250000">
            <w:r>
              <w:rPr>
                <w:rStyle w:val="ListLabel463"/>
              </w:rPr>
              <w:t>Entire</w:t>
            </w:r>
            <w:r>
              <w:rPr>
                <w:rStyle w:val="ListLabel463"/>
                <w:spacing w:val="7"/>
              </w:rPr>
              <w:t xml:space="preserve"> </w:t>
            </w:r>
            <w:r>
              <w:rPr>
                <w:rStyle w:val="ListLabel463"/>
                <w:spacing w:val="-2"/>
              </w:rPr>
              <w:t>Agreement</w:t>
            </w:r>
            <w:r>
              <w:rPr>
                <w:rStyle w:val="ListLabel463"/>
              </w:rPr>
              <w:tab/>
            </w:r>
            <w:r>
              <w:rPr>
                <w:rStyle w:val="ListLabel463"/>
                <w:spacing w:val="-5"/>
              </w:rPr>
              <w:t>40</w:t>
            </w:r>
          </w:hyperlink>
        </w:p>
        <w:p>
          <w:pPr>
            <w:pStyle w:val="TOC2"/>
            <w:numPr>
              <w:ilvl w:val="1"/>
              <w:numId w:val="49"/>
            </w:numPr>
            <w:tabs>
              <w:tab w:val="clear" w:pos="720"/>
              <w:tab w:val="left" w:pos="1904" w:leader="none"/>
              <w:tab w:val="right" w:pos="9372" w:leader="dot"/>
            </w:tabs>
            <w:spacing w:lineRule="auto" w:line="240" w:before="97" w:after="0"/>
            <w:ind w:hanging="676" w:left="1904" w:right="0"/>
            <w:jc w:val="left"/>
            <w:rPr/>
          </w:pPr>
          <w:r>
            <w:rPr/>
            <w:t>Entire</w:t>
          </w:r>
          <w:r>
            <w:rPr>
              <w:spacing w:val="7"/>
            </w:rPr>
            <w:t xml:space="preserve"> </w:t>
          </w:r>
          <w:r>
            <w:rPr>
              <w:spacing w:val="-2"/>
            </w:rPr>
            <w:t>Agreement</w:t>
          </w:r>
          <w:r>
            <w:rPr/>
            <w:tab/>
          </w:r>
          <w:r>
            <w:rPr>
              <w:spacing w:val="-7"/>
            </w:rPr>
            <w:t>40</w:t>
          </w:r>
        </w:p>
        <w:p>
          <w:pPr>
            <w:pStyle w:val="TOC2"/>
            <w:numPr>
              <w:ilvl w:val="1"/>
              <w:numId w:val="49"/>
            </w:numPr>
            <w:tabs>
              <w:tab w:val="clear" w:pos="720"/>
              <w:tab w:val="left" w:pos="1904" w:leader="none"/>
              <w:tab w:val="right" w:pos="9372" w:leader="dot"/>
            </w:tabs>
            <w:spacing w:lineRule="auto" w:line="240" w:before="102" w:after="0"/>
            <w:ind w:hanging="676" w:left="1904" w:right="0"/>
            <w:jc w:val="left"/>
            <w:rPr/>
          </w:pPr>
          <w:r>
            <w:rPr>
              <w:spacing w:val="-2"/>
            </w:rPr>
            <w:t>Amendments</w:t>
          </w:r>
          <w:r>
            <w:rPr/>
            <w:tab/>
          </w:r>
          <w:r>
            <w:rPr>
              <w:spacing w:val="-5"/>
            </w:rPr>
            <w:t>40</w:t>
          </w:r>
        </w:p>
        <w:p>
          <w:pPr>
            <w:pStyle w:val="TOC2"/>
            <w:numPr>
              <w:ilvl w:val="1"/>
              <w:numId w:val="49"/>
            </w:numPr>
            <w:tabs>
              <w:tab w:val="clear" w:pos="720"/>
              <w:tab w:val="left" w:pos="1904" w:leader="none"/>
              <w:tab w:val="right" w:pos="9372" w:leader="dot"/>
            </w:tabs>
            <w:spacing w:lineRule="auto" w:line="240" w:before="100" w:after="0"/>
            <w:ind w:hanging="676" w:left="1904" w:right="0"/>
            <w:jc w:val="left"/>
            <w:rPr/>
          </w:pPr>
          <w:r>
            <w:rPr>
              <w:spacing w:val="-2"/>
            </w:rPr>
            <w:t>Severability</w:t>
          </w:r>
          <w:r>
            <w:rPr/>
            <w:tab/>
          </w:r>
          <w:r>
            <w:rPr>
              <w:spacing w:val="-5"/>
            </w:rPr>
            <w:t>40</w:t>
          </w:r>
        </w:p>
        <w:p>
          <w:pPr>
            <w:pStyle w:val="TOC2"/>
            <w:numPr>
              <w:ilvl w:val="1"/>
              <w:numId w:val="49"/>
            </w:numPr>
            <w:tabs>
              <w:tab w:val="clear" w:pos="720"/>
              <w:tab w:val="left" w:pos="1904" w:leader="none"/>
              <w:tab w:val="right" w:pos="9373" w:leader="dot"/>
            </w:tabs>
            <w:spacing w:lineRule="auto" w:line="240" w:before="100" w:after="0"/>
            <w:ind w:hanging="676" w:left="1904" w:right="0"/>
            <w:jc w:val="left"/>
            <w:rPr/>
          </w:pPr>
          <w:r>
            <w:rPr>
              <w:spacing w:val="-2"/>
            </w:rPr>
            <w:t>Waiver</w:t>
          </w:r>
          <w:r>
            <w:rPr/>
            <w:tab/>
          </w:r>
          <w:r>
            <w:rPr>
              <w:spacing w:val="-5"/>
            </w:rPr>
            <w:t>40</w:t>
          </w:r>
        </w:p>
        <w:p>
          <w:pPr>
            <w:pStyle w:val="TOC2"/>
            <w:numPr>
              <w:ilvl w:val="1"/>
              <w:numId w:val="49"/>
            </w:numPr>
            <w:tabs>
              <w:tab w:val="clear" w:pos="720"/>
              <w:tab w:val="left" w:pos="1904" w:leader="none"/>
              <w:tab w:val="right" w:pos="9373" w:leader="dot"/>
            </w:tabs>
            <w:spacing w:lineRule="auto" w:line="240" w:before="102" w:after="0"/>
            <w:ind w:hanging="676" w:left="1904" w:right="0"/>
            <w:jc w:val="left"/>
            <w:rPr/>
          </w:pPr>
          <w:r>
            <w:rPr>
              <w:spacing w:val="-2"/>
            </w:rPr>
            <w:t>Survival</w:t>
          </w:r>
          <w:r>
            <w:rPr/>
            <w:tab/>
          </w:r>
          <w:r>
            <w:rPr>
              <w:spacing w:val="-5"/>
            </w:rPr>
            <w:t>40</w:t>
          </w:r>
        </w:p>
        <w:p>
          <w:pPr>
            <w:sectPr>
              <w:type w:val="continuous"/>
              <w:pgSz w:w="12240" w:h="15840"/>
              <w:pgMar w:left="720" w:right="360" w:gutter="0" w:header="247" w:top="760" w:footer="441" w:bottom="793"/>
              <w:formProt w:val="false"/>
              <w:textDirection w:val="lrTb"/>
              <w:docGrid w:type="default" w:linePitch="100" w:charSpace="4096"/>
            </w:sectPr>
          </w:pPr>
        </w:p>
      </w:sdtContent>
    </w:sdt>
    <w:p>
      <w:pPr>
        <w:pStyle w:val="Heading2"/>
        <w:numPr>
          <w:ilvl w:val="0"/>
          <w:numId w:val="48"/>
        </w:numPr>
        <w:tabs>
          <w:tab w:val="clear" w:pos="720"/>
          <w:tab w:val="left" w:pos="1407" w:leader="none"/>
        </w:tabs>
        <w:spacing w:lineRule="auto" w:line="240" w:before="545" w:after="0"/>
        <w:ind w:hanging="406" w:left="1407" w:right="0"/>
        <w:jc w:val="left"/>
        <w:rPr>
          <w:color w:val="006FBE"/>
        </w:rPr>
      </w:pPr>
      <w:bookmarkStart w:id="3" w:name="_TOC_250014"/>
      <w:r>
        <w:rPr>
          <w:color w:val="006FBE"/>
        </w:rPr>
        <w:t>General</w:t>
      </w:r>
      <w:r>
        <w:rPr>
          <w:color w:val="006FBE"/>
          <w:spacing w:val="10"/>
        </w:rPr>
        <w:t xml:space="preserve"> </w:t>
      </w:r>
      <w:bookmarkEnd w:id="3"/>
      <w:r>
        <w:rPr>
          <w:color w:val="006FBE"/>
          <w:spacing w:val="-2"/>
        </w:rPr>
        <w:t>Provisions:</w:t>
      </w:r>
    </w:p>
    <w:p>
      <w:pPr>
        <w:pStyle w:val="ListParagraph"/>
        <w:numPr>
          <w:ilvl w:val="1"/>
          <w:numId w:val="48"/>
        </w:numPr>
        <w:tabs>
          <w:tab w:val="clear" w:pos="720"/>
          <w:tab w:val="left" w:pos="1544" w:leader="none"/>
        </w:tabs>
        <w:spacing w:lineRule="auto" w:line="240" w:before="271" w:after="0"/>
        <w:ind w:hanging="543" w:left="1544" w:right="0"/>
        <w:jc w:val="left"/>
        <w:rPr>
          <w:sz w:val="18"/>
        </w:rPr>
      </w:pPr>
      <w:r>
        <w:rPr>
          <w:spacing w:val="-2"/>
          <w:w w:val="105"/>
          <w:sz w:val="18"/>
          <w:u w:val="single"/>
        </w:rPr>
        <w:t>Definitions</w:t>
      </w:r>
    </w:p>
    <w:p>
      <w:pPr>
        <w:pStyle w:val="BodyText"/>
        <w:spacing w:before="54" w:after="0"/>
        <w:rPr/>
      </w:pPr>
      <w:r>
        <w:rPr/>
      </w:r>
    </w:p>
    <w:p>
      <w:pPr>
        <w:pStyle w:val="BodyText"/>
        <w:spacing w:lineRule="auto" w:line="280" w:before="1" w:after="0"/>
        <w:ind w:left="1341" w:right="1789"/>
        <w:jc w:val="both"/>
        <w:rPr/>
      </w:pPr>
      <w:r>
        <w:rPr>
          <w:w w:val="105"/>
        </w:rPr>
        <w:t>In this Subcontract Agreement, unless the context otherwise requires, the following terms shall have the meanings assigned to them below:</w:t>
      </w:r>
    </w:p>
    <w:p>
      <w:pPr>
        <w:pStyle w:val="ListParagraph"/>
        <w:numPr>
          <w:ilvl w:val="0"/>
          <w:numId w:val="45"/>
        </w:numPr>
        <w:tabs>
          <w:tab w:val="clear" w:pos="720"/>
          <w:tab w:val="left" w:pos="2017" w:leader="none"/>
        </w:tabs>
        <w:spacing w:lineRule="auto" w:line="288" w:before="3" w:after="0"/>
        <w:ind w:hanging="339" w:left="2017" w:right="1765"/>
        <w:jc w:val="both"/>
        <w:rPr>
          <w:sz w:val="18"/>
        </w:rPr>
      </w:pPr>
      <w:r>
        <w:rPr>
          <w:w w:val="105"/>
          <w:sz w:val="18"/>
        </w:rPr>
        <w:t>“</w:t>
      </w:r>
      <w:r>
        <w:rPr>
          <w:w w:val="105"/>
          <w:sz w:val="18"/>
        </w:rPr>
        <w:t>The Subcontract Agreement”, “The Subcontract”, “The Contract”, or “The Agreement” means the Form of Subcontract Agreement together with these Conditions of Subcontract Agreement, the Specifications, the Drawings, the Bill of Quantities (BOQ), all Annexures and Appendices, and any other documents expressly listed in the Form of Subcontract Agreement as forming part of the Subcontract Documents, all of which</w:t>
      </w:r>
      <w:r>
        <w:rPr>
          <w:spacing w:val="40"/>
          <w:w w:val="105"/>
          <w:sz w:val="18"/>
        </w:rPr>
        <w:t xml:space="preserve"> </w:t>
      </w:r>
      <w:r>
        <w:rPr>
          <w:w w:val="105"/>
          <w:sz w:val="18"/>
        </w:rPr>
        <w:t>shall be read and construed as constituting the Subcontract Agreement.</w:t>
      </w:r>
    </w:p>
    <w:p>
      <w:pPr>
        <w:pStyle w:val="ListParagraph"/>
        <w:numPr>
          <w:ilvl w:val="0"/>
          <w:numId w:val="47"/>
        </w:numPr>
        <w:tabs>
          <w:tab w:val="clear" w:pos="720"/>
          <w:tab w:val="left" w:pos="2017" w:leader="none"/>
        </w:tabs>
        <w:spacing w:lineRule="auto" w:line="288" w:before="0" w:after="0"/>
        <w:ind w:hanging="339" w:left="2017" w:right="1777"/>
        <w:jc w:val="both"/>
        <w:rPr>
          <w:sz w:val="18"/>
        </w:rPr>
      </w:pPr>
      <w:r>
        <w:rPr>
          <w:w w:val="105"/>
          <w:sz w:val="18"/>
        </w:rPr>
        <w:t>“</w:t>
      </w:r>
      <w:r>
        <w:rPr>
          <w:w w:val="105"/>
          <w:sz w:val="18"/>
        </w:rPr>
        <w:t>Main Contractor” means Bhatia General Contracting Co. (L.L.C.) and includes its legal successors and permitted assigns.</w:t>
      </w:r>
    </w:p>
    <w:p>
      <w:pPr>
        <w:pStyle w:val="ListParagraph"/>
        <w:numPr>
          <w:ilvl w:val="0"/>
          <w:numId w:val="47"/>
        </w:numPr>
        <w:tabs>
          <w:tab w:val="clear" w:pos="720"/>
          <w:tab w:val="left" w:pos="2014" w:leader="none"/>
          <w:tab w:val="left" w:pos="2017" w:leader="none"/>
        </w:tabs>
        <w:spacing w:lineRule="auto" w:line="280" w:before="0" w:after="0"/>
        <w:ind w:hanging="339" w:left="2017" w:right="1772"/>
        <w:jc w:val="both"/>
        <w:rPr>
          <w:sz w:val="18"/>
        </w:rPr>
      </w:pPr>
      <w:r>
        <w:rPr>
          <w:w w:val="105"/>
          <w:sz w:val="18"/>
        </w:rPr>
        <w:t>“</w:t>
      </w:r>
      <w:r>
        <w:rPr>
          <w:w w:val="105"/>
          <w:sz w:val="18"/>
        </w:rPr>
        <w:t>Sub-Contractor/Subcontractor” means the party named as Sub-contractor in the Form of the Subcontract Agreement includes its legal successors and permitted assigns.</w:t>
      </w:r>
    </w:p>
    <w:p>
      <w:pPr>
        <w:pStyle w:val="ListParagraph"/>
        <w:numPr>
          <w:ilvl w:val="0"/>
          <w:numId w:val="47"/>
        </w:numPr>
        <w:tabs>
          <w:tab w:val="clear" w:pos="720"/>
          <w:tab w:val="left" w:pos="2014" w:leader="none"/>
          <w:tab w:val="left" w:pos="2017" w:leader="none"/>
        </w:tabs>
        <w:spacing w:lineRule="auto" w:line="290" w:before="1" w:after="0"/>
        <w:ind w:hanging="338" w:left="2017" w:right="1808"/>
        <w:jc w:val="both"/>
        <w:rPr>
          <w:sz w:val="18"/>
        </w:rPr>
      </w:pPr>
      <w:r>
        <w:rPr>
          <w:w w:val="105"/>
          <w:sz w:val="18"/>
        </w:rPr>
        <w:t>“</w:t>
      </w:r>
      <w:r>
        <w:rPr>
          <w:w w:val="105"/>
          <w:sz w:val="18"/>
        </w:rPr>
        <w:t>The</w:t>
      </w:r>
      <w:r>
        <w:rPr>
          <w:spacing w:val="-4"/>
          <w:w w:val="105"/>
          <w:sz w:val="18"/>
        </w:rPr>
        <w:t xml:space="preserve"> </w:t>
      </w:r>
      <w:r>
        <w:rPr>
          <w:w w:val="105"/>
          <w:sz w:val="18"/>
        </w:rPr>
        <w:t>Employer”</w:t>
      </w:r>
      <w:r>
        <w:rPr>
          <w:spacing w:val="-3"/>
          <w:w w:val="105"/>
          <w:sz w:val="18"/>
        </w:rPr>
        <w:t xml:space="preserve"> </w:t>
      </w:r>
      <w:r>
        <w:rPr>
          <w:w w:val="105"/>
          <w:sz w:val="18"/>
        </w:rPr>
        <w:t>means</w:t>
      </w:r>
      <w:r>
        <w:rPr>
          <w:spacing w:val="-4"/>
          <w:w w:val="105"/>
          <w:sz w:val="18"/>
        </w:rPr>
        <w:t xml:space="preserve"> </w:t>
      </w:r>
      <w:r>
        <w:rPr>
          <w:color w:val="0E0E0E"/>
          <w:w w:val="105"/>
          <w:sz w:val="18"/>
        </w:rPr>
        <w:t>the</w:t>
      </w:r>
      <w:r>
        <w:rPr>
          <w:color w:val="0E0E0E"/>
          <w:spacing w:val="-4"/>
          <w:w w:val="105"/>
          <w:sz w:val="18"/>
        </w:rPr>
        <w:t xml:space="preserve"> </w:t>
      </w:r>
      <w:r>
        <w:rPr>
          <w:color w:val="0E0E0E"/>
          <w:w w:val="105"/>
          <w:sz w:val="18"/>
        </w:rPr>
        <w:t>person</w:t>
      </w:r>
      <w:r>
        <w:rPr>
          <w:color w:val="0E0E0E"/>
          <w:spacing w:val="-4"/>
          <w:w w:val="105"/>
          <w:sz w:val="18"/>
        </w:rPr>
        <w:t xml:space="preserve"> </w:t>
      </w:r>
      <w:r>
        <w:rPr>
          <w:color w:val="0E0E0E"/>
          <w:w w:val="105"/>
          <w:sz w:val="18"/>
        </w:rPr>
        <w:t xml:space="preserve">or </w:t>
      </w:r>
      <w:r>
        <w:rPr>
          <w:color w:val="222222"/>
          <w:w w:val="105"/>
          <w:sz w:val="18"/>
        </w:rPr>
        <w:t>entity</w:t>
      </w:r>
      <w:r>
        <w:rPr>
          <w:color w:val="222222"/>
          <w:spacing w:val="-3"/>
          <w:w w:val="105"/>
          <w:sz w:val="18"/>
        </w:rPr>
        <w:t xml:space="preserve"> </w:t>
      </w:r>
      <w:r>
        <w:rPr>
          <w:color w:val="0E0E0E"/>
          <w:w w:val="105"/>
          <w:sz w:val="18"/>
        </w:rPr>
        <w:t xml:space="preserve">named </w:t>
      </w:r>
      <w:r>
        <w:rPr>
          <w:color w:val="222222"/>
          <w:w w:val="105"/>
          <w:sz w:val="18"/>
        </w:rPr>
        <w:t xml:space="preserve">as </w:t>
      </w:r>
      <w:r>
        <w:rPr>
          <w:color w:val="0E0E0E"/>
          <w:w w:val="105"/>
          <w:sz w:val="18"/>
        </w:rPr>
        <w:t>Employer</w:t>
      </w:r>
      <w:r>
        <w:rPr>
          <w:color w:val="0E0E0E"/>
          <w:spacing w:val="-3"/>
          <w:w w:val="105"/>
          <w:sz w:val="18"/>
        </w:rPr>
        <w:t xml:space="preserve"> </w:t>
      </w:r>
      <w:r>
        <w:rPr>
          <w:color w:val="0E0E0E"/>
          <w:w w:val="105"/>
          <w:sz w:val="18"/>
        </w:rPr>
        <w:t>in the</w:t>
      </w:r>
      <w:r>
        <w:rPr>
          <w:color w:val="0E0E0E"/>
          <w:spacing w:val="26"/>
          <w:w w:val="105"/>
          <w:sz w:val="18"/>
        </w:rPr>
        <w:t xml:space="preserve"> </w:t>
      </w:r>
      <w:r>
        <w:rPr>
          <w:color w:val="222222"/>
          <w:w w:val="105"/>
          <w:sz w:val="18"/>
        </w:rPr>
        <w:t xml:space="preserve">Appendix </w:t>
      </w:r>
      <w:r>
        <w:rPr>
          <w:color w:val="0E0E0E"/>
          <w:w w:val="105"/>
          <w:sz w:val="18"/>
        </w:rPr>
        <w:t>to</w:t>
      </w:r>
      <w:r>
        <w:rPr>
          <w:color w:val="0E0E0E"/>
          <w:spacing w:val="-3"/>
          <w:w w:val="105"/>
          <w:sz w:val="18"/>
        </w:rPr>
        <w:t xml:space="preserve"> </w:t>
      </w:r>
      <w:r>
        <w:rPr>
          <w:color w:val="0E0E0E"/>
          <w:w w:val="105"/>
          <w:sz w:val="18"/>
        </w:rPr>
        <w:t xml:space="preserve">the Subcontract Agreement </w:t>
      </w:r>
      <w:r>
        <w:rPr>
          <w:w w:val="105"/>
          <w:sz w:val="18"/>
        </w:rPr>
        <w:t>includes its legal successors and permitted assigns.</w:t>
      </w:r>
    </w:p>
    <w:p>
      <w:pPr>
        <w:pStyle w:val="ListParagraph"/>
        <w:numPr>
          <w:ilvl w:val="0"/>
          <w:numId w:val="47"/>
        </w:numPr>
        <w:tabs>
          <w:tab w:val="clear" w:pos="720"/>
          <w:tab w:val="left" w:pos="2014" w:leader="none"/>
          <w:tab w:val="left" w:pos="2017" w:leader="none"/>
        </w:tabs>
        <w:spacing w:lineRule="auto" w:line="288" w:before="0" w:after="0"/>
        <w:ind w:hanging="339" w:left="2017" w:right="1781"/>
        <w:jc w:val="both"/>
        <w:rPr>
          <w:sz w:val="18"/>
        </w:rPr>
      </w:pPr>
      <w:r>
        <w:rPr>
          <w:b/>
          <w:w w:val="105"/>
          <w:sz w:val="18"/>
        </w:rPr>
        <w:t>“</w:t>
      </w:r>
      <w:r>
        <w:rPr>
          <w:w w:val="105"/>
          <w:sz w:val="18"/>
        </w:rPr>
        <w:t>The Consultant”, “The Subconsultant”, or “The Engineer” means the person or entity named as such in the Appendix to the Subcontract Agreement, or any replacement appointed by the Employer, and includes their legal successors and permitted assigns.</w:t>
      </w:r>
    </w:p>
    <w:p>
      <w:pPr>
        <w:pStyle w:val="ListParagraph"/>
        <w:numPr>
          <w:ilvl w:val="0"/>
          <w:numId w:val="47"/>
        </w:numPr>
        <w:tabs>
          <w:tab w:val="clear" w:pos="720"/>
          <w:tab w:val="left" w:pos="2013" w:leader="none"/>
          <w:tab w:val="left" w:pos="2017" w:leader="none"/>
        </w:tabs>
        <w:spacing w:lineRule="auto" w:line="288" w:before="0" w:after="0"/>
        <w:ind w:hanging="339" w:left="2017" w:right="1770"/>
        <w:jc w:val="both"/>
        <w:rPr>
          <w:sz w:val="18"/>
        </w:rPr>
      </w:pPr>
      <w:r>
        <w:rPr>
          <w:w w:val="105"/>
          <w:sz w:val="18"/>
        </w:rPr>
        <w:t>“</w:t>
      </w:r>
      <w:r>
        <w:rPr>
          <w:w w:val="105"/>
          <w:sz w:val="18"/>
        </w:rPr>
        <w:t>Main</w:t>
      </w:r>
      <w:r>
        <w:rPr>
          <w:spacing w:val="-2"/>
          <w:w w:val="105"/>
          <w:sz w:val="18"/>
        </w:rPr>
        <w:t xml:space="preserve"> </w:t>
      </w:r>
      <w:r>
        <w:rPr>
          <w:w w:val="105"/>
          <w:sz w:val="18"/>
        </w:rPr>
        <w:t>Contract”</w:t>
      </w:r>
      <w:r>
        <w:rPr>
          <w:spacing w:val="-2"/>
          <w:w w:val="105"/>
          <w:sz w:val="18"/>
        </w:rPr>
        <w:t xml:space="preserve"> </w:t>
      </w:r>
      <w:r>
        <w:rPr>
          <w:w w:val="105"/>
          <w:sz w:val="18"/>
        </w:rPr>
        <w:t>means</w:t>
      </w:r>
      <w:r>
        <w:rPr>
          <w:spacing w:val="-2"/>
          <w:w w:val="105"/>
          <w:sz w:val="18"/>
        </w:rPr>
        <w:t xml:space="preserve"> </w:t>
      </w:r>
      <w:r>
        <w:rPr>
          <w:w w:val="105"/>
          <w:sz w:val="18"/>
        </w:rPr>
        <w:t>the</w:t>
      </w:r>
      <w:r>
        <w:rPr>
          <w:spacing w:val="-2"/>
          <w:w w:val="105"/>
          <w:sz w:val="18"/>
        </w:rPr>
        <w:t xml:space="preserve"> </w:t>
      </w:r>
      <w:r>
        <w:rPr>
          <w:w w:val="105"/>
          <w:sz w:val="18"/>
        </w:rPr>
        <w:t>agreement entered</w:t>
      </w:r>
      <w:r>
        <w:rPr>
          <w:spacing w:val="-1"/>
          <w:w w:val="105"/>
          <w:sz w:val="18"/>
        </w:rPr>
        <w:t xml:space="preserve"> </w:t>
      </w:r>
      <w:r>
        <w:rPr>
          <w:w w:val="105"/>
          <w:sz w:val="18"/>
        </w:rPr>
        <w:t>into</w:t>
      </w:r>
      <w:r>
        <w:rPr>
          <w:spacing w:val="-2"/>
          <w:w w:val="105"/>
          <w:sz w:val="18"/>
        </w:rPr>
        <w:t xml:space="preserve"> </w:t>
      </w:r>
      <w:r>
        <w:rPr>
          <w:w w:val="105"/>
          <w:sz w:val="18"/>
        </w:rPr>
        <w:t>between</w:t>
      </w:r>
      <w:r>
        <w:rPr>
          <w:spacing w:val="-1"/>
          <w:w w:val="105"/>
          <w:sz w:val="18"/>
        </w:rPr>
        <w:t xml:space="preserve"> </w:t>
      </w:r>
      <w:r>
        <w:rPr>
          <w:w w:val="105"/>
          <w:sz w:val="18"/>
        </w:rPr>
        <w:t>the</w:t>
      </w:r>
      <w:r>
        <w:rPr>
          <w:spacing w:val="-2"/>
          <w:w w:val="105"/>
          <w:sz w:val="18"/>
        </w:rPr>
        <w:t xml:space="preserve"> </w:t>
      </w:r>
      <w:r>
        <w:rPr>
          <w:w w:val="105"/>
          <w:sz w:val="18"/>
        </w:rPr>
        <w:t>Employer</w:t>
      </w:r>
      <w:r>
        <w:rPr>
          <w:spacing w:val="-1"/>
          <w:w w:val="105"/>
          <w:sz w:val="18"/>
        </w:rPr>
        <w:t xml:space="preserve"> </w:t>
      </w:r>
      <w:r>
        <w:rPr>
          <w:w w:val="105"/>
          <w:sz w:val="18"/>
        </w:rPr>
        <w:t>and</w:t>
      </w:r>
      <w:r>
        <w:rPr>
          <w:spacing w:val="-2"/>
          <w:w w:val="105"/>
          <w:sz w:val="18"/>
        </w:rPr>
        <w:t xml:space="preserve"> </w:t>
      </w:r>
      <w:r>
        <w:rPr>
          <w:w w:val="105"/>
          <w:sz w:val="18"/>
        </w:rPr>
        <w:t>the</w:t>
      </w:r>
      <w:r>
        <w:rPr>
          <w:spacing w:val="-2"/>
          <w:w w:val="105"/>
          <w:sz w:val="18"/>
        </w:rPr>
        <w:t xml:space="preserve"> </w:t>
      </w:r>
      <w:r>
        <w:rPr>
          <w:w w:val="105"/>
          <w:sz w:val="18"/>
        </w:rPr>
        <w:t>Main Contractor for execution of the Project.</w:t>
      </w:r>
    </w:p>
    <w:p>
      <w:pPr>
        <w:pStyle w:val="ListParagraph"/>
        <w:numPr>
          <w:ilvl w:val="0"/>
          <w:numId w:val="47"/>
        </w:numPr>
        <w:tabs>
          <w:tab w:val="clear" w:pos="720"/>
          <w:tab w:val="left" w:pos="2013" w:leader="none"/>
          <w:tab w:val="left" w:pos="2017" w:leader="none"/>
        </w:tabs>
        <w:spacing w:lineRule="auto" w:line="288" w:before="0" w:after="0"/>
        <w:ind w:hanging="339" w:left="2017" w:right="1776"/>
        <w:jc w:val="both"/>
        <w:rPr>
          <w:sz w:val="18"/>
        </w:rPr>
      </w:pPr>
      <w:r>
        <w:rPr>
          <w:w w:val="105"/>
          <w:sz w:val="18"/>
        </w:rPr>
        <w:t>The “Project” means the development described in the Form of Subcontract Agreement and forming the subject matter of the Main Contract entered into between the Main Contractor and the Employer, including any amendments, variations, modifications, or supplements thereto.</w:t>
      </w:r>
    </w:p>
    <w:p>
      <w:pPr>
        <w:pStyle w:val="ListParagraph"/>
        <w:numPr>
          <w:ilvl w:val="0"/>
          <w:numId w:val="47"/>
        </w:numPr>
        <w:tabs>
          <w:tab w:val="clear" w:pos="720"/>
          <w:tab w:val="left" w:pos="2014" w:leader="none"/>
          <w:tab w:val="left" w:pos="2017" w:leader="none"/>
        </w:tabs>
        <w:spacing w:lineRule="auto" w:line="288" w:before="0" w:after="0"/>
        <w:ind w:hanging="339" w:left="2017" w:right="1768"/>
        <w:jc w:val="both"/>
        <w:rPr>
          <w:sz w:val="18"/>
        </w:rPr>
      </w:pPr>
      <w:r>
        <w:rPr>
          <w:w w:val="105"/>
          <w:sz w:val="18"/>
        </w:rPr>
        <w:t>The</w:t>
      </w:r>
      <w:r>
        <w:rPr>
          <w:spacing w:val="-5"/>
          <w:w w:val="105"/>
          <w:sz w:val="18"/>
        </w:rPr>
        <w:t xml:space="preserve"> </w:t>
      </w:r>
      <w:r>
        <w:rPr>
          <w:w w:val="105"/>
          <w:sz w:val="18"/>
        </w:rPr>
        <w:t>“Subcontract</w:t>
      </w:r>
      <w:r>
        <w:rPr>
          <w:spacing w:val="-3"/>
          <w:w w:val="105"/>
          <w:sz w:val="18"/>
        </w:rPr>
        <w:t xml:space="preserve"> </w:t>
      </w:r>
      <w:r>
        <w:rPr>
          <w:w w:val="105"/>
          <w:sz w:val="18"/>
        </w:rPr>
        <w:t>Works”</w:t>
      </w:r>
      <w:r>
        <w:rPr>
          <w:spacing w:val="-4"/>
          <w:w w:val="105"/>
          <w:sz w:val="18"/>
        </w:rPr>
        <w:t xml:space="preserve"> </w:t>
      </w:r>
      <w:r>
        <w:rPr>
          <w:w w:val="105"/>
          <w:sz w:val="18"/>
        </w:rPr>
        <w:t>means</w:t>
      </w:r>
      <w:r>
        <w:rPr>
          <w:spacing w:val="-5"/>
          <w:w w:val="105"/>
          <w:sz w:val="18"/>
        </w:rPr>
        <w:t xml:space="preserve"> </w:t>
      </w:r>
      <w:r>
        <w:rPr>
          <w:w w:val="105"/>
          <w:sz w:val="18"/>
        </w:rPr>
        <w:t>all</w:t>
      </w:r>
      <w:r>
        <w:rPr>
          <w:spacing w:val="-4"/>
          <w:w w:val="105"/>
          <w:sz w:val="18"/>
        </w:rPr>
        <w:t xml:space="preserve"> </w:t>
      </w:r>
      <w:r>
        <w:rPr>
          <w:w w:val="105"/>
          <w:sz w:val="18"/>
        </w:rPr>
        <w:t>works,</w:t>
      </w:r>
      <w:r>
        <w:rPr>
          <w:spacing w:val="-4"/>
          <w:w w:val="105"/>
          <w:sz w:val="18"/>
        </w:rPr>
        <w:t xml:space="preserve"> </w:t>
      </w:r>
      <w:r>
        <w:rPr>
          <w:w w:val="105"/>
          <w:sz w:val="18"/>
        </w:rPr>
        <w:t>materials,</w:t>
      </w:r>
      <w:r>
        <w:rPr>
          <w:spacing w:val="-4"/>
          <w:w w:val="105"/>
          <w:sz w:val="18"/>
        </w:rPr>
        <w:t xml:space="preserve"> </w:t>
      </w:r>
      <w:r>
        <w:rPr>
          <w:w w:val="105"/>
          <w:sz w:val="18"/>
        </w:rPr>
        <w:t>labour,</w:t>
      </w:r>
      <w:r>
        <w:rPr>
          <w:spacing w:val="-4"/>
          <w:w w:val="105"/>
          <w:sz w:val="18"/>
        </w:rPr>
        <w:t xml:space="preserve"> </w:t>
      </w:r>
      <w:r>
        <w:rPr>
          <w:w w:val="105"/>
          <w:sz w:val="18"/>
        </w:rPr>
        <w:t>plant,</w:t>
      </w:r>
      <w:r>
        <w:rPr>
          <w:spacing w:val="-4"/>
          <w:w w:val="105"/>
          <w:sz w:val="18"/>
        </w:rPr>
        <w:t xml:space="preserve"> </w:t>
      </w:r>
      <w:r>
        <w:rPr>
          <w:w w:val="105"/>
          <w:sz w:val="18"/>
        </w:rPr>
        <w:t>equipment,</w:t>
      </w:r>
      <w:r>
        <w:rPr>
          <w:spacing w:val="-4"/>
          <w:w w:val="105"/>
          <w:sz w:val="18"/>
        </w:rPr>
        <w:t xml:space="preserve"> </w:t>
      </w:r>
      <w:r>
        <w:rPr>
          <w:w w:val="105"/>
          <w:sz w:val="18"/>
        </w:rPr>
        <w:t xml:space="preserve">services, testing, commissioning, warranties, and all other obligations required to be provided, </w:t>
      </w:r>
      <w:r>
        <w:rPr>
          <w:spacing w:val="-2"/>
          <w:w w:val="105"/>
          <w:sz w:val="18"/>
        </w:rPr>
        <w:t>performed,</w:t>
      </w:r>
      <w:r>
        <w:rPr>
          <w:spacing w:val="-6"/>
          <w:w w:val="105"/>
          <w:sz w:val="18"/>
        </w:rPr>
        <w:t xml:space="preserve"> </w:t>
      </w:r>
      <w:r>
        <w:rPr>
          <w:spacing w:val="-2"/>
          <w:w w:val="105"/>
          <w:sz w:val="18"/>
        </w:rPr>
        <w:t>designed,</w:t>
      </w:r>
      <w:r>
        <w:rPr>
          <w:spacing w:val="-6"/>
          <w:w w:val="105"/>
          <w:sz w:val="18"/>
        </w:rPr>
        <w:t xml:space="preserve"> </w:t>
      </w:r>
      <w:r>
        <w:rPr>
          <w:spacing w:val="-2"/>
          <w:w w:val="105"/>
          <w:sz w:val="18"/>
        </w:rPr>
        <w:t>or</w:t>
      </w:r>
      <w:r>
        <w:rPr>
          <w:spacing w:val="-6"/>
          <w:w w:val="105"/>
          <w:sz w:val="18"/>
        </w:rPr>
        <w:t xml:space="preserve"> </w:t>
      </w:r>
      <w:r>
        <w:rPr>
          <w:spacing w:val="-2"/>
          <w:w w:val="105"/>
          <w:sz w:val="18"/>
        </w:rPr>
        <w:t>executed</w:t>
      </w:r>
      <w:r>
        <w:rPr>
          <w:spacing w:val="-6"/>
          <w:w w:val="105"/>
          <w:sz w:val="18"/>
        </w:rPr>
        <w:t xml:space="preserve"> </w:t>
      </w:r>
      <w:r>
        <w:rPr>
          <w:spacing w:val="-2"/>
          <w:w w:val="105"/>
          <w:sz w:val="18"/>
        </w:rPr>
        <w:t>by</w:t>
      </w:r>
      <w:r>
        <w:rPr>
          <w:spacing w:val="-6"/>
          <w:w w:val="105"/>
          <w:sz w:val="18"/>
        </w:rPr>
        <w:t xml:space="preserve"> </w:t>
      </w:r>
      <w:r>
        <w:rPr>
          <w:spacing w:val="-2"/>
          <w:w w:val="105"/>
          <w:sz w:val="18"/>
        </w:rPr>
        <w:t>the</w:t>
      </w:r>
      <w:r>
        <w:rPr>
          <w:spacing w:val="-6"/>
          <w:w w:val="105"/>
          <w:sz w:val="18"/>
        </w:rPr>
        <w:t xml:space="preserve"> </w:t>
      </w:r>
      <w:r>
        <w:rPr>
          <w:spacing w:val="-2"/>
          <w:w w:val="105"/>
          <w:sz w:val="18"/>
        </w:rPr>
        <w:t>Subcontractor</w:t>
      </w:r>
      <w:r>
        <w:rPr>
          <w:spacing w:val="-6"/>
          <w:w w:val="105"/>
          <w:sz w:val="18"/>
        </w:rPr>
        <w:t xml:space="preserve"> </w:t>
      </w:r>
      <w:r>
        <w:rPr>
          <w:spacing w:val="-2"/>
          <w:w w:val="105"/>
          <w:sz w:val="18"/>
        </w:rPr>
        <w:t>under</w:t>
      </w:r>
      <w:r>
        <w:rPr>
          <w:spacing w:val="-6"/>
          <w:w w:val="105"/>
          <w:sz w:val="18"/>
        </w:rPr>
        <w:t xml:space="preserve"> </w:t>
      </w:r>
      <w:r>
        <w:rPr>
          <w:spacing w:val="-2"/>
          <w:w w:val="105"/>
          <w:sz w:val="18"/>
        </w:rPr>
        <w:t>the</w:t>
      </w:r>
      <w:r>
        <w:rPr>
          <w:spacing w:val="-6"/>
          <w:w w:val="105"/>
          <w:sz w:val="18"/>
        </w:rPr>
        <w:t xml:space="preserve"> </w:t>
      </w:r>
      <w:r>
        <w:rPr>
          <w:spacing w:val="-2"/>
          <w:w w:val="105"/>
          <w:sz w:val="18"/>
        </w:rPr>
        <w:t>Subcontract</w:t>
      </w:r>
      <w:r>
        <w:rPr>
          <w:spacing w:val="-6"/>
          <w:w w:val="105"/>
          <w:sz w:val="18"/>
        </w:rPr>
        <w:t xml:space="preserve"> </w:t>
      </w:r>
      <w:r>
        <w:rPr>
          <w:spacing w:val="-2"/>
          <w:w w:val="105"/>
          <w:sz w:val="18"/>
        </w:rPr>
        <w:t xml:space="preserve">Documents </w:t>
      </w:r>
      <w:r>
        <w:rPr>
          <w:w w:val="105"/>
          <w:sz w:val="18"/>
        </w:rPr>
        <w:t xml:space="preserve">for the proper completion of the Subcontract Works in accordance with the Subcontract </w:t>
      </w:r>
      <w:r>
        <w:rPr>
          <w:spacing w:val="-2"/>
          <w:w w:val="105"/>
          <w:sz w:val="18"/>
        </w:rPr>
        <w:t>Agreement.</w:t>
      </w:r>
    </w:p>
    <w:p>
      <w:pPr>
        <w:pStyle w:val="ListParagraph"/>
        <w:numPr>
          <w:ilvl w:val="0"/>
          <w:numId w:val="47"/>
        </w:numPr>
        <w:tabs>
          <w:tab w:val="clear" w:pos="720"/>
          <w:tab w:val="left" w:pos="2014" w:leader="none"/>
          <w:tab w:val="left" w:pos="2017" w:leader="none"/>
        </w:tabs>
        <w:spacing w:lineRule="auto" w:line="280" w:before="0" w:after="0"/>
        <w:ind w:hanging="339" w:left="2017" w:right="1776"/>
        <w:jc w:val="both"/>
        <w:rPr>
          <w:sz w:val="18"/>
        </w:rPr>
      </w:pPr>
      <w:r>
        <w:rPr>
          <w:w w:val="105"/>
          <w:sz w:val="18"/>
        </w:rPr>
        <w:t>“</w:t>
      </w:r>
      <w:r>
        <w:rPr>
          <w:w w:val="105"/>
          <w:sz w:val="18"/>
        </w:rPr>
        <w:t>Site” means the location or locations identified by the Main Contractor within the Project premises for performance of the Subcontract Works.</w:t>
      </w:r>
    </w:p>
    <w:p>
      <w:pPr>
        <w:pStyle w:val="ListParagraph"/>
        <w:numPr>
          <w:ilvl w:val="0"/>
          <w:numId w:val="47"/>
        </w:numPr>
        <w:tabs>
          <w:tab w:val="clear" w:pos="720"/>
          <w:tab w:val="left" w:pos="2017" w:leader="none"/>
        </w:tabs>
        <w:spacing w:lineRule="auto" w:line="288" w:before="0" w:after="0"/>
        <w:ind w:hanging="339" w:left="2017" w:right="1769"/>
        <w:jc w:val="both"/>
        <w:rPr>
          <w:sz w:val="18"/>
        </w:rPr>
      </w:pPr>
      <w:r>
        <w:rPr>
          <w:sz w:val="18"/>
        </w:rPr>
        <w:t>“</w:t>
      </w:r>
      <w:r>
        <w:rPr>
          <w:color w:val="0E0E0E"/>
          <w:sz w:val="18"/>
        </w:rPr>
        <w:t xml:space="preserve">Conditions </w:t>
      </w:r>
      <w:r>
        <w:rPr>
          <w:color w:val="252525"/>
          <w:sz w:val="18"/>
        </w:rPr>
        <w:t>of the Subco</w:t>
      </w:r>
      <w:r>
        <w:rPr>
          <w:color w:val="0E0E0E"/>
          <w:sz w:val="18"/>
        </w:rPr>
        <w:t>ntract Agreement</w:t>
      </w:r>
      <w:r>
        <w:rPr>
          <w:sz w:val="18"/>
        </w:rPr>
        <w:t>” means these Conditions of Subcontract forming part of the Subcontract Agreement.</w:t>
      </w:r>
    </w:p>
    <w:p>
      <w:pPr>
        <w:pStyle w:val="ListParagraph"/>
        <w:numPr>
          <w:ilvl w:val="0"/>
          <w:numId w:val="47"/>
        </w:numPr>
        <w:tabs>
          <w:tab w:val="clear" w:pos="720"/>
          <w:tab w:val="left" w:pos="2015" w:leader="none"/>
          <w:tab w:val="left" w:pos="2017" w:leader="none"/>
        </w:tabs>
        <w:spacing w:lineRule="auto" w:line="288" w:before="0" w:after="0"/>
        <w:ind w:hanging="339" w:left="2017" w:right="1770"/>
        <w:jc w:val="both"/>
        <w:rPr>
          <w:sz w:val="18"/>
        </w:rPr>
      </w:pPr>
      <w:r>
        <w:rPr>
          <w:color w:val="252525"/>
          <w:w w:val="105"/>
          <w:sz w:val="18"/>
        </w:rPr>
        <w:t>“</w:t>
      </w:r>
      <w:r>
        <w:rPr>
          <w:color w:val="252525"/>
          <w:w w:val="105"/>
          <w:sz w:val="18"/>
        </w:rPr>
        <w:t xml:space="preserve">Appendix to the Subcontract Agreement” means the completed </w:t>
      </w:r>
      <w:r>
        <w:rPr>
          <w:color w:val="0E0E0E"/>
          <w:w w:val="105"/>
          <w:sz w:val="18"/>
        </w:rPr>
        <w:t xml:space="preserve">pages </w:t>
      </w:r>
      <w:r>
        <w:rPr>
          <w:color w:val="252525"/>
          <w:w w:val="105"/>
          <w:sz w:val="18"/>
        </w:rPr>
        <w:t>entitled “Appendix to the Subcontract Agreement”</w:t>
      </w:r>
    </w:p>
    <w:p>
      <w:pPr>
        <w:pStyle w:val="ListParagraph"/>
        <w:numPr>
          <w:ilvl w:val="0"/>
          <w:numId w:val="47"/>
        </w:numPr>
        <w:tabs>
          <w:tab w:val="clear" w:pos="720"/>
          <w:tab w:val="left" w:pos="2015" w:leader="none"/>
          <w:tab w:val="left" w:pos="2017" w:leader="none"/>
        </w:tabs>
        <w:spacing w:lineRule="auto" w:line="280" w:before="0" w:after="0"/>
        <w:ind w:hanging="339" w:left="2017" w:right="1778"/>
        <w:jc w:val="both"/>
        <w:rPr>
          <w:sz w:val="18"/>
        </w:rPr>
      </w:pPr>
      <w:r>
        <w:rPr>
          <w:w w:val="105"/>
          <w:sz w:val="18"/>
        </w:rPr>
        <w:t>“</w:t>
      </w:r>
      <w:r>
        <w:rPr>
          <w:w w:val="105"/>
          <w:sz w:val="18"/>
        </w:rPr>
        <w:t>Annexures” means the documents attached to and forming part of the Subcontract Agreement, as listed under the Subcontract Agreement Documents.</w:t>
      </w:r>
    </w:p>
    <w:p>
      <w:pPr>
        <w:pStyle w:val="ListParagraph"/>
        <w:numPr>
          <w:ilvl w:val="0"/>
          <w:numId w:val="47"/>
        </w:numPr>
        <w:tabs>
          <w:tab w:val="clear" w:pos="720"/>
          <w:tab w:val="left" w:pos="2016" w:leader="none"/>
        </w:tabs>
        <w:spacing w:lineRule="auto" w:line="240" w:before="0" w:after="0"/>
        <w:ind w:hanging="337" w:left="2016" w:right="0"/>
        <w:jc w:val="both"/>
        <w:rPr>
          <w:sz w:val="18"/>
        </w:rPr>
      </w:pPr>
      <w:r>
        <w:rPr>
          <w:w w:val="105"/>
          <w:sz w:val="18"/>
        </w:rPr>
        <w:t>“</w:t>
      </w:r>
      <w:r>
        <w:rPr>
          <w:w w:val="105"/>
          <w:sz w:val="18"/>
        </w:rPr>
        <w:t>Day”</w:t>
      </w:r>
      <w:r>
        <w:rPr>
          <w:spacing w:val="-5"/>
          <w:w w:val="105"/>
          <w:sz w:val="18"/>
        </w:rPr>
        <w:t xml:space="preserve"> </w:t>
      </w:r>
      <w:r>
        <w:rPr>
          <w:w w:val="105"/>
          <w:sz w:val="18"/>
        </w:rPr>
        <w:t>means</w:t>
      </w:r>
      <w:r>
        <w:rPr>
          <w:spacing w:val="-5"/>
          <w:w w:val="105"/>
          <w:sz w:val="18"/>
        </w:rPr>
        <w:t xml:space="preserve"> </w:t>
      </w:r>
      <w:r>
        <w:rPr>
          <w:w w:val="105"/>
          <w:sz w:val="18"/>
        </w:rPr>
        <w:t>a</w:t>
      </w:r>
      <w:r>
        <w:rPr>
          <w:spacing w:val="-4"/>
          <w:w w:val="105"/>
          <w:sz w:val="18"/>
        </w:rPr>
        <w:t xml:space="preserve"> </w:t>
      </w:r>
      <w:r>
        <w:rPr>
          <w:w w:val="105"/>
          <w:sz w:val="18"/>
        </w:rPr>
        <w:t>calendar</w:t>
      </w:r>
      <w:r>
        <w:rPr>
          <w:spacing w:val="-5"/>
          <w:w w:val="105"/>
          <w:sz w:val="18"/>
        </w:rPr>
        <w:t xml:space="preserve"> </w:t>
      </w:r>
      <w:r>
        <w:rPr>
          <w:w w:val="105"/>
          <w:sz w:val="18"/>
        </w:rPr>
        <w:t>day</w:t>
      </w:r>
      <w:r>
        <w:rPr>
          <w:spacing w:val="-5"/>
          <w:w w:val="105"/>
          <w:sz w:val="18"/>
        </w:rPr>
        <w:t xml:space="preserve"> </w:t>
      </w:r>
      <w:r>
        <w:rPr>
          <w:w w:val="105"/>
          <w:sz w:val="18"/>
        </w:rPr>
        <w:t>unless</w:t>
      </w:r>
      <w:r>
        <w:rPr>
          <w:spacing w:val="-4"/>
          <w:w w:val="105"/>
          <w:sz w:val="18"/>
        </w:rPr>
        <w:t xml:space="preserve"> </w:t>
      </w:r>
      <w:r>
        <w:rPr>
          <w:w w:val="105"/>
          <w:sz w:val="18"/>
        </w:rPr>
        <w:t>otherwise</w:t>
      </w:r>
      <w:r>
        <w:rPr>
          <w:spacing w:val="-4"/>
          <w:w w:val="105"/>
          <w:sz w:val="18"/>
        </w:rPr>
        <w:t xml:space="preserve"> </w:t>
      </w:r>
      <w:r>
        <w:rPr>
          <w:spacing w:val="-2"/>
          <w:w w:val="105"/>
          <w:sz w:val="18"/>
        </w:rPr>
        <w:t>stated.</w:t>
      </w:r>
    </w:p>
    <w:p>
      <w:pPr>
        <w:pStyle w:val="ListParagraph"/>
        <w:numPr>
          <w:ilvl w:val="0"/>
          <w:numId w:val="47"/>
        </w:numPr>
        <w:tabs>
          <w:tab w:val="clear" w:pos="720"/>
          <w:tab w:val="left" w:pos="2014" w:leader="none"/>
        </w:tabs>
        <w:spacing w:lineRule="auto" w:line="240" w:before="39" w:after="0"/>
        <w:ind w:hanging="335" w:left="2014" w:right="0"/>
        <w:jc w:val="both"/>
        <w:rPr>
          <w:sz w:val="18"/>
        </w:rPr>
      </w:pPr>
      <w:r>
        <w:rPr>
          <w:w w:val="105"/>
          <w:sz w:val="18"/>
        </w:rPr>
        <w:t>“</w:t>
      </w:r>
      <w:r>
        <w:rPr>
          <w:w w:val="105"/>
          <w:sz w:val="18"/>
        </w:rPr>
        <w:t>Party”</w:t>
      </w:r>
      <w:r>
        <w:rPr>
          <w:spacing w:val="-5"/>
          <w:w w:val="105"/>
          <w:sz w:val="18"/>
        </w:rPr>
        <w:t xml:space="preserve"> </w:t>
      </w:r>
      <w:r>
        <w:rPr>
          <w:w w:val="105"/>
          <w:sz w:val="18"/>
        </w:rPr>
        <w:t>means</w:t>
      </w:r>
      <w:r>
        <w:rPr>
          <w:spacing w:val="-4"/>
          <w:w w:val="105"/>
          <w:sz w:val="18"/>
        </w:rPr>
        <w:t xml:space="preserve"> </w:t>
      </w:r>
      <w:r>
        <w:rPr>
          <w:w w:val="105"/>
          <w:sz w:val="18"/>
        </w:rPr>
        <w:t>the</w:t>
      </w:r>
      <w:r>
        <w:rPr>
          <w:spacing w:val="-5"/>
          <w:w w:val="105"/>
          <w:sz w:val="18"/>
        </w:rPr>
        <w:t xml:space="preserve"> </w:t>
      </w:r>
      <w:r>
        <w:rPr>
          <w:w w:val="105"/>
          <w:sz w:val="18"/>
        </w:rPr>
        <w:t>Main</w:t>
      </w:r>
      <w:r>
        <w:rPr>
          <w:spacing w:val="-5"/>
          <w:w w:val="105"/>
          <w:sz w:val="18"/>
        </w:rPr>
        <w:t xml:space="preserve"> </w:t>
      </w:r>
      <w:r>
        <w:rPr>
          <w:w w:val="105"/>
          <w:sz w:val="18"/>
        </w:rPr>
        <w:t>Contractor</w:t>
      </w:r>
      <w:r>
        <w:rPr>
          <w:spacing w:val="-4"/>
          <w:w w:val="105"/>
          <w:sz w:val="18"/>
        </w:rPr>
        <w:t xml:space="preserve"> </w:t>
      </w:r>
      <w:r>
        <w:rPr>
          <w:w w:val="105"/>
          <w:sz w:val="18"/>
        </w:rPr>
        <w:t>or</w:t>
      </w:r>
      <w:r>
        <w:rPr>
          <w:spacing w:val="-4"/>
          <w:w w:val="105"/>
          <w:sz w:val="18"/>
        </w:rPr>
        <w:t xml:space="preserve"> </w:t>
      </w:r>
      <w:r>
        <w:rPr>
          <w:w w:val="105"/>
          <w:sz w:val="18"/>
        </w:rPr>
        <w:t>the</w:t>
      </w:r>
      <w:r>
        <w:rPr>
          <w:spacing w:val="-5"/>
          <w:w w:val="105"/>
          <w:sz w:val="18"/>
        </w:rPr>
        <w:t xml:space="preserve"> </w:t>
      </w:r>
      <w:r>
        <w:rPr>
          <w:w w:val="105"/>
          <w:sz w:val="18"/>
        </w:rPr>
        <w:t>Subcontractor</w:t>
      </w:r>
      <w:r>
        <w:rPr>
          <w:spacing w:val="-4"/>
          <w:w w:val="105"/>
          <w:sz w:val="18"/>
        </w:rPr>
        <w:t xml:space="preserve"> </w:t>
      </w:r>
      <w:r>
        <w:rPr>
          <w:w w:val="105"/>
          <w:sz w:val="18"/>
        </w:rPr>
        <w:t>as</w:t>
      </w:r>
      <w:r>
        <w:rPr>
          <w:spacing w:val="-4"/>
          <w:w w:val="105"/>
          <w:sz w:val="18"/>
        </w:rPr>
        <w:t xml:space="preserve"> </w:t>
      </w:r>
      <w:r>
        <w:rPr>
          <w:w w:val="105"/>
          <w:sz w:val="18"/>
        </w:rPr>
        <w:t>the</w:t>
      </w:r>
      <w:r>
        <w:rPr>
          <w:spacing w:val="-5"/>
          <w:w w:val="105"/>
          <w:sz w:val="18"/>
        </w:rPr>
        <w:t xml:space="preserve"> </w:t>
      </w:r>
      <w:r>
        <w:rPr>
          <w:w w:val="105"/>
          <w:sz w:val="18"/>
        </w:rPr>
        <w:t>context</w:t>
      </w:r>
      <w:r>
        <w:rPr>
          <w:spacing w:val="-4"/>
          <w:w w:val="105"/>
          <w:sz w:val="18"/>
        </w:rPr>
        <w:t xml:space="preserve"> </w:t>
      </w:r>
      <w:r>
        <w:rPr>
          <w:spacing w:val="-2"/>
          <w:w w:val="105"/>
          <w:sz w:val="18"/>
        </w:rPr>
        <w:t>requires.</w:t>
      </w:r>
    </w:p>
    <w:p>
      <w:pPr>
        <w:pStyle w:val="ListParagraph"/>
        <w:numPr>
          <w:ilvl w:val="0"/>
          <w:numId w:val="47"/>
        </w:numPr>
        <w:tabs>
          <w:tab w:val="clear" w:pos="720"/>
          <w:tab w:val="left" w:pos="2014" w:leader="none"/>
          <w:tab w:val="left" w:pos="2017" w:leader="none"/>
        </w:tabs>
        <w:spacing w:lineRule="auto" w:line="290" w:before="42" w:after="0"/>
        <w:ind w:hanging="339" w:left="2017" w:right="1782"/>
        <w:jc w:val="both"/>
        <w:rPr>
          <w:sz w:val="18"/>
        </w:rPr>
      </w:pPr>
      <w:r>
        <w:rPr>
          <w:w w:val="105"/>
          <w:sz w:val="18"/>
        </w:rPr>
        <w:t>“</w:t>
      </w:r>
      <w:r>
        <w:rPr>
          <w:w w:val="105"/>
          <w:sz w:val="18"/>
        </w:rPr>
        <w:t>Variations” means change to the Works, which is instructed or approved as a variation by the Main Contractor, and/or the Employer.</w:t>
      </w:r>
    </w:p>
    <w:p>
      <w:pPr>
        <w:pStyle w:val="ListParagraph"/>
        <w:numPr>
          <w:ilvl w:val="0"/>
          <w:numId w:val="47"/>
        </w:numPr>
        <w:tabs>
          <w:tab w:val="clear" w:pos="720"/>
          <w:tab w:val="left" w:pos="2013" w:leader="none"/>
          <w:tab w:val="left" w:pos="2017" w:leader="none"/>
        </w:tabs>
        <w:spacing w:lineRule="auto" w:line="288" w:before="0" w:after="0"/>
        <w:ind w:hanging="339" w:left="2017" w:right="1777"/>
        <w:jc w:val="both"/>
        <w:rPr>
          <w:sz w:val="18"/>
        </w:rPr>
      </w:pPr>
      <w:r>
        <w:rPr>
          <w:spacing w:val="-2"/>
          <w:w w:val="105"/>
          <w:sz w:val="18"/>
        </w:rPr>
        <w:t>“</w:t>
      </w:r>
      <w:r>
        <w:rPr>
          <w:spacing w:val="-2"/>
          <w:w w:val="105"/>
          <w:sz w:val="18"/>
        </w:rPr>
        <w:t>Taking-Over</w:t>
      </w:r>
      <w:r>
        <w:rPr>
          <w:spacing w:val="-5"/>
          <w:w w:val="105"/>
          <w:sz w:val="18"/>
        </w:rPr>
        <w:t xml:space="preserve"> </w:t>
      </w:r>
      <w:r>
        <w:rPr>
          <w:spacing w:val="-2"/>
          <w:w w:val="105"/>
          <w:sz w:val="18"/>
        </w:rPr>
        <w:t>Certificate”</w:t>
      </w:r>
      <w:r>
        <w:rPr>
          <w:spacing w:val="-5"/>
          <w:w w:val="105"/>
          <w:sz w:val="18"/>
        </w:rPr>
        <w:t xml:space="preserve"> </w:t>
      </w:r>
      <w:r>
        <w:rPr>
          <w:spacing w:val="-2"/>
          <w:w w:val="105"/>
          <w:sz w:val="18"/>
        </w:rPr>
        <w:t>means</w:t>
      </w:r>
      <w:r>
        <w:rPr>
          <w:spacing w:val="-5"/>
          <w:w w:val="105"/>
          <w:sz w:val="18"/>
        </w:rPr>
        <w:t xml:space="preserve"> </w:t>
      </w:r>
      <w:r>
        <w:rPr>
          <w:spacing w:val="-2"/>
          <w:w w:val="105"/>
          <w:sz w:val="18"/>
        </w:rPr>
        <w:t>the</w:t>
      </w:r>
      <w:r>
        <w:rPr>
          <w:spacing w:val="-5"/>
          <w:w w:val="105"/>
          <w:sz w:val="18"/>
        </w:rPr>
        <w:t xml:space="preserve"> </w:t>
      </w:r>
      <w:r>
        <w:rPr>
          <w:spacing w:val="-2"/>
          <w:w w:val="105"/>
          <w:sz w:val="18"/>
        </w:rPr>
        <w:t>certificate</w:t>
      </w:r>
      <w:r>
        <w:rPr>
          <w:spacing w:val="-5"/>
          <w:w w:val="105"/>
          <w:sz w:val="18"/>
        </w:rPr>
        <w:t xml:space="preserve"> </w:t>
      </w:r>
      <w:r>
        <w:rPr>
          <w:spacing w:val="-2"/>
          <w:w w:val="105"/>
          <w:sz w:val="18"/>
        </w:rPr>
        <w:t>issued</w:t>
      </w:r>
      <w:r>
        <w:rPr>
          <w:spacing w:val="-5"/>
          <w:w w:val="105"/>
          <w:sz w:val="18"/>
        </w:rPr>
        <w:t xml:space="preserve"> </w:t>
      </w:r>
      <w:r>
        <w:rPr>
          <w:spacing w:val="-2"/>
          <w:w w:val="105"/>
          <w:sz w:val="18"/>
        </w:rPr>
        <w:t>by</w:t>
      </w:r>
      <w:r>
        <w:rPr>
          <w:spacing w:val="-5"/>
          <w:w w:val="105"/>
          <w:sz w:val="18"/>
        </w:rPr>
        <w:t xml:space="preserve"> </w:t>
      </w:r>
      <w:r>
        <w:rPr>
          <w:spacing w:val="-2"/>
          <w:w w:val="105"/>
          <w:sz w:val="18"/>
        </w:rPr>
        <w:t>the</w:t>
      </w:r>
      <w:r>
        <w:rPr>
          <w:spacing w:val="-5"/>
          <w:w w:val="105"/>
          <w:sz w:val="18"/>
        </w:rPr>
        <w:t xml:space="preserve"> </w:t>
      </w:r>
      <w:r>
        <w:rPr>
          <w:spacing w:val="-2"/>
          <w:w w:val="105"/>
          <w:sz w:val="18"/>
        </w:rPr>
        <w:t>Employer</w:t>
      </w:r>
      <w:r>
        <w:rPr>
          <w:spacing w:val="-5"/>
          <w:w w:val="105"/>
          <w:sz w:val="18"/>
        </w:rPr>
        <w:t xml:space="preserve"> </w:t>
      </w:r>
      <w:r>
        <w:rPr>
          <w:spacing w:val="-2"/>
          <w:w w:val="105"/>
          <w:sz w:val="18"/>
        </w:rPr>
        <w:t>confirming</w:t>
      </w:r>
      <w:r>
        <w:rPr>
          <w:spacing w:val="-5"/>
          <w:w w:val="105"/>
          <w:sz w:val="18"/>
        </w:rPr>
        <w:t xml:space="preserve"> </w:t>
      </w:r>
      <w:r>
        <w:rPr>
          <w:spacing w:val="-2"/>
          <w:w w:val="105"/>
          <w:sz w:val="18"/>
        </w:rPr>
        <w:t>that</w:t>
      </w:r>
      <w:r>
        <w:rPr>
          <w:spacing w:val="-5"/>
          <w:w w:val="105"/>
          <w:sz w:val="18"/>
        </w:rPr>
        <w:t xml:space="preserve"> </w:t>
      </w:r>
      <w:r>
        <w:rPr>
          <w:spacing w:val="-2"/>
          <w:w w:val="105"/>
          <w:sz w:val="18"/>
        </w:rPr>
        <w:t xml:space="preserve">the </w:t>
      </w:r>
      <w:r>
        <w:rPr>
          <w:w w:val="105"/>
          <w:sz w:val="18"/>
        </w:rPr>
        <w:t>Work or a specified part thereof has been completed and taken over, entitled “Taking Over Certificate (TOC)”.</w:t>
      </w:r>
    </w:p>
    <w:p>
      <w:pPr>
        <w:pStyle w:val="BodyText"/>
        <w:spacing w:before="32" w:after="0"/>
        <w:rPr/>
      </w:pPr>
      <w:r>
        <w:rPr/>
      </w:r>
    </w:p>
    <w:p>
      <w:pPr>
        <w:pStyle w:val="ListParagraph"/>
        <w:numPr>
          <w:ilvl w:val="1"/>
          <w:numId w:val="48"/>
        </w:numPr>
        <w:tabs>
          <w:tab w:val="clear" w:pos="720"/>
          <w:tab w:val="left" w:pos="1540" w:leader="none"/>
        </w:tabs>
        <w:spacing w:lineRule="auto" w:line="240" w:before="0" w:after="0"/>
        <w:ind w:hanging="539" w:left="1540" w:right="0"/>
        <w:jc w:val="both"/>
        <w:rPr>
          <w:sz w:val="18"/>
        </w:rPr>
      </w:pPr>
      <w:r>
        <w:rPr>
          <w:spacing w:val="-2"/>
          <w:w w:val="105"/>
          <w:sz w:val="18"/>
          <w:u w:val="single"/>
        </w:rPr>
        <w:t>Interpretation</w:t>
      </w:r>
    </w:p>
    <w:p>
      <w:pPr>
        <w:sectPr>
          <w:headerReference w:type="default" r:id="rId26"/>
          <w:footerReference w:type="default" r:id="rId27"/>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auto" w:line="288" w:before="11" w:after="0"/>
        <w:ind w:left="1341" w:right="1769"/>
        <w:jc w:val="both"/>
        <w:rPr/>
      </w:pPr>
      <w:r>
        <w:rPr>
          <w:spacing w:val="-2"/>
          <w:w w:val="105"/>
        </w:rPr>
        <w:t>Headings</w:t>
      </w:r>
      <w:r>
        <w:rPr>
          <w:spacing w:val="-7"/>
          <w:w w:val="105"/>
        </w:rPr>
        <w:t xml:space="preserve"> </w:t>
      </w:r>
      <w:r>
        <w:rPr>
          <w:spacing w:val="-2"/>
          <w:w w:val="105"/>
        </w:rPr>
        <w:t>are</w:t>
      </w:r>
      <w:r>
        <w:rPr>
          <w:spacing w:val="-7"/>
          <w:w w:val="105"/>
        </w:rPr>
        <w:t xml:space="preserve"> </w:t>
      </w:r>
      <w:r>
        <w:rPr>
          <w:spacing w:val="-2"/>
          <w:w w:val="105"/>
        </w:rPr>
        <w:t>for</w:t>
      </w:r>
      <w:r>
        <w:rPr>
          <w:spacing w:val="-7"/>
          <w:w w:val="105"/>
        </w:rPr>
        <w:t xml:space="preserve"> </w:t>
      </w:r>
      <w:r>
        <w:rPr>
          <w:spacing w:val="-2"/>
          <w:w w:val="105"/>
        </w:rPr>
        <w:t>convenience</w:t>
      </w:r>
      <w:r>
        <w:rPr>
          <w:spacing w:val="-7"/>
          <w:w w:val="105"/>
        </w:rPr>
        <w:t xml:space="preserve"> </w:t>
      </w:r>
      <w:r>
        <w:rPr>
          <w:spacing w:val="-2"/>
          <w:w w:val="105"/>
        </w:rPr>
        <w:t>only</w:t>
      </w:r>
      <w:r>
        <w:rPr>
          <w:spacing w:val="-7"/>
          <w:w w:val="105"/>
        </w:rPr>
        <w:t xml:space="preserve"> </w:t>
      </w:r>
      <w:r>
        <w:rPr>
          <w:spacing w:val="-2"/>
          <w:w w:val="105"/>
        </w:rPr>
        <w:t>and</w:t>
      </w:r>
      <w:r>
        <w:rPr>
          <w:spacing w:val="-7"/>
          <w:w w:val="105"/>
        </w:rPr>
        <w:t xml:space="preserve"> </w:t>
      </w:r>
      <w:r>
        <w:rPr>
          <w:spacing w:val="-2"/>
          <w:w w:val="105"/>
        </w:rPr>
        <w:t>shall</w:t>
      </w:r>
      <w:r>
        <w:rPr>
          <w:spacing w:val="-7"/>
          <w:w w:val="105"/>
        </w:rPr>
        <w:t xml:space="preserve"> </w:t>
      </w:r>
      <w:r>
        <w:rPr>
          <w:spacing w:val="-2"/>
          <w:w w:val="105"/>
        </w:rPr>
        <w:t>not</w:t>
      </w:r>
      <w:r>
        <w:rPr>
          <w:spacing w:val="-7"/>
          <w:w w:val="105"/>
        </w:rPr>
        <w:t xml:space="preserve"> </w:t>
      </w:r>
      <w:r>
        <w:rPr>
          <w:spacing w:val="-2"/>
          <w:w w:val="105"/>
        </w:rPr>
        <w:t>affect</w:t>
      </w:r>
      <w:r>
        <w:rPr>
          <w:spacing w:val="-7"/>
          <w:w w:val="105"/>
        </w:rPr>
        <w:t xml:space="preserve"> </w:t>
      </w:r>
      <w:r>
        <w:rPr>
          <w:spacing w:val="-2"/>
          <w:w w:val="105"/>
        </w:rPr>
        <w:t>interpretation.</w:t>
      </w:r>
      <w:r>
        <w:rPr>
          <w:spacing w:val="-7"/>
          <w:w w:val="105"/>
        </w:rPr>
        <w:t xml:space="preserve"> </w:t>
      </w:r>
      <w:r>
        <w:rPr>
          <w:spacing w:val="-2"/>
          <w:w w:val="105"/>
        </w:rPr>
        <w:t>Words</w:t>
      </w:r>
      <w:r>
        <w:rPr>
          <w:spacing w:val="-7"/>
          <w:w w:val="105"/>
        </w:rPr>
        <w:t xml:space="preserve"> </w:t>
      </w:r>
      <w:r>
        <w:rPr>
          <w:spacing w:val="-2"/>
          <w:w w:val="105"/>
        </w:rPr>
        <w:t>importing</w:t>
      </w:r>
      <w:r>
        <w:rPr>
          <w:spacing w:val="-7"/>
          <w:w w:val="105"/>
        </w:rPr>
        <w:t xml:space="preserve"> </w:t>
      </w:r>
      <w:r>
        <w:rPr>
          <w:spacing w:val="-2"/>
          <w:w w:val="105"/>
        </w:rPr>
        <w:t>the</w:t>
      </w:r>
      <w:r>
        <w:rPr>
          <w:spacing w:val="-7"/>
          <w:w w:val="105"/>
        </w:rPr>
        <w:t xml:space="preserve"> </w:t>
      </w:r>
      <w:r>
        <w:rPr>
          <w:spacing w:val="-2"/>
          <w:w w:val="105"/>
        </w:rPr>
        <w:t xml:space="preserve">singular </w:t>
      </w:r>
      <w:r>
        <w:rPr>
          <w:w w:val="105"/>
        </w:rPr>
        <w:t>include the plural and vice-versa; words importing any gender include all genders. References</w:t>
      </w:r>
      <w:r>
        <w:rPr>
          <w:spacing w:val="40"/>
          <w:w w:val="105"/>
        </w:rPr>
        <w:t xml:space="preserve"> </w:t>
      </w:r>
      <w:r>
        <w:rPr>
          <w:w w:val="105"/>
        </w:rPr>
        <w:t>to laws or regulations shall include amendments thereto.</w:t>
      </w:r>
    </w:p>
    <w:p>
      <w:pPr>
        <w:pStyle w:val="BodyText"/>
        <w:rPr/>
      </w:pPr>
      <w:r>
        <w:rPr/>
      </w:r>
    </w:p>
    <w:p>
      <w:pPr>
        <w:pStyle w:val="BodyText"/>
        <w:spacing w:before="113"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Priority</w:t>
      </w:r>
      <w:r>
        <w:rPr>
          <w:spacing w:val="-1"/>
          <w:w w:val="105"/>
          <w:sz w:val="18"/>
          <w:u w:val="single"/>
        </w:rPr>
        <w:t xml:space="preserve"> </w:t>
      </w:r>
      <w:r>
        <w:rPr>
          <w:w w:val="105"/>
          <w:sz w:val="18"/>
          <w:u w:val="single"/>
        </w:rPr>
        <w:t xml:space="preserve">of </w:t>
      </w:r>
      <w:r>
        <w:rPr>
          <w:spacing w:val="-2"/>
          <w:w w:val="105"/>
          <w:sz w:val="18"/>
          <w:u w:val="single"/>
        </w:rPr>
        <w:t>Documents</w:t>
      </w:r>
    </w:p>
    <w:p>
      <w:pPr>
        <w:pStyle w:val="BodyText"/>
        <w:spacing w:before="11" w:after="0"/>
        <w:ind w:left="1341" w:right="0"/>
        <w:rPr/>
      </w:pPr>
      <w:r>
        <w:rPr>
          <w:w w:val="105"/>
        </w:rPr>
        <w:t>The</w:t>
      </w:r>
      <w:r>
        <w:rPr>
          <w:spacing w:val="-7"/>
          <w:w w:val="105"/>
        </w:rPr>
        <w:t xml:space="preserve"> </w:t>
      </w:r>
      <w:r>
        <w:rPr>
          <w:w w:val="105"/>
        </w:rPr>
        <w:t>documents</w:t>
      </w:r>
      <w:r>
        <w:rPr>
          <w:spacing w:val="-5"/>
          <w:w w:val="105"/>
        </w:rPr>
        <w:t xml:space="preserve"> </w:t>
      </w:r>
      <w:r>
        <w:rPr>
          <w:w w:val="105"/>
        </w:rPr>
        <w:t>comprise</w:t>
      </w:r>
      <w:r>
        <w:rPr>
          <w:spacing w:val="-5"/>
          <w:w w:val="105"/>
        </w:rPr>
        <w:t xml:space="preserve"> </w:t>
      </w:r>
      <w:r>
        <w:rPr>
          <w:w w:val="105"/>
        </w:rPr>
        <w:t>the</w:t>
      </w:r>
      <w:r>
        <w:rPr>
          <w:spacing w:val="-7"/>
          <w:w w:val="105"/>
        </w:rPr>
        <w:t xml:space="preserve"> </w:t>
      </w:r>
      <w:r>
        <w:rPr>
          <w:w w:val="105"/>
        </w:rPr>
        <w:t>Subcontract</w:t>
      </w:r>
      <w:r>
        <w:rPr>
          <w:spacing w:val="-5"/>
          <w:w w:val="105"/>
        </w:rPr>
        <w:t xml:space="preserve"> </w:t>
      </w:r>
      <w:r>
        <w:rPr>
          <w:w w:val="105"/>
        </w:rPr>
        <w:t>Agreement</w:t>
      </w:r>
      <w:r>
        <w:rPr>
          <w:spacing w:val="-5"/>
          <w:w w:val="105"/>
        </w:rPr>
        <w:t xml:space="preserve"> </w:t>
      </w:r>
      <w:r>
        <w:rPr>
          <w:w w:val="105"/>
        </w:rPr>
        <w:t>are</w:t>
      </w:r>
      <w:r>
        <w:rPr>
          <w:spacing w:val="-6"/>
          <w:w w:val="105"/>
        </w:rPr>
        <w:t xml:space="preserve"> </w:t>
      </w:r>
      <w:r>
        <w:rPr>
          <w:w w:val="105"/>
        </w:rPr>
        <w:t>listed</w:t>
      </w:r>
      <w:r>
        <w:rPr>
          <w:spacing w:val="-5"/>
          <w:w w:val="105"/>
        </w:rPr>
        <w:t xml:space="preserve"> </w:t>
      </w:r>
      <w:r>
        <w:rPr>
          <w:spacing w:val="-2"/>
          <w:w w:val="105"/>
        </w:rPr>
        <w:t>below;</w:t>
      </w:r>
    </w:p>
    <w:p>
      <w:pPr>
        <w:pStyle w:val="ListParagraph"/>
        <w:numPr>
          <w:ilvl w:val="0"/>
          <w:numId w:val="46"/>
        </w:numPr>
        <w:tabs>
          <w:tab w:val="clear" w:pos="720"/>
          <w:tab w:val="left" w:pos="2200" w:leader="none"/>
        </w:tabs>
        <w:spacing w:lineRule="auto" w:line="240" w:before="42" w:after="0"/>
        <w:ind w:hanging="264" w:left="2200" w:right="0"/>
        <w:jc w:val="left"/>
        <w:rPr>
          <w:sz w:val="18"/>
        </w:rPr>
      </w:pPr>
      <w:r>
        <w:rPr>
          <w:w w:val="105"/>
          <w:sz w:val="18"/>
        </w:rPr>
        <w:t>The</w:t>
      </w:r>
      <w:r>
        <w:rPr>
          <w:spacing w:val="-5"/>
          <w:w w:val="105"/>
          <w:sz w:val="18"/>
        </w:rPr>
        <w:t xml:space="preserve"> </w:t>
      </w:r>
      <w:r>
        <w:rPr>
          <w:w w:val="105"/>
          <w:sz w:val="18"/>
        </w:rPr>
        <w:t>Form</w:t>
      </w:r>
      <w:r>
        <w:rPr>
          <w:spacing w:val="-4"/>
          <w:w w:val="105"/>
          <w:sz w:val="18"/>
        </w:rPr>
        <w:t xml:space="preserve"> </w:t>
      </w:r>
      <w:r>
        <w:rPr>
          <w:w w:val="105"/>
          <w:sz w:val="18"/>
        </w:rPr>
        <w:t>of</w:t>
      </w:r>
      <w:r>
        <w:rPr>
          <w:spacing w:val="-4"/>
          <w:w w:val="105"/>
          <w:sz w:val="18"/>
        </w:rPr>
        <w:t xml:space="preserve"> </w:t>
      </w:r>
      <w:r>
        <w:rPr>
          <w:w w:val="105"/>
          <w:sz w:val="18"/>
        </w:rPr>
        <w:t>Subcontract</w:t>
      </w:r>
      <w:r>
        <w:rPr>
          <w:spacing w:val="-4"/>
          <w:w w:val="105"/>
          <w:sz w:val="18"/>
        </w:rPr>
        <w:t xml:space="preserve"> </w:t>
      </w:r>
      <w:r>
        <w:rPr>
          <w:spacing w:val="-2"/>
          <w:w w:val="105"/>
          <w:sz w:val="18"/>
        </w:rPr>
        <w:t>Agreement,</w:t>
      </w:r>
    </w:p>
    <w:p>
      <w:pPr>
        <w:pStyle w:val="ListParagraph"/>
        <w:numPr>
          <w:ilvl w:val="0"/>
          <w:numId w:val="46"/>
        </w:numPr>
        <w:tabs>
          <w:tab w:val="clear" w:pos="720"/>
          <w:tab w:val="left" w:pos="2200" w:leader="none"/>
        </w:tabs>
        <w:spacing w:lineRule="auto" w:line="240" w:before="43" w:after="0"/>
        <w:ind w:hanging="264" w:left="2200" w:right="0"/>
        <w:jc w:val="left"/>
        <w:rPr>
          <w:sz w:val="18"/>
        </w:rPr>
      </w:pPr>
      <w:r>
        <w:rPr>
          <w:w w:val="105"/>
          <w:sz w:val="18"/>
        </w:rPr>
        <w:t>The</w:t>
      </w:r>
      <w:r>
        <w:rPr>
          <w:spacing w:val="-6"/>
          <w:w w:val="105"/>
          <w:sz w:val="18"/>
        </w:rPr>
        <w:t xml:space="preserve"> </w:t>
      </w:r>
      <w:r>
        <w:rPr>
          <w:w w:val="105"/>
          <w:sz w:val="18"/>
        </w:rPr>
        <w:t>Appendix</w:t>
      </w:r>
      <w:r>
        <w:rPr>
          <w:spacing w:val="-5"/>
          <w:w w:val="105"/>
          <w:sz w:val="18"/>
        </w:rPr>
        <w:t xml:space="preserve"> </w:t>
      </w:r>
      <w:r>
        <w:rPr>
          <w:w w:val="105"/>
          <w:sz w:val="18"/>
        </w:rPr>
        <w:t>to</w:t>
      </w:r>
      <w:r>
        <w:rPr>
          <w:spacing w:val="-4"/>
          <w:w w:val="105"/>
          <w:sz w:val="18"/>
        </w:rPr>
        <w:t xml:space="preserve"> </w:t>
      </w:r>
      <w:r>
        <w:rPr>
          <w:w w:val="105"/>
          <w:sz w:val="18"/>
        </w:rPr>
        <w:t>the</w:t>
      </w:r>
      <w:r>
        <w:rPr>
          <w:spacing w:val="-5"/>
          <w:w w:val="105"/>
          <w:sz w:val="18"/>
        </w:rPr>
        <w:t xml:space="preserve"> </w:t>
      </w:r>
      <w:r>
        <w:rPr>
          <w:w w:val="105"/>
          <w:sz w:val="18"/>
        </w:rPr>
        <w:t>Subcontract</w:t>
      </w:r>
      <w:r>
        <w:rPr>
          <w:spacing w:val="-5"/>
          <w:w w:val="105"/>
          <w:sz w:val="18"/>
        </w:rPr>
        <w:t xml:space="preserve"> </w:t>
      </w:r>
      <w:r>
        <w:rPr>
          <w:spacing w:val="-2"/>
          <w:w w:val="105"/>
          <w:sz w:val="18"/>
        </w:rPr>
        <w:t>Agreement,</w:t>
      </w:r>
    </w:p>
    <w:p>
      <w:pPr>
        <w:pStyle w:val="ListParagraph"/>
        <w:numPr>
          <w:ilvl w:val="0"/>
          <w:numId w:val="46"/>
        </w:numPr>
        <w:tabs>
          <w:tab w:val="clear" w:pos="720"/>
          <w:tab w:val="left" w:pos="2200" w:leader="none"/>
        </w:tabs>
        <w:spacing w:lineRule="auto" w:line="240" w:before="45" w:after="0"/>
        <w:ind w:hanging="264" w:left="2200" w:right="0"/>
        <w:jc w:val="left"/>
        <w:rPr>
          <w:sz w:val="18"/>
        </w:rPr>
      </w:pPr>
      <w:r>
        <w:rPr>
          <w:w w:val="105"/>
          <w:sz w:val="18"/>
        </w:rPr>
        <w:t>The</w:t>
      </w:r>
      <w:r>
        <w:rPr>
          <w:spacing w:val="-6"/>
          <w:w w:val="105"/>
          <w:sz w:val="18"/>
        </w:rPr>
        <w:t xml:space="preserve"> </w:t>
      </w:r>
      <w:r>
        <w:rPr>
          <w:w w:val="105"/>
          <w:sz w:val="18"/>
        </w:rPr>
        <w:t>Conditions</w:t>
      </w:r>
      <w:r>
        <w:rPr>
          <w:spacing w:val="-5"/>
          <w:w w:val="105"/>
          <w:sz w:val="18"/>
        </w:rPr>
        <w:t xml:space="preserve"> </w:t>
      </w:r>
      <w:r>
        <w:rPr>
          <w:w w:val="105"/>
          <w:sz w:val="18"/>
        </w:rPr>
        <w:t>of</w:t>
      </w:r>
      <w:r>
        <w:rPr>
          <w:spacing w:val="-4"/>
          <w:w w:val="105"/>
          <w:sz w:val="18"/>
        </w:rPr>
        <w:t xml:space="preserve"> </w:t>
      </w:r>
      <w:r>
        <w:rPr>
          <w:w w:val="105"/>
          <w:sz w:val="18"/>
        </w:rPr>
        <w:t>the</w:t>
      </w:r>
      <w:r>
        <w:rPr>
          <w:spacing w:val="-6"/>
          <w:w w:val="105"/>
          <w:sz w:val="18"/>
        </w:rPr>
        <w:t xml:space="preserve"> </w:t>
      </w:r>
      <w:r>
        <w:rPr>
          <w:w w:val="105"/>
          <w:sz w:val="18"/>
        </w:rPr>
        <w:t>Subcontract</w:t>
      </w:r>
      <w:r>
        <w:rPr>
          <w:spacing w:val="-5"/>
          <w:w w:val="105"/>
          <w:sz w:val="18"/>
        </w:rPr>
        <w:t xml:space="preserve"> </w:t>
      </w:r>
      <w:r>
        <w:rPr>
          <w:spacing w:val="-2"/>
          <w:w w:val="105"/>
          <w:sz w:val="18"/>
        </w:rPr>
        <w:t>Agreement,</w:t>
      </w:r>
    </w:p>
    <w:p>
      <w:pPr>
        <w:pStyle w:val="ListParagraph"/>
        <w:numPr>
          <w:ilvl w:val="0"/>
          <w:numId w:val="46"/>
        </w:numPr>
        <w:tabs>
          <w:tab w:val="clear" w:pos="720"/>
          <w:tab w:val="left" w:pos="2200" w:leader="none"/>
        </w:tabs>
        <w:spacing w:lineRule="auto" w:line="240" w:before="44" w:after="0"/>
        <w:ind w:hanging="264" w:left="2200" w:right="0"/>
        <w:jc w:val="left"/>
        <w:rPr>
          <w:sz w:val="18"/>
        </w:rPr>
      </w:pPr>
      <w:r>
        <w:rPr>
          <w:w w:val="105"/>
          <w:sz w:val="18"/>
        </w:rPr>
        <w:t>The</w:t>
      </w:r>
      <w:r>
        <w:rPr>
          <w:spacing w:val="-3"/>
          <w:w w:val="105"/>
          <w:sz w:val="18"/>
        </w:rPr>
        <w:t xml:space="preserve"> </w:t>
      </w:r>
      <w:r>
        <w:rPr>
          <w:spacing w:val="-2"/>
          <w:w w:val="105"/>
          <w:sz w:val="18"/>
        </w:rPr>
        <w:t>Specifications,</w:t>
      </w:r>
    </w:p>
    <w:p>
      <w:pPr>
        <w:pStyle w:val="ListParagraph"/>
        <w:numPr>
          <w:ilvl w:val="0"/>
          <w:numId w:val="46"/>
        </w:numPr>
        <w:tabs>
          <w:tab w:val="clear" w:pos="720"/>
          <w:tab w:val="left" w:pos="2200" w:leader="none"/>
        </w:tabs>
        <w:spacing w:lineRule="auto" w:line="240" w:before="43" w:after="0"/>
        <w:ind w:hanging="264" w:left="2200" w:right="0"/>
        <w:jc w:val="left"/>
        <w:rPr>
          <w:sz w:val="18"/>
        </w:rPr>
      </w:pPr>
      <w:r>
        <w:rPr>
          <w:w w:val="105"/>
          <w:sz w:val="18"/>
        </w:rPr>
        <w:t>The</w:t>
      </w:r>
      <w:r>
        <w:rPr>
          <w:spacing w:val="-3"/>
          <w:w w:val="105"/>
          <w:sz w:val="18"/>
        </w:rPr>
        <w:t xml:space="preserve"> </w:t>
      </w:r>
      <w:r>
        <w:rPr>
          <w:spacing w:val="-2"/>
          <w:w w:val="105"/>
          <w:sz w:val="18"/>
        </w:rPr>
        <w:t>Drawings,</w:t>
      </w:r>
    </w:p>
    <w:p>
      <w:pPr>
        <w:pStyle w:val="ListParagraph"/>
        <w:numPr>
          <w:ilvl w:val="0"/>
          <w:numId w:val="46"/>
        </w:numPr>
        <w:tabs>
          <w:tab w:val="clear" w:pos="720"/>
          <w:tab w:val="left" w:pos="2200" w:leader="none"/>
        </w:tabs>
        <w:spacing w:lineRule="auto" w:line="240" w:before="45" w:after="0"/>
        <w:ind w:hanging="264" w:left="2200" w:right="0"/>
        <w:jc w:val="left"/>
        <w:rPr>
          <w:sz w:val="18"/>
        </w:rPr>
      </w:pPr>
      <w:r>
        <w:rPr>
          <w:w w:val="105"/>
          <w:sz w:val="18"/>
        </w:rPr>
        <w:t>The</w:t>
      </w:r>
      <w:r>
        <w:rPr>
          <w:spacing w:val="-5"/>
          <w:w w:val="105"/>
          <w:sz w:val="18"/>
        </w:rPr>
        <w:t xml:space="preserve"> </w:t>
      </w:r>
      <w:r>
        <w:rPr>
          <w:w w:val="105"/>
          <w:sz w:val="18"/>
        </w:rPr>
        <w:t>Bill</w:t>
      </w:r>
      <w:r>
        <w:rPr>
          <w:spacing w:val="-4"/>
          <w:w w:val="105"/>
          <w:sz w:val="18"/>
        </w:rPr>
        <w:t xml:space="preserve"> </w:t>
      </w:r>
      <w:r>
        <w:rPr>
          <w:w w:val="105"/>
          <w:sz w:val="18"/>
        </w:rPr>
        <w:t>of</w:t>
      </w:r>
      <w:r>
        <w:rPr>
          <w:spacing w:val="-3"/>
          <w:w w:val="105"/>
          <w:sz w:val="18"/>
        </w:rPr>
        <w:t xml:space="preserve"> </w:t>
      </w:r>
      <w:r>
        <w:rPr>
          <w:w w:val="105"/>
          <w:sz w:val="18"/>
        </w:rPr>
        <w:t>Quantities</w:t>
      </w:r>
      <w:r>
        <w:rPr>
          <w:spacing w:val="-5"/>
          <w:w w:val="105"/>
          <w:sz w:val="18"/>
        </w:rPr>
        <w:t xml:space="preserve"> </w:t>
      </w:r>
      <w:r>
        <w:rPr>
          <w:spacing w:val="-2"/>
          <w:w w:val="105"/>
          <w:sz w:val="18"/>
        </w:rPr>
        <w:t>(BOQ),</w:t>
      </w:r>
    </w:p>
    <w:p>
      <w:pPr>
        <w:pStyle w:val="ListParagraph"/>
        <w:numPr>
          <w:ilvl w:val="0"/>
          <w:numId w:val="46"/>
        </w:numPr>
        <w:tabs>
          <w:tab w:val="clear" w:pos="720"/>
          <w:tab w:val="left" w:pos="2199" w:leader="none"/>
          <w:tab w:val="left" w:pos="2202" w:leader="none"/>
        </w:tabs>
        <w:spacing w:lineRule="auto" w:line="288" w:before="42" w:after="0"/>
        <w:ind w:hanging="267" w:left="2202" w:right="1777"/>
        <w:jc w:val="both"/>
        <w:rPr>
          <w:sz w:val="18"/>
        </w:rPr>
      </w:pPr>
      <w:r>
        <w:rPr>
          <w:sz w:val="18"/>
        </w:rPr>
        <w:t xml:space="preserve">Annexures for any addendums, correspondence, or any other documents expressly identified as forming part of the Subcontract Agreement and duly acknowledged by both </w:t>
      </w:r>
      <w:r>
        <w:rPr>
          <w:spacing w:val="-2"/>
          <w:sz w:val="18"/>
        </w:rPr>
        <w:t>Parties.</w:t>
      </w:r>
    </w:p>
    <w:p>
      <w:pPr>
        <w:pStyle w:val="BodyText"/>
        <w:spacing w:before="41" w:after="0"/>
        <w:rPr/>
      </w:pPr>
      <w:r>
        <w:rPr/>
      </w:r>
    </w:p>
    <w:p>
      <w:pPr>
        <w:pStyle w:val="BodyText"/>
        <w:spacing w:lineRule="auto" w:line="288" w:before="1" w:after="0"/>
        <w:ind w:left="1341" w:right="1766"/>
        <w:jc w:val="both"/>
        <w:rPr/>
      </w:pPr>
      <w:r>
        <w:rPr>
          <w:w w:val="105"/>
        </w:rPr>
        <w:t>The Subcontract Documents shall be read and construed as mutually explanatory. However, In the event of any ambiguity, discrepancy, or conflict between the Subcontract Documents, the matter shall be referred to the Main Contractor for clarification in writing. The Main Contractor’s decision shall prevail and to be final and binding on the Subcontractor for the purpose of execution of the Works.</w:t>
      </w:r>
    </w:p>
    <w:p>
      <w:pPr>
        <w:pStyle w:val="BodyText"/>
        <w:spacing w:before="39" w:after="0"/>
        <w:rPr/>
      </w:pPr>
      <w:r>
        <w:rPr/>
      </w:r>
    </w:p>
    <w:p>
      <w:pPr>
        <w:pStyle w:val="BodyText"/>
        <w:spacing w:lineRule="auto" w:line="288" w:before="1" w:after="0"/>
        <w:ind w:left="1341" w:right="1768"/>
        <w:jc w:val="both"/>
        <w:rPr/>
      </w:pPr>
      <w:r>
        <w:rPr>
          <w:w w:val="105"/>
        </w:rPr>
        <w:t>For the purposes of defining the Scope of the Subcontract Works and the Subcontractor’s contractual</w:t>
      </w:r>
      <w:r>
        <w:rPr>
          <w:spacing w:val="-3"/>
          <w:w w:val="105"/>
        </w:rPr>
        <w:t xml:space="preserve"> </w:t>
      </w:r>
      <w:r>
        <w:rPr>
          <w:w w:val="105"/>
        </w:rPr>
        <w:t>obligations,</w:t>
      </w:r>
      <w:r>
        <w:rPr>
          <w:spacing w:val="-3"/>
          <w:w w:val="105"/>
        </w:rPr>
        <w:t xml:space="preserve"> </w:t>
      </w:r>
      <w:r>
        <w:rPr>
          <w:w w:val="105"/>
        </w:rPr>
        <w:t>the</w:t>
      </w:r>
      <w:r>
        <w:rPr>
          <w:spacing w:val="-5"/>
          <w:w w:val="105"/>
        </w:rPr>
        <w:t xml:space="preserve"> </w:t>
      </w:r>
      <w:r>
        <w:rPr>
          <w:w w:val="105"/>
        </w:rPr>
        <w:t>most</w:t>
      </w:r>
      <w:r>
        <w:rPr>
          <w:spacing w:val="-4"/>
          <w:w w:val="105"/>
        </w:rPr>
        <w:t xml:space="preserve"> </w:t>
      </w:r>
      <w:r>
        <w:rPr>
          <w:w w:val="105"/>
        </w:rPr>
        <w:t>stringent</w:t>
      </w:r>
      <w:r>
        <w:rPr>
          <w:spacing w:val="-4"/>
          <w:w w:val="105"/>
        </w:rPr>
        <w:t xml:space="preserve"> </w:t>
      </w:r>
      <w:r>
        <w:rPr>
          <w:w w:val="105"/>
        </w:rPr>
        <w:t>requirements</w:t>
      </w:r>
      <w:r>
        <w:rPr>
          <w:spacing w:val="-5"/>
          <w:w w:val="105"/>
        </w:rPr>
        <w:t xml:space="preserve"> </w:t>
      </w:r>
      <w:r>
        <w:rPr>
          <w:w w:val="105"/>
        </w:rPr>
        <w:t>specified</w:t>
      </w:r>
      <w:r>
        <w:rPr>
          <w:spacing w:val="-5"/>
          <w:w w:val="105"/>
        </w:rPr>
        <w:t xml:space="preserve"> </w:t>
      </w:r>
      <w:r>
        <w:rPr>
          <w:w w:val="105"/>
        </w:rPr>
        <w:t>in</w:t>
      </w:r>
      <w:r>
        <w:rPr>
          <w:spacing w:val="-3"/>
          <w:w w:val="105"/>
        </w:rPr>
        <w:t xml:space="preserve"> </w:t>
      </w:r>
      <w:r>
        <w:rPr>
          <w:w w:val="105"/>
        </w:rPr>
        <w:t>the</w:t>
      </w:r>
      <w:r>
        <w:rPr>
          <w:spacing w:val="-5"/>
          <w:w w:val="105"/>
        </w:rPr>
        <w:t xml:space="preserve"> </w:t>
      </w:r>
      <w:r>
        <w:rPr>
          <w:w w:val="105"/>
        </w:rPr>
        <w:t>Subcontract</w:t>
      </w:r>
      <w:r>
        <w:rPr>
          <w:spacing w:val="-4"/>
          <w:w w:val="105"/>
        </w:rPr>
        <w:t xml:space="preserve"> </w:t>
      </w:r>
      <w:r>
        <w:rPr>
          <w:w w:val="105"/>
        </w:rPr>
        <w:t xml:space="preserve">Documents shall prevail and shall form the basis of the binding scope of works under this Subcontract </w:t>
      </w:r>
      <w:r>
        <w:rPr>
          <w:spacing w:val="-2"/>
          <w:w w:val="105"/>
        </w:rPr>
        <w:t>Agreement.</w:t>
      </w:r>
    </w:p>
    <w:p>
      <w:pPr>
        <w:pStyle w:val="BodyText"/>
        <w:spacing w:before="44" w:after="0"/>
        <w:rPr/>
      </w:pPr>
      <w:r>
        <w:rPr/>
      </w:r>
    </w:p>
    <w:p>
      <w:pPr>
        <w:pStyle w:val="BodyText"/>
        <w:spacing w:lineRule="auto" w:line="288" w:before="1" w:after="0"/>
        <w:ind w:left="1341" w:right="1769"/>
        <w:jc w:val="both"/>
        <w:rPr/>
      </w:pPr>
      <w:r>
        <w:rPr>
          <w:w w:val="105"/>
        </w:rPr>
        <w:t>The Sub-Contractor shall execute the Works accordingly in line with this clause, without entitlement to any</w:t>
      </w:r>
      <w:r>
        <w:rPr>
          <w:spacing w:val="-1"/>
          <w:w w:val="105"/>
        </w:rPr>
        <w:t xml:space="preserve"> </w:t>
      </w:r>
      <w:r>
        <w:rPr>
          <w:w w:val="105"/>
        </w:rPr>
        <w:t>additional</w:t>
      </w:r>
      <w:r>
        <w:rPr>
          <w:spacing w:val="-1"/>
          <w:w w:val="105"/>
        </w:rPr>
        <w:t xml:space="preserve"> </w:t>
      </w:r>
      <w:r>
        <w:rPr>
          <w:w w:val="105"/>
        </w:rPr>
        <w:t>cost</w:t>
      </w:r>
      <w:r>
        <w:rPr>
          <w:spacing w:val="-1"/>
          <w:w w:val="105"/>
        </w:rPr>
        <w:t xml:space="preserve"> </w:t>
      </w:r>
      <w:r>
        <w:rPr>
          <w:w w:val="105"/>
        </w:rPr>
        <w:t>or</w:t>
      </w:r>
      <w:r>
        <w:rPr>
          <w:spacing w:val="-1"/>
          <w:w w:val="105"/>
        </w:rPr>
        <w:t xml:space="preserve"> </w:t>
      </w:r>
      <w:r>
        <w:rPr>
          <w:w w:val="105"/>
        </w:rPr>
        <w:t>extension</w:t>
      </w:r>
      <w:r>
        <w:rPr>
          <w:spacing w:val="-1"/>
          <w:w w:val="105"/>
        </w:rPr>
        <w:t xml:space="preserve"> </w:t>
      </w:r>
      <w:r>
        <w:rPr>
          <w:w w:val="105"/>
        </w:rPr>
        <w:t>of</w:t>
      </w:r>
      <w:r>
        <w:rPr>
          <w:spacing w:val="-1"/>
          <w:w w:val="105"/>
        </w:rPr>
        <w:t xml:space="preserve"> </w:t>
      </w:r>
      <w:r>
        <w:rPr>
          <w:w w:val="105"/>
        </w:rPr>
        <w:t>time,</w:t>
      </w:r>
      <w:r>
        <w:rPr>
          <w:spacing w:val="-1"/>
          <w:w w:val="105"/>
        </w:rPr>
        <w:t xml:space="preserve"> </w:t>
      </w:r>
      <w:r>
        <w:rPr>
          <w:w w:val="105"/>
        </w:rPr>
        <w:t>unless</w:t>
      </w:r>
      <w:r>
        <w:rPr>
          <w:spacing w:val="-1"/>
          <w:w w:val="105"/>
        </w:rPr>
        <w:t xml:space="preserve"> </w:t>
      </w:r>
      <w:r>
        <w:rPr>
          <w:w w:val="105"/>
        </w:rPr>
        <w:t>otherwise</w:t>
      </w:r>
      <w:r>
        <w:rPr>
          <w:spacing w:val="-1"/>
          <w:w w:val="105"/>
        </w:rPr>
        <w:t xml:space="preserve"> </w:t>
      </w:r>
      <w:r>
        <w:rPr>
          <w:w w:val="105"/>
        </w:rPr>
        <w:t>instructed in</w:t>
      </w:r>
      <w:r>
        <w:rPr>
          <w:spacing w:val="-1"/>
          <w:w w:val="105"/>
        </w:rPr>
        <w:t xml:space="preserve"> </w:t>
      </w:r>
      <w:r>
        <w:rPr>
          <w:w w:val="105"/>
        </w:rPr>
        <w:t>writing by the Contractor.</w:t>
      </w:r>
    </w:p>
    <w:p>
      <w:pPr>
        <w:pStyle w:val="BodyText"/>
        <w:spacing w:before="39" w:after="0"/>
        <w:rPr/>
      </w:pPr>
      <w:r>
        <w:rPr/>
      </w:r>
    </w:p>
    <w:p>
      <w:pPr>
        <w:pStyle w:val="BodyText"/>
        <w:spacing w:lineRule="auto" w:line="288"/>
        <w:ind w:left="1341" w:right="1766"/>
        <w:jc w:val="both"/>
        <w:rPr/>
      </w:pPr>
      <w:r>
        <w:rPr>
          <w:w w:val="105"/>
        </w:rPr>
        <w:t>If the Subcontractor proceeds with the execution of the Subcontract Works without obtaining such prior written directions from the Main Contractor, the Subcontractor shall bear full responsibility for any consequences arising therefrom. Any required modifications, corrections, or re-execution of the Subcontract Works resulting from such unauthorized execution shall be carried out by the Subcontractor at its sole cost and expense.</w:t>
      </w:r>
    </w:p>
    <w:p>
      <w:pPr>
        <w:pStyle w:val="BodyText"/>
        <w:spacing w:before="40" w:after="0"/>
        <w:rPr/>
      </w:pPr>
      <w:r>
        <w:rPr/>
      </w:r>
    </w:p>
    <w:p>
      <w:pPr>
        <w:pStyle w:val="ListParagraph"/>
        <w:numPr>
          <w:ilvl w:val="1"/>
          <w:numId w:val="48"/>
        </w:numPr>
        <w:tabs>
          <w:tab w:val="clear" w:pos="720"/>
          <w:tab w:val="left" w:pos="1540" w:leader="none"/>
        </w:tabs>
        <w:spacing w:lineRule="auto" w:line="240" w:before="0" w:after="0"/>
        <w:ind w:hanging="539" w:left="1540" w:right="0"/>
        <w:jc w:val="both"/>
        <w:rPr>
          <w:sz w:val="18"/>
        </w:rPr>
      </w:pPr>
      <w:r>
        <w:rPr>
          <w:sz w:val="18"/>
          <w:u w:val="single"/>
        </w:rPr>
        <w:t>Obligations</w:t>
      </w:r>
      <w:r>
        <w:rPr>
          <w:spacing w:val="18"/>
          <w:sz w:val="18"/>
          <w:u w:val="single"/>
        </w:rPr>
        <w:t xml:space="preserve"> </w:t>
      </w:r>
      <w:r>
        <w:rPr>
          <w:spacing w:val="-2"/>
          <w:sz w:val="18"/>
          <w:u w:val="single"/>
        </w:rPr>
        <w:t>Awareness</w:t>
      </w:r>
    </w:p>
    <w:p>
      <w:pPr>
        <w:pStyle w:val="ListParagraph"/>
        <w:numPr>
          <w:ilvl w:val="0"/>
          <w:numId w:val="44"/>
        </w:numPr>
        <w:tabs>
          <w:tab w:val="clear" w:pos="720"/>
          <w:tab w:val="left" w:pos="1844" w:leader="none"/>
          <w:tab w:val="left" w:pos="1847" w:leader="none"/>
        </w:tabs>
        <w:spacing w:lineRule="auto" w:line="288" w:before="11" w:after="0"/>
        <w:ind w:hanging="339" w:left="1847" w:right="1777"/>
        <w:jc w:val="both"/>
        <w:rPr>
          <w:sz w:val="18"/>
        </w:rPr>
      </w:pPr>
      <w:r>
        <w:rPr>
          <w:w w:val="105"/>
          <w:sz w:val="18"/>
        </w:rPr>
        <w:t>The Sub-Contractor confirms that it has examined and fully understood all Drawings, Specifications, Correspondence, and other Subcontract Documents issued by the Main Contractor, and that it possesses complete knowledge of the Subcontract Works.</w:t>
      </w:r>
    </w:p>
    <w:p>
      <w:pPr>
        <w:pStyle w:val="ListParagraph"/>
        <w:numPr>
          <w:ilvl w:val="0"/>
          <w:numId w:val="44"/>
        </w:numPr>
        <w:tabs>
          <w:tab w:val="clear" w:pos="720"/>
          <w:tab w:val="left" w:pos="1844" w:leader="none"/>
          <w:tab w:val="left" w:pos="1847" w:leader="none"/>
        </w:tabs>
        <w:spacing w:lineRule="auto" w:line="288" w:before="0" w:after="0"/>
        <w:ind w:hanging="339" w:left="1847" w:right="1766"/>
        <w:jc w:val="both"/>
        <w:rPr>
          <w:sz w:val="18"/>
        </w:rPr>
      </w:pPr>
      <w:r>
        <w:rPr>
          <w:w w:val="105"/>
          <w:sz w:val="18"/>
        </w:rPr>
        <w:t>The Sub-Contractor acknowledges that it has verified all site conditions, project information, and relevant data necessary for the proper pricing and timely execution of the Works.</w:t>
      </w:r>
    </w:p>
    <w:p>
      <w:pPr>
        <w:pStyle w:val="ListParagraph"/>
        <w:numPr>
          <w:ilvl w:val="0"/>
          <w:numId w:val="44"/>
        </w:numPr>
        <w:tabs>
          <w:tab w:val="clear" w:pos="720"/>
          <w:tab w:val="left" w:pos="1843" w:leader="none"/>
          <w:tab w:val="left" w:pos="1847" w:leader="none"/>
        </w:tabs>
        <w:spacing w:lineRule="auto" w:line="302" w:before="0" w:after="0"/>
        <w:ind w:hanging="339" w:left="1847" w:right="1792"/>
        <w:jc w:val="both"/>
        <w:rPr>
          <w:sz w:val="18"/>
        </w:rPr>
      </w:pPr>
      <w:r>
        <w:rPr>
          <w:w w:val="105"/>
          <w:sz w:val="18"/>
        </w:rPr>
        <w:t>The Sub-Contractor shall not be entitled to rely upon any doctrine of mistake, hardship, unforeseen conditions, or similar legal principle to avoid or vary its obligations under this Subcontract, except to the extent such principle constitutes mandatory provisions of applicable law.</w:t>
      </w:r>
    </w:p>
    <w:p>
      <w:pPr>
        <w:pStyle w:val="BodyText"/>
        <w:rPr/>
      </w:pPr>
      <w:r>
        <w:rPr/>
      </w:r>
    </w:p>
    <w:p>
      <w:pPr>
        <w:pStyle w:val="BodyText"/>
        <w:spacing w:before="75"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sz w:val="18"/>
          <w:u w:val="single"/>
        </w:rPr>
        <w:t>Confidential</w:t>
      </w:r>
      <w:r>
        <w:rPr>
          <w:spacing w:val="20"/>
          <w:sz w:val="18"/>
          <w:u w:val="single"/>
        </w:rPr>
        <w:t xml:space="preserve"> </w:t>
      </w:r>
      <w:r>
        <w:rPr>
          <w:spacing w:val="-2"/>
          <w:sz w:val="18"/>
          <w:u w:val="single"/>
        </w:rPr>
        <w:t>Information</w:t>
      </w:r>
    </w:p>
    <w:p>
      <w:pPr>
        <w:sectPr>
          <w:headerReference w:type="default" r:id="rId28"/>
          <w:headerReference w:type="first" r:id="rId29"/>
          <w:footerReference w:type="default" r:id="rId30"/>
          <w:footerReference w:type="first" r:id="rId31"/>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0"/>
          <w:numId w:val="43"/>
        </w:numPr>
        <w:tabs>
          <w:tab w:val="clear" w:pos="720"/>
          <w:tab w:val="left" w:pos="1844" w:leader="none"/>
          <w:tab w:val="left" w:pos="1847" w:leader="none"/>
        </w:tabs>
        <w:spacing w:lineRule="auto" w:line="302" w:before="18" w:after="0"/>
        <w:ind w:hanging="339" w:left="1847" w:right="1905"/>
        <w:jc w:val="left"/>
        <w:rPr>
          <w:sz w:val="16"/>
          <w:szCs w:val="16"/>
        </w:rPr>
      </w:pPr>
      <w:r>
        <w:rPr>
          <w:w w:val="105"/>
          <w:sz w:val="16"/>
          <w:szCs w:val="16"/>
        </w:rPr>
        <w:t>the Subcontractor acknowledges and agrees that all commercial, financial, technical, contractual, pricing, design, programme, procurement, operational and strategic information relating to the Project, the Main Contractor, the Employer and/or the Main Contract, whether disclosed in writing, orally, electronically or otherwise (“Confidential Information”),</w:t>
      </w:r>
      <w:r>
        <w:rPr>
          <w:spacing w:val="-5"/>
          <w:w w:val="105"/>
          <w:sz w:val="16"/>
          <w:szCs w:val="16"/>
        </w:rPr>
        <w:t xml:space="preserve"> </w:t>
      </w:r>
      <w:r>
        <w:rPr>
          <w:w w:val="105"/>
          <w:sz w:val="16"/>
          <w:szCs w:val="16"/>
        </w:rPr>
        <w:t>shall</w:t>
      </w:r>
      <w:r>
        <w:rPr>
          <w:spacing w:val="-5"/>
          <w:w w:val="105"/>
          <w:sz w:val="16"/>
          <w:szCs w:val="16"/>
        </w:rPr>
        <w:t xml:space="preserve"> </w:t>
      </w:r>
      <w:r>
        <w:rPr>
          <w:w w:val="105"/>
          <w:sz w:val="16"/>
          <w:szCs w:val="16"/>
        </w:rPr>
        <w:t>be</w:t>
      </w:r>
      <w:r>
        <w:rPr>
          <w:spacing w:val="-5"/>
          <w:w w:val="105"/>
          <w:sz w:val="16"/>
          <w:szCs w:val="16"/>
        </w:rPr>
        <w:t xml:space="preserve"> </w:t>
      </w:r>
      <w:r>
        <w:rPr>
          <w:w w:val="105"/>
          <w:sz w:val="16"/>
          <w:szCs w:val="16"/>
        </w:rPr>
        <w:t>kept</w:t>
      </w:r>
      <w:r>
        <w:rPr>
          <w:spacing w:val="-5"/>
          <w:w w:val="105"/>
          <w:sz w:val="16"/>
          <w:szCs w:val="16"/>
        </w:rPr>
        <w:t xml:space="preserve"> </w:t>
      </w:r>
      <w:r>
        <w:rPr>
          <w:w w:val="105"/>
          <w:sz w:val="16"/>
          <w:szCs w:val="16"/>
        </w:rPr>
        <w:t>strictly</w:t>
      </w:r>
      <w:r>
        <w:rPr>
          <w:spacing w:val="-5"/>
          <w:w w:val="105"/>
          <w:sz w:val="16"/>
          <w:szCs w:val="16"/>
        </w:rPr>
        <w:t xml:space="preserve"> </w:t>
      </w:r>
      <w:r>
        <w:rPr>
          <w:w w:val="105"/>
          <w:sz w:val="16"/>
          <w:szCs w:val="16"/>
        </w:rPr>
        <w:t>confidential. The</w:t>
      </w:r>
      <w:r>
        <w:rPr>
          <w:spacing w:val="-5"/>
          <w:w w:val="105"/>
          <w:sz w:val="16"/>
          <w:szCs w:val="16"/>
        </w:rPr>
        <w:t xml:space="preserve"> </w:t>
      </w:r>
      <w:r>
        <w:rPr>
          <w:w w:val="105"/>
          <w:sz w:val="16"/>
          <w:szCs w:val="16"/>
        </w:rPr>
        <w:t>Subcontractor</w:t>
      </w:r>
      <w:r>
        <w:rPr>
          <w:spacing w:val="-4"/>
          <w:w w:val="105"/>
          <w:sz w:val="16"/>
          <w:szCs w:val="16"/>
        </w:rPr>
        <w:t xml:space="preserve"> </w:t>
      </w:r>
      <w:r>
        <w:rPr>
          <w:w w:val="105"/>
          <w:sz w:val="16"/>
          <w:szCs w:val="16"/>
        </w:rPr>
        <w:t>shall</w:t>
      </w:r>
      <w:r>
        <w:rPr>
          <w:spacing w:val="-5"/>
          <w:w w:val="105"/>
          <w:sz w:val="16"/>
          <w:szCs w:val="16"/>
        </w:rPr>
        <w:t xml:space="preserve"> </w:t>
      </w:r>
      <w:r>
        <w:rPr>
          <w:w w:val="105"/>
          <w:sz w:val="16"/>
          <w:szCs w:val="16"/>
        </w:rPr>
        <w:t>not,</w:t>
      </w:r>
      <w:r>
        <w:rPr>
          <w:spacing w:val="-5"/>
          <w:w w:val="105"/>
          <w:sz w:val="16"/>
          <w:szCs w:val="16"/>
        </w:rPr>
        <w:t xml:space="preserve"> </w:t>
      </w:r>
      <w:r>
        <w:rPr>
          <w:w w:val="105"/>
          <w:sz w:val="16"/>
          <w:szCs w:val="16"/>
        </w:rPr>
        <w:t>without</w:t>
      </w:r>
      <w:r>
        <w:rPr>
          <w:spacing w:val="-5"/>
          <w:w w:val="105"/>
          <w:sz w:val="16"/>
          <w:szCs w:val="16"/>
        </w:rPr>
        <w:t xml:space="preserve"> </w:t>
      </w:r>
      <w:r>
        <w:rPr>
          <w:w w:val="105"/>
          <w:sz w:val="16"/>
          <w:szCs w:val="16"/>
        </w:rPr>
        <w:t>the prior written consent of the Main Contractor, directly or indirectly disclose,publish,reproduce,</w:t>
      </w:r>
      <w:r>
        <w:rPr>
          <w:spacing w:val="-3"/>
          <w:w w:val="105"/>
          <w:sz w:val="16"/>
          <w:szCs w:val="16"/>
        </w:rPr>
        <w:t xml:space="preserve"> </w:t>
      </w:r>
      <w:r>
        <w:rPr>
          <w:w w:val="105"/>
          <w:sz w:val="16"/>
          <w:szCs w:val="16"/>
        </w:rPr>
        <w:t>circulate</w:t>
      </w:r>
      <w:r>
        <w:rPr>
          <w:spacing w:val="-4"/>
          <w:w w:val="105"/>
          <w:sz w:val="16"/>
          <w:szCs w:val="16"/>
        </w:rPr>
        <w:t xml:space="preserve"> </w:t>
      </w:r>
      <w:r>
        <w:rPr>
          <w:w w:val="105"/>
          <w:sz w:val="16"/>
          <w:szCs w:val="16"/>
        </w:rPr>
        <w:t>or</w:t>
      </w:r>
      <w:r>
        <w:rPr>
          <w:spacing w:val="-4"/>
          <w:w w:val="105"/>
          <w:sz w:val="16"/>
          <w:szCs w:val="16"/>
        </w:rPr>
        <w:t xml:space="preserve"> </w:t>
      </w:r>
      <w:r>
        <w:rPr>
          <w:w w:val="105"/>
          <w:sz w:val="16"/>
          <w:szCs w:val="16"/>
        </w:rPr>
        <w:t>otherwise</w:t>
      </w:r>
      <w:r>
        <w:rPr>
          <w:spacing w:val="-4"/>
          <w:w w:val="105"/>
          <w:sz w:val="16"/>
          <w:szCs w:val="16"/>
        </w:rPr>
        <w:t xml:space="preserve"> </w:t>
      </w:r>
      <w:r>
        <w:rPr>
          <w:w w:val="105"/>
          <w:sz w:val="16"/>
          <w:szCs w:val="16"/>
        </w:rPr>
        <w:t>make</w:t>
      </w:r>
      <w:r>
        <w:rPr>
          <w:spacing w:val="-4"/>
          <w:w w:val="105"/>
          <w:sz w:val="16"/>
          <w:szCs w:val="16"/>
        </w:rPr>
        <w:t xml:space="preserve"> </w:t>
      </w:r>
      <w:r>
        <w:rPr>
          <w:w w:val="105"/>
          <w:sz w:val="16"/>
          <w:szCs w:val="16"/>
        </w:rPr>
        <w:t>available</w:t>
      </w:r>
      <w:r>
        <w:rPr>
          <w:spacing w:val="-4"/>
          <w:w w:val="105"/>
          <w:sz w:val="16"/>
          <w:szCs w:val="16"/>
        </w:rPr>
        <w:t xml:space="preserve"> </w:t>
      </w:r>
      <w:r>
        <w:rPr>
          <w:w w:val="105"/>
          <w:sz w:val="16"/>
          <w:szCs w:val="16"/>
        </w:rPr>
        <w:t>any</w:t>
      </w:r>
      <w:r>
        <w:rPr>
          <w:spacing w:val="-4"/>
          <w:w w:val="105"/>
          <w:sz w:val="16"/>
          <w:szCs w:val="16"/>
        </w:rPr>
        <w:t xml:space="preserve"> </w:t>
      </w:r>
      <w:r>
        <w:rPr>
          <w:w w:val="105"/>
          <w:sz w:val="16"/>
          <w:szCs w:val="16"/>
        </w:rPr>
        <w:t>Confidential</w:t>
      </w:r>
      <w:r>
        <w:rPr>
          <w:spacing w:val="-4"/>
          <w:w w:val="105"/>
          <w:sz w:val="16"/>
          <w:szCs w:val="16"/>
        </w:rPr>
        <w:t xml:space="preserve"> </w:t>
      </w:r>
      <w:r>
        <w:rPr>
          <w:w w:val="105"/>
          <w:sz w:val="16"/>
          <w:szCs w:val="16"/>
        </w:rPr>
        <w:t>Information</w:t>
      </w:r>
      <w:r>
        <w:rPr>
          <w:spacing w:val="-4"/>
          <w:w w:val="105"/>
          <w:sz w:val="16"/>
          <w:szCs w:val="16"/>
        </w:rPr>
        <w:t xml:space="preserve"> </w:t>
      </w:r>
      <w:r>
        <w:rPr>
          <w:w w:val="105"/>
          <w:sz w:val="16"/>
          <w:szCs w:val="16"/>
        </w:rPr>
        <w:t>to</w:t>
      </w:r>
      <w:r>
        <w:rPr>
          <w:spacing w:val="-4"/>
          <w:w w:val="105"/>
          <w:sz w:val="16"/>
          <w:szCs w:val="16"/>
        </w:rPr>
        <w:t xml:space="preserve"> </w:t>
      </w:r>
      <w:r>
        <w:rPr>
          <w:w w:val="105"/>
          <w:sz w:val="16"/>
          <w:szCs w:val="16"/>
        </w:rPr>
        <w:t xml:space="preserve">any </w:t>
      </w:r>
      <w:r>
        <w:rPr>
          <w:spacing w:val="-2"/>
          <w:w w:val="105"/>
          <w:sz w:val="16"/>
          <w:szCs w:val="16"/>
        </w:rPr>
        <w:t>third</w:t>
      </w:r>
    </w:p>
    <w:p>
      <w:pPr>
        <w:pStyle w:val="BodyText"/>
        <w:rPr/>
      </w:pPr>
      <w:r>
        <w:rPr/>
      </w:r>
    </w:p>
    <w:p>
      <w:pPr>
        <w:pStyle w:val="BodyText"/>
        <w:spacing w:lineRule="auto" w:line="302"/>
        <w:ind w:left="1847" w:right="2123"/>
        <w:jc w:val="both"/>
        <w:rPr/>
      </w:pPr>
      <w:r>
        <w:rPr>
          <w:w w:val="105"/>
        </w:rPr>
        <w:t>party, except strictly to its employees, agents or approved sub-contractors who have a demonstrable need to know for the sole purpose of performing the Subcontract Works and who are bound by equivalent confidentiality obligations.</w:t>
      </w:r>
    </w:p>
    <w:p>
      <w:pPr>
        <w:pStyle w:val="BodyText"/>
        <w:spacing w:before="173" w:after="0"/>
        <w:rPr/>
      </w:pPr>
      <w:r>
        <w:rPr/>
      </w:r>
    </w:p>
    <w:p>
      <w:pPr>
        <w:pStyle w:val="ListParagraph"/>
        <w:numPr>
          <w:ilvl w:val="0"/>
          <w:numId w:val="43"/>
        </w:numPr>
        <w:tabs>
          <w:tab w:val="clear" w:pos="720"/>
          <w:tab w:val="left" w:pos="1844" w:leader="none"/>
          <w:tab w:val="left" w:pos="1847" w:leader="none"/>
        </w:tabs>
        <w:spacing w:lineRule="auto" w:line="300" w:before="1" w:after="0"/>
        <w:ind w:hanging="339" w:left="1847" w:right="1891"/>
        <w:jc w:val="left"/>
        <w:rPr>
          <w:sz w:val="18"/>
        </w:rPr>
      </w:pPr>
      <w:r>
        <w:rPr>
          <w:w w:val="105"/>
          <w:sz w:val="18"/>
        </w:rPr>
        <w:t>The Subcontractor shall use the Confidential Information solely for the proper performance of the Subcontract Works and shall not use such information for its own benefit or for any other project. The Subcontractor shall not directly or indirectly communicate with the Employer, the Engineer or any third party in relation to the Project’s</w:t>
      </w:r>
      <w:r>
        <w:rPr>
          <w:spacing w:val="-4"/>
          <w:w w:val="105"/>
          <w:sz w:val="18"/>
        </w:rPr>
        <w:t xml:space="preserve"> </w:t>
      </w:r>
      <w:r>
        <w:rPr>
          <w:w w:val="105"/>
          <w:sz w:val="18"/>
        </w:rPr>
        <w:t>commercial</w:t>
      </w:r>
      <w:r>
        <w:rPr>
          <w:spacing w:val="-4"/>
          <w:w w:val="105"/>
          <w:sz w:val="18"/>
        </w:rPr>
        <w:t xml:space="preserve"> </w:t>
      </w:r>
      <w:r>
        <w:rPr>
          <w:w w:val="105"/>
          <w:sz w:val="18"/>
        </w:rPr>
        <w:t>or</w:t>
      </w:r>
      <w:r>
        <w:rPr>
          <w:spacing w:val="-4"/>
          <w:w w:val="105"/>
          <w:sz w:val="18"/>
        </w:rPr>
        <w:t xml:space="preserve"> </w:t>
      </w:r>
      <w:r>
        <w:rPr>
          <w:w w:val="105"/>
          <w:sz w:val="18"/>
        </w:rPr>
        <w:t>contractual</w:t>
      </w:r>
      <w:r>
        <w:rPr>
          <w:spacing w:val="-4"/>
          <w:w w:val="105"/>
          <w:sz w:val="18"/>
        </w:rPr>
        <w:t xml:space="preserve"> </w:t>
      </w:r>
      <w:r>
        <w:rPr>
          <w:w w:val="105"/>
          <w:sz w:val="18"/>
        </w:rPr>
        <w:t>matters</w:t>
      </w:r>
      <w:r>
        <w:rPr>
          <w:spacing w:val="-4"/>
          <w:w w:val="105"/>
          <w:sz w:val="18"/>
        </w:rPr>
        <w:t xml:space="preserve"> </w:t>
      </w:r>
      <w:r>
        <w:rPr>
          <w:w w:val="105"/>
          <w:sz w:val="18"/>
        </w:rPr>
        <w:t>without</w:t>
      </w:r>
      <w:r>
        <w:rPr>
          <w:spacing w:val="-4"/>
          <w:w w:val="105"/>
          <w:sz w:val="18"/>
        </w:rPr>
        <w:t xml:space="preserve"> </w:t>
      </w:r>
      <w:r>
        <w:rPr>
          <w:w w:val="105"/>
          <w:sz w:val="18"/>
        </w:rPr>
        <w:t>the</w:t>
      </w:r>
      <w:r>
        <w:rPr>
          <w:spacing w:val="-4"/>
          <w:w w:val="105"/>
          <w:sz w:val="18"/>
        </w:rPr>
        <w:t xml:space="preserve"> </w:t>
      </w:r>
      <w:r>
        <w:rPr>
          <w:w w:val="105"/>
          <w:sz w:val="18"/>
        </w:rPr>
        <w:t>prior written</w:t>
      </w:r>
      <w:r>
        <w:rPr>
          <w:spacing w:val="-4"/>
          <w:w w:val="105"/>
          <w:sz w:val="18"/>
        </w:rPr>
        <w:t xml:space="preserve"> </w:t>
      </w:r>
      <w:r>
        <w:rPr>
          <w:w w:val="105"/>
          <w:sz w:val="18"/>
        </w:rPr>
        <w:t>consent</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Main Contractor. Upon completion, suspension or termination of this Subcontract for any reason, the Subcontractor shall immediately return or permanently destroy all Confidential Information and confirm its compliance in writing.</w:t>
      </w:r>
    </w:p>
    <w:p>
      <w:pPr>
        <w:pStyle w:val="BodyText"/>
        <w:spacing w:before="177" w:after="0"/>
        <w:rPr/>
      </w:pPr>
      <w:r>
        <w:rPr/>
      </w:r>
    </w:p>
    <w:p>
      <w:pPr>
        <w:pStyle w:val="ListParagraph"/>
        <w:numPr>
          <w:ilvl w:val="0"/>
          <w:numId w:val="43"/>
        </w:numPr>
        <w:tabs>
          <w:tab w:val="clear" w:pos="720"/>
          <w:tab w:val="left" w:pos="1843" w:leader="none"/>
          <w:tab w:val="left" w:pos="1847" w:leader="none"/>
        </w:tabs>
        <w:spacing w:lineRule="auto" w:line="300" w:before="1" w:after="0"/>
        <w:ind w:hanging="339" w:left="1847" w:right="1792"/>
        <w:jc w:val="both"/>
        <w:rPr>
          <w:sz w:val="18"/>
        </w:rPr>
      </w:pPr>
      <w:r>
        <w:rPr>
          <w:w w:val="105"/>
          <w:sz w:val="18"/>
        </w:rPr>
        <w:t>The obligations under this Clause shall survive the completion, expiry or termination of this Subcontract for a period of ten (10) years. The Subcontractor acknowledges that any breach of this Clause may cause irreparable harm to the Main Contractor and that the Main Contractor shall be entitled to seek injunctive relief and full indemnification for all losses, damages, costs and expenses arising from such breach, without prejudice to any other rights available under applicable law.</w:t>
      </w:r>
    </w:p>
    <w:p>
      <w:pPr>
        <w:pStyle w:val="BodyText"/>
        <w:rPr/>
      </w:pPr>
      <w:r>
        <w:rPr/>
      </w:r>
    </w:p>
    <w:p>
      <w:pPr>
        <w:pStyle w:val="BodyText"/>
        <w:spacing w:before="86" w:after="0"/>
        <w:rPr/>
      </w:pPr>
      <w:r>
        <w:rPr/>
      </w:r>
    </w:p>
    <w:p>
      <w:pPr>
        <w:pStyle w:val="ListParagraph"/>
        <w:numPr>
          <w:ilvl w:val="1"/>
          <w:numId w:val="48"/>
        </w:numPr>
        <w:tabs>
          <w:tab w:val="clear" w:pos="720"/>
          <w:tab w:val="left" w:pos="1544" w:leader="none"/>
        </w:tabs>
        <w:spacing w:lineRule="auto" w:line="240" w:before="1" w:after="0"/>
        <w:ind w:hanging="543" w:left="1544" w:right="0"/>
        <w:jc w:val="left"/>
        <w:rPr>
          <w:sz w:val="18"/>
        </w:rPr>
      </w:pPr>
      <w:r>
        <w:rPr>
          <w:spacing w:val="-2"/>
          <w:w w:val="105"/>
          <w:sz w:val="18"/>
          <w:u w:val="single"/>
        </w:rPr>
        <w:t>Communications</w:t>
      </w:r>
    </w:p>
    <w:p>
      <w:pPr>
        <w:pStyle w:val="BodyText"/>
        <w:spacing w:before="69" w:after="0"/>
        <w:rPr/>
      </w:pPr>
      <w:r>
        <w:rPr/>
      </w:r>
    </w:p>
    <w:p>
      <w:pPr>
        <w:pStyle w:val="BodyText"/>
        <w:spacing w:lineRule="auto" w:line="302"/>
        <w:ind w:left="1847" w:right="2730"/>
        <w:jc w:val="both"/>
        <w:rPr/>
      </w:pPr>
      <w:r>
        <w:rPr>
          <w:w w:val="105"/>
        </w:rPr>
        <w:t>Wherever this Subcontract provides for the giving or issuing of any approval, certificate, consent, determination, notice, instruction, direction, or request, such</w:t>
      </w:r>
      <w:r>
        <w:rPr>
          <w:spacing w:val="-4"/>
          <w:w w:val="105"/>
        </w:rPr>
        <w:t xml:space="preserve"> </w:t>
      </w:r>
      <w:r>
        <w:rPr>
          <w:w w:val="105"/>
        </w:rPr>
        <w:t>communication</w:t>
      </w:r>
      <w:r>
        <w:rPr>
          <w:spacing w:val="-2"/>
          <w:w w:val="105"/>
        </w:rPr>
        <w:t xml:space="preserve"> </w:t>
      </w:r>
      <w:r>
        <w:rPr>
          <w:w w:val="105"/>
        </w:rPr>
        <w:t>shall</w:t>
      </w:r>
      <w:r>
        <w:rPr>
          <w:spacing w:val="-4"/>
          <w:w w:val="105"/>
        </w:rPr>
        <w:t xml:space="preserve"> </w:t>
      </w:r>
      <w:r>
        <w:rPr>
          <w:w w:val="105"/>
        </w:rPr>
        <w:t>be</w:t>
      </w:r>
      <w:r>
        <w:rPr>
          <w:spacing w:val="-4"/>
          <w:w w:val="105"/>
        </w:rPr>
        <w:t xml:space="preserve"> </w:t>
      </w:r>
      <w:r>
        <w:rPr>
          <w:w w:val="105"/>
        </w:rPr>
        <w:t>in</w:t>
      </w:r>
      <w:r>
        <w:rPr>
          <w:spacing w:val="-3"/>
          <w:w w:val="105"/>
        </w:rPr>
        <w:t xml:space="preserve"> </w:t>
      </w:r>
      <w:r>
        <w:rPr>
          <w:w w:val="105"/>
        </w:rPr>
        <w:t>writing</w:t>
      </w:r>
      <w:r>
        <w:rPr>
          <w:spacing w:val="-3"/>
          <w:w w:val="105"/>
        </w:rPr>
        <w:t xml:space="preserve"> </w:t>
      </w:r>
      <w:r>
        <w:rPr>
          <w:w w:val="105"/>
        </w:rPr>
        <w:t>and</w:t>
      </w:r>
      <w:r>
        <w:rPr>
          <w:spacing w:val="-4"/>
          <w:w w:val="105"/>
        </w:rPr>
        <w:t xml:space="preserve"> </w:t>
      </w:r>
      <w:r>
        <w:rPr>
          <w:w w:val="105"/>
        </w:rPr>
        <w:t>shall</w:t>
      </w:r>
      <w:r>
        <w:rPr>
          <w:spacing w:val="-4"/>
          <w:w w:val="105"/>
        </w:rPr>
        <w:t xml:space="preserve"> </w:t>
      </w:r>
      <w:r>
        <w:rPr>
          <w:w w:val="105"/>
        </w:rPr>
        <w:t>be</w:t>
      </w:r>
      <w:r>
        <w:rPr>
          <w:spacing w:val="-4"/>
          <w:w w:val="105"/>
        </w:rPr>
        <w:t xml:space="preserve"> </w:t>
      </w:r>
      <w:r>
        <w:rPr>
          <w:w w:val="105"/>
        </w:rPr>
        <w:t>delivered</w:t>
      </w:r>
      <w:r>
        <w:rPr>
          <w:spacing w:val="-3"/>
          <w:w w:val="105"/>
        </w:rPr>
        <w:t xml:space="preserve"> </w:t>
      </w:r>
      <w:r>
        <w:rPr>
          <w:w w:val="105"/>
        </w:rPr>
        <w:t>by</w:t>
      </w:r>
      <w:r>
        <w:rPr>
          <w:spacing w:val="-3"/>
          <w:w w:val="105"/>
        </w:rPr>
        <w:t xml:space="preserve"> </w:t>
      </w:r>
      <w:r>
        <w:rPr>
          <w:w w:val="105"/>
        </w:rPr>
        <w:t>hand</w:t>
      </w:r>
      <w:r>
        <w:rPr>
          <w:spacing w:val="-4"/>
          <w:w w:val="105"/>
        </w:rPr>
        <w:t xml:space="preserve"> </w:t>
      </w:r>
      <w:r>
        <w:rPr>
          <w:w w:val="105"/>
        </w:rPr>
        <w:t>(against written</w:t>
      </w:r>
      <w:r>
        <w:rPr>
          <w:spacing w:val="-1"/>
          <w:w w:val="105"/>
        </w:rPr>
        <w:t xml:space="preserve"> </w:t>
      </w:r>
      <w:r>
        <w:rPr>
          <w:w w:val="105"/>
        </w:rPr>
        <w:t>acknowledgment</w:t>
      </w:r>
      <w:r>
        <w:rPr>
          <w:spacing w:val="-2"/>
          <w:w w:val="105"/>
        </w:rPr>
        <w:t xml:space="preserve"> </w:t>
      </w:r>
      <w:r>
        <w:rPr>
          <w:w w:val="105"/>
        </w:rPr>
        <w:t>of receipt), sent</w:t>
      </w:r>
      <w:r>
        <w:rPr>
          <w:spacing w:val="-2"/>
          <w:w w:val="105"/>
        </w:rPr>
        <w:t xml:space="preserve"> </w:t>
      </w:r>
      <w:r>
        <w:rPr>
          <w:w w:val="105"/>
        </w:rPr>
        <w:t>by</w:t>
      </w:r>
      <w:r>
        <w:rPr>
          <w:spacing w:val="-1"/>
          <w:w w:val="105"/>
        </w:rPr>
        <w:t xml:space="preserve"> </w:t>
      </w:r>
      <w:r>
        <w:rPr>
          <w:w w:val="105"/>
        </w:rPr>
        <w:t>registered</w:t>
      </w:r>
      <w:r>
        <w:rPr>
          <w:spacing w:val="-1"/>
          <w:w w:val="105"/>
        </w:rPr>
        <w:t xml:space="preserve"> </w:t>
      </w:r>
      <w:r>
        <w:rPr>
          <w:w w:val="105"/>
        </w:rPr>
        <w:t>courier,</w:t>
      </w:r>
      <w:r>
        <w:rPr>
          <w:spacing w:val="-1"/>
          <w:w w:val="105"/>
        </w:rPr>
        <w:t xml:space="preserve"> </w:t>
      </w:r>
      <w:r>
        <w:rPr>
          <w:w w:val="105"/>
        </w:rPr>
        <w:t>transmitted</w:t>
      </w:r>
      <w:r>
        <w:rPr>
          <w:spacing w:val="-2"/>
          <w:w w:val="105"/>
        </w:rPr>
        <w:t xml:space="preserve"> </w:t>
      </w:r>
      <w:r>
        <w:rPr>
          <w:w w:val="105"/>
        </w:rPr>
        <w:t>by email (with delivery confirmation), or by any other agreed method of communication stated in the Appendix to the Subcontract Agreement.</w:t>
      </w:r>
    </w:p>
    <w:p>
      <w:pPr>
        <w:pStyle w:val="BodyText"/>
        <w:spacing w:before="64" w:after="0"/>
        <w:rPr/>
      </w:pPr>
      <w:r>
        <w:rPr/>
      </w:r>
    </w:p>
    <w:p>
      <w:pPr>
        <w:sectPr>
          <w:headerReference w:type="default" r:id="rId32"/>
          <w:headerReference w:type="first" r:id="rId33"/>
          <w:footerReference w:type="default" r:id="rId34"/>
          <w:footerReference w:type="first" r:id="rId35"/>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auto" w:line="302"/>
        <w:ind w:left="1847" w:right="2741"/>
        <w:jc w:val="both"/>
        <w:rPr/>
      </w:pPr>
      <w:r>
        <w:rPr>
          <w:w w:val="105"/>
        </w:rPr>
        <w:t>Each Party shall use the communication details stated in the Appendix to the Subcontract Agreement. If either Party notifies the other Party of a change to its address or communication details, all subsequent communications shall be sent to the revised address or contact details.</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7" w:leader="none"/>
        </w:tabs>
        <w:spacing w:lineRule="auto" w:line="240" w:before="0" w:after="0"/>
        <w:ind w:hanging="406" w:left="1407" w:right="0"/>
        <w:jc w:val="left"/>
        <w:rPr>
          <w:color w:val="006FBE"/>
        </w:rPr>
      </w:pPr>
      <w:bookmarkStart w:id="4" w:name="_TOC_250013"/>
      <w:r>
        <w:rPr>
          <w:color w:val="006FBE"/>
        </w:rPr>
        <w:t>Scope</w:t>
      </w:r>
      <w:r>
        <w:rPr>
          <w:color w:val="006FBE"/>
          <w:spacing w:val="5"/>
        </w:rPr>
        <w:t xml:space="preserve"> </w:t>
      </w:r>
      <w:r>
        <w:rPr>
          <w:color w:val="006FBE"/>
        </w:rPr>
        <w:t>of</w:t>
      </w:r>
      <w:r>
        <w:rPr>
          <w:color w:val="006FBE"/>
          <w:spacing w:val="8"/>
        </w:rPr>
        <w:t xml:space="preserve"> </w:t>
      </w:r>
      <w:bookmarkEnd w:id="4"/>
      <w:r>
        <w:rPr>
          <w:color w:val="006FBE"/>
          <w:spacing w:val="-2"/>
        </w:rPr>
        <w:t>Works</w:t>
      </w:r>
    </w:p>
    <w:p>
      <w:pPr>
        <w:pStyle w:val="BodyText"/>
        <w:rPr>
          <w:b/>
          <w:sz w:val="22"/>
        </w:rPr>
      </w:pPr>
      <w:r>
        <w:rPr>
          <w:b/>
          <w:sz w:val="22"/>
        </w:rPr>
      </w:r>
    </w:p>
    <w:p>
      <w:pPr>
        <w:pStyle w:val="BodyText"/>
        <w:spacing w:before="1" w:after="0"/>
        <w:rPr>
          <w:b/>
          <w:sz w:val="22"/>
        </w:rPr>
      </w:pPr>
      <w:r>
        <w:rPr>
          <w:b/>
          <w:sz w:val="22"/>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Scope</w:t>
      </w:r>
      <w:r>
        <w:rPr>
          <w:spacing w:val="-4"/>
          <w:w w:val="105"/>
          <w:sz w:val="18"/>
          <w:u w:val="single"/>
        </w:rPr>
        <w:t xml:space="preserve"> </w:t>
      </w:r>
      <w:r>
        <w:rPr>
          <w:w w:val="105"/>
          <w:sz w:val="18"/>
          <w:u w:val="single"/>
        </w:rPr>
        <w:t>of</w:t>
      </w:r>
      <w:r>
        <w:rPr>
          <w:spacing w:val="-3"/>
          <w:w w:val="105"/>
          <w:sz w:val="18"/>
          <w:u w:val="single"/>
        </w:rPr>
        <w:t xml:space="preserve"> </w:t>
      </w:r>
      <w:r>
        <w:rPr>
          <w:w w:val="105"/>
          <w:sz w:val="18"/>
          <w:u w:val="single"/>
        </w:rPr>
        <w:t>Works</w:t>
      </w:r>
      <w:r>
        <w:rPr>
          <w:spacing w:val="-3"/>
          <w:w w:val="105"/>
          <w:sz w:val="18"/>
          <w:u w:val="single"/>
        </w:rPr>
        <w:t xml:space="preserve"> </w:t>
      </w:r>
      <w:r>
        <w:rPr>
          <w:spacing w:val="-2"/>
          <w:w w:val="105"/>
          <w:sz w:val="18"/>
          <w:u w:val="single"/>
        </w:rPr>
        <w:t>Obligations</w:t>
      </w:r>
    </w:p>
    <w:p>
      <w:pPr>
        <w:pStyle w:val="BodyText"/>
        <w:spacing w:before="54" w:after="0"/>
        <w:rPr/>
      </w:pPr>
      <w:r>
        <w:rPr/>
      </w:r>
    </w:p>
    <w:p>
      <w:pPr>
        <w:pStyle w:val="BodyText"/>
        <w:spacing w:lineRule="auto" w:line="288"/>
        <w:ind w:left="1001" w:right="1935"/>
        <w:rPr/>
      </w:pPr>
      <w:r>
        <w:rPr>
          <w:w w:val="105"/>
        </w:rPr>
        <w:t>The Subcontractor shall design (to the extent mentioned in the Subcontract Agreement), execute and complete the Subcontract Works, which shall include all works, services, materials, plant, equipment, and obligations necessary for the supply, execution, installation, completion, testing, commissioning, handover, and remedying of defects, as described in the Subcontract Documents and</w:t>
      </w:r>
      <w:r>
        <w:rPr>
          <w:spacing w:val="-3"/>
          <w:w w:val="105"/>
        </w:rPr>
        <w:t xml:space="preserve"> </w:t>
      </w:r>
      <w:r>
        <w:rPr>
          <w:w w:val="105"/>
        </w:rPr>
        <w:t>further</w:t>
      </w:r>
      <w:r>
        <w:rPr>
          <w:spacing w:val="-2"/>
          <w:w w:val="105"/>
        </w:rPr>
        <w:t xml:space="preserve"> </w:t>
      </w:r>
      <w:r>
        <w:rPr>
          <w:w w:val="105"/>
        </w:rPr>
        <w:t>detailed</w:t>
      </w:r>
      <w:r>
        <w:rPr>
          <w:spacing w:val="-1"/>
          <w:w w:val="105"/>
        </w:rPr>
        <w:t xml:space="preserve"> </w:t>
      </w:r>
      <w:r>
        <w:rPr>
          <w:w w:val="105"/>
        </w:rPr>
        <w:t>herein,</w:t>
      </w:r>
      <w:r>
        <w:rPr>
          <w:spacing w:val="-2"/>
          <w:w w:val="105"/>
        </w:rPr>
        <w:t xml:space="preserve"> </w:t>
      </w:r>
      <w:r>
        <w:rPr>
          <w:w w:val="105"/>
        </w:rPr>
        <w:t>and</w:t>
      </w:r>
      <w:r>
        <w:rPr>
          <w:spacing w:val="-3"/>
          <w:w w:val="105"/>
        </w:rPr>
        <w:t xml:space="preserve"> </w:t>
      </w:r>
      <w:r>
        <w:rPr>
          <w:w w:val="105"/>
        </w:rPr>
        <w:t>as</w:t>
      </w:r>
      <w:r>
        <w:rPr>
          <w:spacing w:val="-2"/>
          <w:w w:val="105"/>
        </w:rPr>
        <w:t xml:space="preserve"> </w:t>
      </w:r>
      <w:r>
        <w:rPr>
          <w:w w:val="105"/>
        </w:rPr>
        <w:t>required</w:t>
      </w:r>
      <w:r>
        <w:rPr>
          <w:spacing w:val="-1"/>
          <w:w w:val="105"/>
        </w:rPr>
        <w:t xml:space="preserve"> </w:t>
      </w:r>
      <w:r>
        <w:rPr>
          <w:w w:val="105"/>
        </w:rPr>
        <w:t>for</w:t>
      </w:r>
      <w:r>
        <w:rPr>
          <w:spacing w:val="-3"/>
          <w:w w:val="105"/>
        </w:rPr>
        <w:t xml:space="preserve"> </w:t>
      </w:r>
      <w:r>
        <w:rPr>
          <w:w w:val="105"/>
        </w:rPr>
        <w:t>the</w:t>
      </w:r>
      <w:r>
        <w:rPr>
          <w:spacing w:val="-3"/>
          <w:w w:val="105"/>
        </w:rPr>
        <w:t xml:space="preserve"> </w:t>
      </w:r>
      <w:r>
        <w:rPr>
          <w:w w:val="105"/>
        </w:rPr>
        <w:t>proper</w:t>
      </w:r>
      <w:r>
        <w:rPr>
          <w:spacing w:val="-3"/>
          <w:w w:val="105"/>
        </w:rPr>
        <w:t xml:space="preserve"> </w:t>
      </w:r>
      <w:r>
        <w:rPr>
          <w:w w:val="105"/>
        </w:rPr>
        <w:t>and</w:t>
      </w:r>
      <w:r>
        <w:rPr>
          <w:spacing w:val="-3"/>
          <w:w w:val="105"/>
        </w:rPr>
        <w:t xml:space="preserve"> </w:t>
      </w:r>
      <w:r>
        <w:rPr>
          <w:w w:val="105"/>
        </w:rPr>
        <w:t>timely</w:t>
      </w:r>
      <w:r>
        <w:rPr>
          <w:spacing w:val="-3"/>
          <w:w w:val="105"/>
        </w:rPr>
        <w:t xml:space="preserve"> </w:t>
      </w:r>
      <w:r>
        <w:rPr>
          <w:w w:val="105"/>
        </w:rPr>
        <w:t>completion</w:t>
      </w:r>
      <w:r>
        <w:rPr>
          <w:spacing w:val="-2"/>
          <w:w w:val="105"/>
        </w:rPr>
        <w:t xml:space="preserve"> </w:t>
      </w:r>
      <w:r>
        <w:rPr>
          <w:w w:val="105"/>
        </w:rPr>
        <w:t>of</w:t>
      </w:r>
      <w:r>
        <w:rPr>
          <w:spacing w:val="-2"/>
          <w:w w:val="105"/>
        </w:rPr>
        <w:t xml:space="preserve"> </w:t>
      </w:r>
      <w:r>
        <w:rPr>
          <w:w w:val="105"/>
        </w:rPr>
        <w:t>the</w:t>
      </w:r>
      <w:r>
        <w:rPr>
          <w:spacing w:val="-3"/>
          <w:w w:val="105"/>
        </w:rPr>
        <w:t xml:space="preserve"> </w:t>
      </w:r>
      <w:r>
        <w:rPr>
          <w:w w:val="105"/>
        </w:rPr>
        <w:t>Project</w:t>
      </w:r>
      <w:r>
        <w:rPr>
          <w:spacing w:val="-2"/>
          <w:w w:val="105"/>
        </w:rPr>
        <w:t xml:space="preserve"> </w:t>
      </w:r>
      <w:r>
        <w:rPr>
          <w:w w:val="105"/>
        </w:rPr>
        <w:t>in accordance with this Subcontract.</w:t>
      </w:r>
    </w:p>
    <w:p>
      <w:pPr>
        <w:pStyle w:val="BodyText"/>
        <w:spacing w:before="41"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Scope</w:t>
      </w:r>
      <w:r>
        <w:rPr>
          <w:spacing w:val="-4"/>
          <w:w w:val="105"/>
          <w:sz w:val="18"/>
          <w:u w:val="single"/>
        </w:rPr>
        <w:t xml:space="preserve"> </w:t>
      </w:r>
      <w:r>
        <w:rPr>
          <w:w w:val="105"/>
          <w:sz w:val="18"/>
          <w:u w:val="single"/>
        </w:rPr>
        <w:t>of</w:t>
      </w:r>
      <w:r>
        <w:rPr>
          <w:spacing w:val="-3"/>
          <w:w w:val="105"/>
          <w:sz w:val="18"/>
          <w:u w:val="single"/>
        </w:rPr>
        <w:t xml:space="preserve"> </w:t>
      </w:r>
      <w:r>
        <w:rPr>
          <w:w w:val="105"/>
          <w:sz w:val="18"/>
          <w:u w:val="single"/>
        </w:rPr>
        <w:t>Works</w:t>
      </w:r>
      <w:r>
        <w:rPr>
          <w:spacing w:val="-3"/>
          <w:w w:val="105"/>
          <w:sz w:val="18"/>
          <w:u w:val="single"/>
        </w:rPr>
        <w:t xml:space="preserve"> </w:t>
      </w:r>
      <w:r>
        <w:rPr>
          <w:spacing w:val="-2"/>
          <w:w w:val="105"/>
          <w:sz w:val="18"/>
          <w:u w:val="single"/>
        </w:rPr>
        <w:t>Details</w:t>
      </w:r>
    </w:p>
    <w:p>
      <w:pPr>
        <w:pStyle w:val="BodyText"/>
        <w:spacing w:before="46" w:after="0"/>
        <w:rPr/>
      </w:pPr>
      <w:r>
        <w:rPr/>
      </w:r>
    </w:p>
    <w:p>
      <w:pPr>
        <w:pStyle w:val="BodyText"/>
        <w:ind w:left="1001" w:right="0"/>
        <w:rPr/>
      </w:pPr>
      <w:r>
        <w:rPr>
          <w:color w:val="000000"/>
        </w:rPr>
        <w:t>Supply,</w:t>
      </w:r>
      <w:r>
        <w:rPr>
          <w:color w:val="000000"/>
          <w:spacing w:val="-8"/>
        </w:rPr>
        <w:t xml:space="preserve"> </w:t>
      </w:r>
      <w:r>
        <w:rPr>
          <w:color w:val="000000"/>
        </w:rPr>
        <w:t>fabrication,</w:t>
      </w:r>
      <w:r>
        <w:rPr>
          <w:color w:val="000000"/>
          <w:spacing w:val="-7"/>
        </w:rPr>
        <w:t xml:space="preserve"> </w:t>
      </w:r>
      <w:r>
        <w:rPr>
          <w:color w:val="000000"/>
        </w:rPr>
        <w:t>surface</w:t>
      </w:r>
      <w:r>
        <w:rPr>
          <w:color w:val="000000"/>
          <w:spacing w:val="-7"/>
        </w:rPr>
        <w:t xml:space="preserve"> </w:t>
      </w:r>
      <w:r>
        <w:rPr>
          <w:color w:val="000000"/>
        </w:rPr>
        <w:t>treatment,</w:t>
      </w:r>
      <w:r>
        <w:rPr>
          <w:color w:val="000000"/>
          <w:spacing w:val="-7"/>
        </w:rPr>
        <w:t xml:space="preserve"> </w:t>
      </w:r>
      <w:r>
        <w:rPr>
          <w:color w:val="000000"/>
        </w:rPr>
        <w:t>transportation,</w:t>
      </w:r>
      <w:r>
        <w:rPr>
          <w:color w:val="000000"/>
          <w:spacing w:val="-7"/>
        </w:rPr>
        <w:t xml:space="preserve"> </w:t>
      </w:r>
      <w:r>
        <w:rPr>
          <w:color w:val="000000"/>
        </w:rPr>
        <w:t>and</w:t>
      </w:r>
      <w:r>
        <w:rPr>
          <w:color w:val="000000"/>
          <w:spacing w:val="-8"/>
        </w:rPr>
        <w:t xml:space="preserve"> </w:t>
      </w:r>
      <w:r>
        <w:rPr>
          <w:color w:val="000000"/>
        </w:rPr>
        <w:t>erection</w:t>
      </w:r>
      <w:r>
        <w:rPr>
          <w:color w:val="000000"/>
          <w:spacing w:val="-7"/>
        </w:rPr>
        <w:t xml:space="preserve"> </w:t>
      </w:r>
      <w:r>
        <w:rPr>
          <w:color w:val="000000"/>
        </w:rPr>
        <w:t>of</w:t>
      </w:r>
      <w:r>
        <w:rPr>
          <w:color w:val="000000"/>
          <w:spacing w:val="-7"/>
        </w:rPr>
        <w:t xml:space="preserve"> </w:t>
      </w:r>
      <w:r>
        <w:rPr>
          <w:color w:val="000000"/>
        </w:rPr>
        <w:t>all</w:t>
      </w:r>
      <w:r>
        <w:rPr>
          <w:color w:val="000000"/>
          <w:spacing w:val="-7"/>
        </w:rPr>
        <w:t xml:space="preserve"> </w:t>
      </w:r>
      <w:r>
        <w:rPr>
          <w:color w:val="000000"/>
        </w:rPr>
        <w:t>structural</w:t>
      </w:r>
      <w:r>
        <w:rPr>
          <w:color w:val="000000"/>
          <w:spacing w:val="-7"/>
        </w:rPr>
        <w:t xml:space="preserve"> </w:t>
      </w:r>
      <w:r>
        <w:rPr>
          <w:color w:val="000000"/>
        </w:rPr>
        <w:t>steel</w:t>
      </w:r>
      <w:r>
        <w:rPr>
          <w:color w:val="000000"/>
          <w:spacing w:val="-7"/>
        </w:rPr>
        <w:t xml:space="preserve"> </w:t>
      </w:r>
      <w:r>
        <w:rPr>
          <w:color w:val="000000"/>
          <w:spacing w:val="-2"/>
        </w:rPr>
        <w:t>members.</w:t>
      </w:r>
    </w:p>
    <w:p>
      <w:pPr>
        <w:pStyle w:val="BodyText"/>
        <w:rPr/>
      </w:pPr>
      <w:r>
        <w:rPr/>
      </w:r>
    </w:p>
    <w:p>
      <w:pPr>
        <w:pStyle w:val="BodyText"/>
        <w:spacing w:before="98"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Reports,</w:t>
      </w:r>
      <w:r>
        <w:rPr>
          <w:spacing w:val="-6"/>
          <w:w w:val="105"/>
          <w:sz w:val="18"/>
          <w:u w:val="single"/>
        </w:rPr>
        <w:t xml:space="preserve"> </w:t>
      </w:r>
      <w:r>
        <w:rPr>
          <w:w w:val="105"/>
          <w:sz w:val="18"/>
          <w:u w:val="single"/>
        </w:rPr>
        <w:t>Records,</w:t>
      </w:r>
      <w:r>
        <w:rPr>
          <w:spacing w:val="-5"/>
          <w:w w:val="105"/>
          <w:sz w:val="18"/>
          <w:u w:val="single"/>
        </w:rPr>
        <w:t xml:space="preserve"> </w:t>
      </w:r>
      <w:r>
        <w:rPr>
          <w:w w:val="105"/>
          <w:sz w:val="18"/>
          <w:u w:val="single"/>
        </w:rPr>
        <w:t>and</w:t>
      </w:r>
      <w:r>
        <w:rPr>
          <w:spacing w:val="-6"/>
          <w:w w:val="105"/>
          <w:sz w:val="18"/>
          <w:u w:val="single"/>
        </w:rPr>
        <w:t xml:space="preserve"> </w:t>
      </w:r>
      <w:r>
        <w:rPr>
          <w:spacing w:val="-2"/>
          <w:w w:val="105"/>
          <w:sz w:val="18"/>
          <w:u w:val="single"/>
        </w:rPr>
        <w:t>Documentation</w:t>
      </w:r>
    </w:p>
    <w:p>
      <w:pPr>
        <w:pStyle w:val="BodyText"/>
        <w:spacing w:before="52" w:after="0"/>
        <w:rPr/>
      </w:pPr>
      <w:r>
        <w:rPr/>
      </w:r>
    </w:p>
    <w:p>
      <w:pPr>
        <w:pStyle w:val="ListParagraph"/>
        <w:numPr>
          <w:ilvl w:val="2"/>
          <w:numId w:val="48"/>
        </w:numPr>
        <w:tabs>
          <w:tab w:val="clear" w:pos="720"/>
          <w:tab w:val="left" w:pos="1672" w:leader="none"/>
        </w:tabs>
        <w:spacing w:lineRule="auto" w:line="240" w:before="0" w:after="0"/>
        <w:ind w:hanging="671" w:left="1672" w:right="0"/>
        <w:jc w:val="both"/>
        <w:rPr>
          <w:sz w:val="18"/>
        </w:rPr>
      </w:pPr>
      <w:r>
        <w:rPr>
          <w:w w:val="105"/>
          <w:sz w:val="18"/>
          <w:u w:val="single"/>
        </w:rPr>
        <w:t>Progress</w:t>
      </w:r>
      <w:r>
        <w:rPr>
          <w:spacing w:val="-7"/>
          <w:w w:val="105"/>
          <w:sz w:val="18"/>
          <w:u w:val="single"/>
        </w:rPr>
        <w:t xml:space="preserve"> </w:t>
      </w:r>
      <w:r>
        <w:rPr>
          <w:spacing w:val="-2"/>
          <w:w w:val="105"/>
          <w:sz w:val="18"/>
          <w:u w:val="single"/>
        </w:rPr>
        <w:t>Reports</w:t>
      </w:r>
    </w:p>
    <w:p>
      <w:pPr>
        <w:pStyle w:val="ListParagraph"/>
        <w:numPr>
          <w:ilvl w:val="3"/>
          <w:numId w:val="48"/>
        </w:numPr>
        <w:tabs>
          <w:tab w:val="clear" w:pos="720"/>
          <w:tab w:val="left" w:pos="2205" w:leader="none"/>
        </w:tabs>
        <w:spacing w:lineRule="auto" w:line="288" w:before="11" w:after="0"/>
        <w:ind w:hanging="339" w:left="2205" w:right="1766"/>
        <w:jc w:val="both"/>
        <w:rPr>
          <w:sz w:val="18"/>
        </w:rPr>
      </w:pPr>
      <w:r>
        <w:rPr>
          <w:w w:val="105"/>
          <w:sz w:val="18"/>
        </w:rPr>
        <w:t>The Subcontractor shall submit weekly written progress reports as per accepted formatting by the Main Contractor to summarize the actual progress of the Works against the planned Works programme. Each report shall include details of</w:t>
      </w:r>
      <w:r>
        <w:rPr>
          <w:spacing w:val="40"/>
          <w:w w:val="105"/>
          <w:sz w:val="18"/>
        </w:rPr>
        <w:t xml:space="preserve"> </w:t>
      </w:r>
      <w:r>
        <w:rPr>
          <w:w w:val="105"/>
          <w:sz w:val="18"/>
        </w:rPr>
        <w:t>manpower, equipment, materials delivered to site, areas completed, and the overall percentage of progress achieved.</w:t>
      </w:r>
    </w:p>
    <w:p>
      <w:pPr>
        <w:pStyle w:val="ListParagraph"/>
        <w:numPr>
          <w:ilvl w:val="3"/>
          <w:numId w:val="48"/>
        </w:numPr>
        <w:tabs>
          <w:tab w:val="clear" w:pos="720"/>
          <w:tab w:val="left" w:pos="2202" w:leader="none"/>
          <w:tab w:val="left" w:pos="2205" w:leader="none"/>
        </w:tabs>
        <w:spacing w:lineRule="auto" w:line="288" w:before="0" w:after="0"/>
        <w:ind w:hanging="339" w:left="2205" w:right="1767"/>
        <w:jc w:val="both"/>
        <w:rPr>
          <w:sz w:val="18"/>
        </w:rPr>
      </w:pPr>
      <w:r>
        <w:rPr>
          <w:w w:val="105"/>
          <w:sz w:val="18"/>
        </w:rPr>
        <w:t>The report shall identify any delays, disruptions, or issues that may affect the Work programme, together with proposed mitigation measures for any occurred or</w:t>
      </w:r>
      <w:r>
        <w:rPr>
          <w:spacing w:val="40"/>
          <w:w w:val="105"/>
          <w:sz w:val="18"/>
        </w:rPr>
        <w:t xml:space="preserve"> </w:t>
      </w:r>
      <w:r>
        <w:rPr>
          <w:w w:val="105"/>
          <w:sz w:val="18"/>
        </w:rPr>
        <w:t>potential delays.</w:t>
      </w:r>
    </w:p>
    <w:p>
      <w:pPr>
        <w:pStyle w:val="ListParagraph"/>
        <w:numPr>
          <w:ilvl w:val="3"/>
          <w:numId w:val="48"/>
        </w:numPr>
        <w:tabs>
          <w:tab w:val="clear" w:pos="720"/>
          <w:tab w:val="left" w:pos="2201" w:leader="none"/>
          <w:tab w:val="left" w:pos="2205" w:leader="none"/>
        </w:tabs>
        <w:spacing w:lineRule="auto" w:line="288" w:before="0" w:after="0"/>
        <w:ind w:hanging="339" w:left="2205" w:right="1778"/>
        <w:jc w:val="both"/>
        <w:rPr>
          <w:sz w:val="18"/>
        </w:rPr>
      </w:pPr>
      <w:r>
        <w:rPr>
          <w:w w:val="105"/>
          <w:sz w:val="18"/>
        </w:rPr>
        <w:t>Progress photographs shall be included with each report to demonstrate the physical status of the Works including stamp for the Timing, date, and location of the Works inside the Project.</w:t>
      </w:r>
    </w:p>
    <w:p>
      <w:pPr>
        <w:pStyle w:val="ListParagraph"/>
        <w:numPr>
          <w:ilvl w:val="3"/>
          <w:numId w:val="48"/>
        </w:numPr>
        <w:tabs>
          <w:tab w:val="clear" w:pos="720"/>
          <w:tab w:val="left" w:pos="2202" w:leader="none"/>
          <w:tab w:val="left" w:pos="2205" w:leader="none"/>
        </w:tabs>
        <w:spacing w:lineRule="auto" w:line="247" w:before="0" w:after="0"/>
        <w:ind w:hanging="339" w:left="2205" w:right="2283"/>
        <w:jc w:val="left"/>
        <w:rPr>
          <w:sz w:val="18"/>
        </w:rPr>
      </w:pPr>
      <w:r>
        <w:rPr>
          <w:w w:val="105"/>
          <w:sz w:val="18"/>
        </w:rPr>
        <w:t>The Subcontractor shall submit any additional reports as requested by the Main Contractor, including all required information and records, whether on a daily, weekly,</w:t>
      </w:r>
      <w:r>
        <w:rPr>
          <w:spacing w:val="-4"/>
          <w:w w:val="105"/>
          <w:sz w:val="18"/>
        </w:rPr>
        <w:t xml:space="preserve"> </w:t>
      </w:r>
      <w:r>
        <w:rPr>
          <w:w w:val="105"/>
          <w:sz w:val="18"/>
        </w:rPr>
        <w:t>monthly,</w:t>
      </w:r>
      <w:r>
        <w:rPr>
          <w:spacing w:val="-4"/>
          <w:w w:val="105"/>
          <w:sz w:val="18"/>
        </w:rPr>
        <w:t xml:space="preserve"> </w:t>
      </w:r>
      <w:r>
        <w:rPr>
          <w:w w:val="105"/>
          <w:sz w:val="18"/>
        </w:rPr>
        <w:t>or</w:t>
      </w:r>
      <w:r>
        <w:rPr>
          <w:spacing w:val="-4"/>
          <w:w w:val="105"/>
          <w:sz w:val="18"/>
        </w:rPr>
        <w:t xml:space="preserve"> </w:t>
      </w:r>
      <w:r>
        <w:rPr>
          <w:w w:val="105"/>
          <w:sz w:val="18"/>
        </w:rPr>
        <w:t>other</w:t>
      </w:r>
      <w:r>
        <w:rPr>
          <w:spacing w:val="-4"/>
          <w:w w:val="105"/>
          <w:sz w:val="18"/>
        </w:rPr>
        <w:t xml:space="preserve"> </w:t>
      </w:r>
      <w:r>
        <w:rPr>
          <w:w w:val="105"/>
          <w:sz w:val="18"/>
        </w:rPr>
        <w:t>periodic</w:t>
      </w:r>
      <w:r>
        <w:rPr>
          <w:spacing w:val="-4"/>
          <w:w w:val="105"/>
          <w:sz w:val="18"/>
        </w:rPr>
        <w:t xml:space="preserve"> </w:t>
      </w:r>
      <w:r>
        <w:rPr>
          <w:w w:val="105"/>
          <w:sz w:val="18"/>
        </w:rPr>
        <w:t>basis,</w:t>
      </w:r>
      <w:r>
        <w:rPr>
          <w:spacing w:val="-4"/>
          <w:w w:val="105"/>
          <w:sz w:val="18"/>
        </w:rPr>
        <w:t xml:space="preserve"> </w:t>
      </w:r>
      <w:r>
        <w:rPr>
          <w:w w:val="105"/>
          <w:sz w:val="18"/>
        </w:rPr>
        <w:t>or</w:t>
      </w:r>
      <w:r>
        <w:rPr>
          <w:spacing w:val="-4"/>
          <w:w w:val="105"/>
          <w:sz w:val="18"/>
        </w:rPr>
        <w:t xml:space="preserve"> </w:t>
      </w:r>
      <w:r>
        <w:rPr>
          <w:w w:val="105"/>
          <w:sz w:val="18"/>
        </w:rPr>
        <w:t>occasionally</w:t>
      </w:r>
      <w:r>
        <w:rPr>
          <w:spacing w:val="-4"/>
          <w:w w:val="105"/>
          <w:sz w:val="18"/>
        </w:rPr>
        <w:t xml:space="preserve"> </w:t>
      </w:r>
      <w:r>
        <w:rPr>
          <w:w w:val="105"/>
          <w:sz w:val="18"/>
        </w:rPr>
        <w:t>as</w:t>
      </w:r>
      <w:r>
        <w:rPr>
          <w:spacing w:val="-4"/>
          <w:w w:val="105"/>
          <w:sz w:val="18"/>
        </w:rPr>
        <w:t xml:space="preserve"> </w:t>
      </w:r>
      <w:r>
        <w:rPr>
          <w:w w:val="105"/>
          <w:sz w:val="18"/>
        </w:rPr>
        <w:t>directed</w:t>
      </w:r>
      <w:r>
        <w:rPr>
          <w:spacing w:val="-4"/>
          <w:w w:val="105"/>
          <w:sz w:val="18"/>
        </w:rPr>
        <w:t xml:space="preserve"> </w:t>
      </w:r>
      <w:r>
        <w:rPr>
          <w:w w:val="105"/>
          <w:sz w:val="18"/>
        </w:rPr>
        <w:t>by</w:t>
      </w:r>
      <w:r>
        <w:rPr>
          <w:spacing w:val="-4"/>
          <w:w w:val="105"/>
          <w:sz w:val="18"/>
        </w:rPr>
        <w:t xml:space="preserve"> </w:t>
      </w:r>
      <w:r>
        <w:rPr>
          <w:w w:val="105"/>
          <w:sz w:val="18"/>
        </w:rPr>
        <w:t>the</w:t>
      </w:r>
      <w:r>
        <w:rPr>
          <w:spacing w:val="-4"/>
          <w:w w:val="105"/>
          <w:sz w:val="18"/>
        </w:rPr>
        <w:t xml:space="preserve"> </w:t>
      </w:r>
      <w:r>
        <w:rPr>
          <w:w w:val="105"/>
          <w:sz w:val="18"/>
        </w:rPr>
        <w:t xml:space="preserve">Main </w:t>
      </w:r>
      <w:r>
        <w:rPr>
          <w:spacing w:val="-2"/>
          <w:w w:val="105"/>
          <w:sz w:val="18"/>
        </w:rPr>
        <w:t>Contractor.</w:t>
      </w:r>
    </w:p>
    <w:p>
      <w:pPr>
        <w:pStyle w:val="ListParagraph"/>
        <w:numPr>
          <w:ilvl w:val="3"/>
          <w:numId w:val="48"/>
        </w:numPr>
        <w:tabs>
          <w:tab w:val="clear" w:pos="720"/>
          <w:tab w:val="left" w:pos="2201" w:leader="none"/>
          <w:tab w:val="left" w:pos="2205" w:leader="none"/>
        </w:tabs>
        <w:spacing w:lineRule="auto" w:line="247" w:before="0" w:after="0"/>
        <w:ind w:hanging="339" w:left="2205" w:right="1905"/>
        <w:jc w:val="left"/>
        <w:rPr>
          <w:sz w:val="18"/>
        </w:rPr>
      </w:pPr>
      <w:r>
        <w:rPr>
          <w:w w:val="105"/>
          <w:sz w:val="18"/>
        </w:rPr>
        <w:t>Failure by the Subcontractor to submit such reports in accordance with the Main Contractor’s instructions shall entitle the Main Contractor, without prejudice to any other</w:t>
      </w:r>
      <w:r>
        <w:rPr>
          <w:spacing w:val="-4"/>
          <w:w w:val="105"/>
          <w:sz w:val="18"/>
        </w:rPr>
        <w:t xml:space="preserve"> </w:t>
      </w:r>
      <w:r>
        <w:rPr>
          <w:w w:val="105"/>
          <w:sz w:val="18"/>
        </w:rPr>
        <w:t>rights,</w:t>
      </w:r>
      <w:r>
        <w:rPr>
          <w:spacing w:val="-4"/>
          <w:w w:val="105"/>
          <w:sz w:val="18"/>
        </w:rPr>
        <w:t xml:space="preserve"> </w:t>
      </w:r>
      <w:r>
        <w:rPr>
          <w:w w:val="105"/>
          <w:sz w:val="18"/>
        </w:rPr>
        <w:t>to</w:t>
      </w:r>
      <w:r>
        <w:rPr>
          <w:spacing w:val="-4"/>
          <w:w w:val="105"/>
          <w:sz w:val="18"/>
        </w:rPr>
        <w:t xml:space="preserve"> </w:t>
      </w:r>
      <w:r>
        <w:rPr>
          <w:w w:val="105"/>
          <w:sz w:val="18"/>
        </w:rPr>
        <w:t>prepare</w:t>
      </w:r>
      <w:r>
        <w:rPr>
          <w:spacing w:val="-4"/>
          <w:w w:val="105"/>
          <w:sz w:val="18"/>
        </w:rPr>
        <w:t xml:space="preserve"> </w:t>
      </w:r>
      <w:r>
        <w:rPr>
          <w:w w:val="105"/>
          <w:sz w:val="18"/>
        </w:rPr>
        <w:t>or</w:t>
      </w:r>
      <w:r>
        <w:rPr>
          <w:spacing w:val="-4"/>
          <w:w w:val="105"/>
          <w:sz w:val="18"/>
        </w:rPr>
        <w:t xml:space="preserve"> </w:t>
      </w:r>
      <w:r>
        <w:rPr>
          <w:w w:val="105"/>
          <w:sz w:val="18"/>
        </w:rPr>
        <w:t>generate</w:t>
      </w:r>
      <w:r>
        <w:rPr>
          <w:spacing w:val="-4"/>
          <w:w w:val="105"/>
          <w:sz w:val="18"/>
        </w:rPr>
        <w:t xml:space="preserve"> </w:t>
      </w:r>
      <w:r>
        <w:rPr>
          <w:w w:val="105"/>
          <w:sz w:val="18"/>
        </w:rPr>
        <w:t>the</w:t>
      </w:r>
      <w:r>
        <w:rPr>
          <w:spacing w:val="-4"/>
          <w:w w:val="105"/>
          <w:sz w:val="18"/>
        </w:rPr>
        <w:t xml:space="preserve"> </w:t>
      </w:r>
      <w:r>
        <w:rPr>
          <w:w w:val="105"/>
          <w:sz w:val="18"/>
        </w:rPr>
        <w:t>required</w:t>
      </w:r>
      <w:r>
        <w:rPr>
          <w:spacing w:val="-4"/>
          <w:w w:val="105"/>
          <w:sz w:val="18"/>
        </w:rPr>
        <w:t xml:space="preserve"> </w:t>
      </w:r>
      <w:r>
        <w:rPr>
          <w:w w:val="105"/>
          <w:sz w:val="18"/>
        </w:rPr>
        <w:t>reports</w:t>
      </w:r>
      <w:r>
        <w:rPr>
          <w:spacing w:val="-4"/>
          <w:w w:val="105"/>
          <w:sz w:val="18"/>
        </w:rPr>
        <w:t xml:space="preserve"> </w:t>
      </w:r>
      <w:r>
        <w:rPr>
          <w:w w:val="105"/>
          <w:sz w:val="18"/>
        </w:rPr>
        <w:t>at</w:t>
      </w:r>
      <w:r>
        <w:rPr>
          <w:spacing w:val="-4"/>
          <w:w w:val="105"/>
          <w:sz w:val="18"/>
        </w:rPr>
        <w:t xml:space="preserve"> </w:t>
      </w:r>
      <w:r>
        <w:rPr>
          <w:w w:val="105"/>
          <w:sz w:val="18"/>
        </w:rPr>
        <w:t>the</w:t>
      </w:r>
      <w:r>
        <w:rPr>
          <w:spacing w:val="-4"/>
          <w:w w:val="105"/>
          <w:sz w:val="18"/>
        </w:rPr>
        <w:t xml:space="preserve"> </w:t>
      </w:r>
      <w:r>
        <w:rPr>
          <w:w w:val="105"/>
          <w:sz w:val="18"/>
        </w:rPr>
        <w:t>Subcontractor’s</w:t>
      </w:r>
      <w:r>
        <w:rPr>
          <w:spacing w:val="-4"/>
          <w:w w:val="105"/>
          <w:sz w:val="18"/>
        </w:rPr>
        <w:t xml:space="preserve"> </w:t>
      </w:r>
      <w:r>
        <w:rPr>
          <w:w w:val="105"/>
          <w:sz w:val="18"/>
        </w:rPr>
        <w:t>cost. Any</w:t>
      </w:r>
      <w:r>
        <w:rPr>
          <w:spacing w:val="-1"/>
          <w:w w:val="105"/>
          <w:sz w:val="18"/>
        </w:rPr>
        <w:t xml:space="preserve"> </w:t>
      </w:r>
      <w:r>
        <w:rPr>
          <w:w w:val="105"/>
          <w:sz w:val="18"/>
        </w:rPr>
        <w:t>reports</w:t>
      </w:r>
      <w:r>
        <w:rPr>
          <w:spacing w:val="-1"/>
          <w:w w:val="105"/>
          <w:sz w:val="18"/>
        </w:rPr>
        <w:t xml:space="preserve"> </w:t>
      </w:r>
      <w:r>
        <w:rPr>
          <w:w w:val="105"/>
          <w:sz w:val="18"/>
        </w:rPr>
        <w:t>so</w:t>
      </w:r>
      <w:r>
        <w:rPr>
          <w:spacing w:val="-1"/>
          <w:w w:val="105"/>
          <w:sz w:val="18"/>
        </w:rPr>
        <w:t xml:space="preserve"> </w:t>
      </w:r>
      <w:r>
        <w:rPr>
          <w:w w:val="105"/>
          <w:sz w:val="18"/>
        </w:rPr>
        <w:t>generated</w:t>
      </w:r>
      <w:r>
        <w:rPr>
          <w:spacing w:val="-1"/>
          <w:w w:val="105"/>
          <w:sz w:val="18"/>
        </w:rPr>
        <w:t xml:space="preserve"> </w:t>
      </w:r>
      <w:r>
        <w:rPr>
          <w:w w:val="105"/>
          <w:sz w:val="18"/>
        </w:rPr>
        <w:t>by</w:t>
      </w:r>
      <w:r>
        <w:rPr>
          <w:spacing w:val="-1"/>
          <w:w w:val="105"/>
          <w:sz w:val="18"/>
        </w:rPr>
        <w:t xml:space="preserve"> </w:t>
      </w:r>
      <w:r>
        <w:rPr>
          <w:w w:val="105"/>
          <w:sz w:val="18"/>
        </w:rPr>
        <w:t>the</w:t>
      </w:r>
      <w:r>
        <w:rPr>
          <w:spacing w:val="-1"/>
          <w:w w:val="105"/>
          <w:sz w:val="18"/>
        </w:rPr>
        <w:t xml:space="preserve"> </w:t>
      </w:r>
      <w:r>
        <w:rPr>
          <w:w w:val="105"/>
          <w:sz w:val="18"/>
        </w:rPr>
        <w:t>Subcontractor</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deemed</w:t>
      </w:r>
      <w:r>
        <w:rPr>
          <w:spacing w:val="-1"/>
          <w:w w:val="105"/>
          <w:sz w:val="18"/>
        </w:rPr>
        <w:t xml:space="preserve"> </w:t>
      </w:r>
      <w:r>
        <w:rPr>
          <w:w w:val="105"/>
          <w:sz w:val="18"/>
        </w:rPr>
        <w:t>constitute</w:t>
      </w:r>
      <w:r>
        <w:rPr>
          <w:spacing w:val="-1"/>
          <w:w w:val="105"/>
          <w:sz w:val="18"/>
        </w:rPr>
        <w:t xml:space="preserve"> </w:t>
      </w:r>
      <w:r>
        <w:rPr>
          <w:w w:val="105"/>
          <w:sz w:val="18"/>
        </w:rPr>
        <w:t>the</w:t>
      </w:r>
      <w:r>
        <w:rPr>
          <w:spacing w:val="-1"/>
          <w:w w:val="105"/>
          <w:sz w:val="18"/>
        </w:rPr>
        <w:t xml:space="preserve"> </w:t>
      </w:r>
      <w:r>
        <w:rPr>
          <w:w w:val="105"/>
          <w:sz w:val="18"/>
        </w:rPr>
        <w:t>basis for any determination, assessment, or certification made by the Main Contractor under the Subcontract.</w:t>
      </w:r>
    </w:p>
    <w:p>
      <w:pPr>
        <w:pStyle w:val="ListParagraph"/>
        <w:numPr>
          <w:ilvl w:val="3"/>
          <w:numId w:val="48"/>
        </w:numPr>
        <w:tabs>
          <w:tab w:val="clear" w:pos="720"/>
          <w:tab w:val="left" w:pos="2205" w:leader="none"/>
        </w:tabs>
        <w:spacing w:lineRule="auto" w:line="247" w:before="0" w:after="0"/>
        <w:ind w:hanging="339" w:left="2205" w:right="2697"/>
        <w:jc w:val="left"/>
        <w:rPr>
          <w:sz w:val="18"/>
        </w:rPr>
      </w:pPr>
      <w:r>
        <w:rPr>
          <w:w w:val="105"/>
          <w:sz w:val="18"/>
        </w:rPr>
        <w:t>The</w:t>
      </w:r>
      <w:r>
        <w:rPr>
          <w:spacing w:val="-5"/>
          <w:w w:val="105"/>
          <w:sz w:val="18"/>
        </w:rPr>
        <w:t xml:space="preserve"> </w:t>
      </w:r>
      <w:r>
        <w:rPr>
          <w:w w:val="105"/>
          <w:sz w:val="18"/>
        </w:rPr>
        <w:t>Subcontractor</w:t>
      </w:r>
      <w:r>
        <w:rPr>
          <w:spacing w:val="-4"/>
          <w:w w:val="105"/>
          <w:sz w:val="18"/>
        </w:rPr>
        <w:t xml:space="preserve"> </w:t>
      </w:r>
      <w:r>
        <w:rPr>
          <w:w w:val="105"/>
          <w:sz w:val="18"/>
        </w:rPr>
        <w:t>shall</w:t>
      </w:r>
      <w:r>
        <w:rPr>
          <w:spacing w:val="-5"/>
          <w:w w:val="105"/>
          <w:sz w:val="18"/>
        </w:rPr>
        <w:t xml:space="preserve"> </w:t>
      </w:r>
      <w:r>
        <w:rPr>
          <w:w w:val="105"/>
          <w:sz w:val="18"/>
        </w:rPr>
        <w:t>not</w:t>
      </w:r>
      <w:r>
        <w:rPr>
          <w:spacing w:val="-5"/>
          <w:w w:val="105"/>
          <w:sz w:val="18"/>
        </w:rPr>
        <w:t xml:space="preserve"> </w:t>
      </w:r>
      <w:r>
        <w:rPr>
          <w:w w:val="105"/>
          <w:sz w:val="18"/>
        </w:rPr>
        <w:t>be</w:t>
      </w:r>
      <w:r>
        <w:rPr>
          <w:spacing w:val="-5"/>
          <w:w w:val="105"/>
          <w:sz w:val="18"/>
        </w:rPr>
        <w:t xml:space="preserve"> </w:t>
      </w:r>
      <w:r>
        <w:rPr>
          <w:w w:val="105"/>
          <w:sz w:val="18"/>
        </w:rPr>
        <w:t>entitled</w:t>
      </w:r>
      <w:r>
        <w:rPr>
          <w:spacing w:val="-3"/>
          <w:w w:val="105"/>
          <w:sz w:val="18"/>
        </w:rPr>
        <w:t xml:space="preserve"> </w:t>
      </w:r>
      <w:r>
        <w:rPr>
          <w:w w:val="105"/>
          <w:sz w:val="18"/>
        </w:rPr>
        <w:t>to</w:t>
      </w:r>
      <w:r>
        <w:rPr>
          <w:spacing w:val="-4"/>
          <w:w w:val="105"/>
          <w:sz w:val="18"/>
        </w:rPr>
        <w:t xml:space="preserve"> </w:t>
      </w:r>
      <w:r>
        <w:rPr>
          <w:w w:val="105"/>
          <w:sz w:val="18"/>
        </w:rPr>
        <w:t>rely</w:t>
      </w:r>
      <w:r>
        <w:rPr>
          <w:spacing w:val="-5"/>
          <w:w w:val="105"/>
          <w:sz w:val="18"/>
        </w:rPr>
        <w:t xml:space="preserve"> </w:t>
      </w:r>
      <w:r>
        <w:rPr>
          <w:w w:val="105"/>
          <w:sz w:val="18"/>
        </w:rPr>
        <w:t>upon</w:t>
      </w:r>
      <w:r>
        <w:rPr>
          <w:spacing w:val="-4"/>
          <w:w w:val="105"/>
          <w:sz w:val="18"/>
        </w:rPr>
        <w:t xml:space="preserve"> </w:t>
      </w:r>
      <w:r>
        <w:rPr>
          <w:w w:val="105"/>
          <w:sz w:val="18"/>
        </w:rPr>
        <w:t>any</w:t>
      </w:r>
      <w:r>
        <w:rPr>
          <w:spacing w:val="-4"/>
          <w:w w:val="105"/>
          <w:sz w:val="18"/>
        </w:rPr>
        <w:t xml:space="preserve"> </w:t>
      </w:r>
      <w:r>
        <w:rPr>
          <w:w w:val="105"/>
          <w:sz w:val="18"/>
        </w:rPr>
        <w:t>record,</w:t>
      </w:r>
      <w:r>
        <w:rPr>
          <w:spacing w:val="-4"/>
          <w:w w:val="105"/>
          <w:sz w:val="18"/>
        </w:rPr>
        <w:t xml:space="preserve"> </w:t>
      </w:r>
      <w:r>
        <w:rPr>
          <w:w w:val="105"/>
          <w:sz w:val="18"/>
        </w:rPr>
        <w:t>document, or information not previously submitted in accordance with this Clause.</w:t>
      </w:r>
    </w:p>
    <w:p>
      <w:pPr>
        <w:pStyle w:val="BodyText"/>
        <w:rPr/>
      </w:pPr>
      <w:r>
        <w:rPr/>
      </w:r>
    </w:p>
    <w:p>
      <w:pPr>
        <w:pStyle w:val="BodyText"/>
        <w:spacing w:before="84" w:after="0"/>
        <w:rPr/>
      </w:pPr>
      <w:r>
        <w:rPr/>
      </w:r>
    </w:p>
    <w:p>
      <w:pPr>
        <w:pStyle w:val="ListParagraph"/>
        <w:numPr>
          <w:ilvl w:val="2"/>
          <w:numId w:val="48"/>
        </w:numPr>
        <w:tabs>
          <w:tab w:val="clear" w:pos="720"/>
          <w:tab w:val="left" w:pos="1672" w:leader="none"/>
        </w:tabs>
        <w:spacing w:lineRule="auto" w:line="240" w:before="0" w:after="0"/>
        <w:ind w:hanging="671" w:left="1672" w:right="0"/>
        <w:jc w:val="both"/>
        <w:rPr>
          <w:sz w:val="18"/>
        </w:rPr>
      </w:pPr>
      <w:r>
        <w:rPr>
          <w:w w:val="105"/>
          <w:sz w:val="18"/>
          <w:u w:val="single"/>
        </w:rPr>
        <w:t>Daily</w:t>
      </w:r>
      <w:r>
        <w:rPr>
          <w:spacing w:val="-1"/>
          <w:w w:val="105"/>
          <w:sz w:val="18"/>
          <w:u w:val="single"/>
        </w:rPr>
        <w:t xml:space="preserve"> </w:t>
      </w:r>
      <w:r>
        <w:rPr>
          <w:spacing w:val="-2"/>
          <w:w w:val="105"/>
          <w:sz w:val="18"/>
          <w:u w:val="single"/>
        </w:rPr>
        <w:t>Records</w:t>
      </w:r>
    </w:p>
    <w:p>
      <w:pPr>
        <w:pStyle w:val="ListParagraph"/>
        <w:numPr>
          <w:ilvl w:val="3"/>
          <w:numId w:val="48"/>
        </w:numPr>
        <w:tabs>
          <w:tab w:val="clear" w:pos="720"/>
          <w:tab w:val="left" w:pos="2205" w:leader="none"/>
        </w:tabs>
        <w:spacing w:lineRule="auto" w:line="288" w:before="10" w:after="0"/>
        <w:ind w:hanging="339" w:left="2205" w:right="1770"/>
        <w:jc w:val="both"/>
        <w:rPr>
          <w:sz w:val="18"/>
        </w:rPr>
      </w:pPr>
      <w:r>
        <w:rPr>
          <w:w w:val="105"/>
          <w:sz w:val="18"/>
        </w:rPr>
        <w:t>The Subcontractor shall prepare and submit to the Main Contractor’s Site Engineer daily</w:t>
      </w:r>
      <w:r>
        <w:rPr>
          <w:spacing w:val="-4"/>
          <w:w w:val="105"/>
          <w:sz w:val="18"/>
        </w:rPr>
        <w:t xml:space="preserve"> </w:t>
      </w:r>
      <w:r>
        <w:rPr>
          <w:w w:val="105"/>
          <w:sz w:val="18"/>
        </w:rPr>
        <w:t>records</w:t>
      </w:r>
      <w:r>
        <w:rPr>
          <w:spacing w:val="-3"/>
          <w:w w:val="105"/>
          <w:sz w:val="18"/>
        </w:rPr>
        <w:t xml:space="preserve"> </w:t>
      </w:r>
      <w:r>
        <w:rPr>
          <w:w w:val="105"/>
          <w:sz w:val="18"/>
        </w:rPr>
        <w:t>indicating</w:t>
      </w:r>
      <w:r>
        <w:rPr>
          <w:spacing w:val="-2"/>
          <w:w w:val="105"/>
          <w:sz w:val="18"/>
        </w:rPr>
        <w:t xml:space="preserve"> </w:t>
      </w:r>
      <w:r>
        <w:rPr>
          <w:w w:val="105"/>
          <w:sz w:val="18"/>
        </w:rPr>
        <w:t>manpower,</w:t>
      </w:r>
      <w:r>
        <w:rPr>
          <w:spacing w:val="-3"/>
          <w:w w:val="105"/>
          <w:sz w:val="18"/>
        </w:rPr>
        <w:t xml:space="preserve"> </w:t>
      </w:r>
      <w:r>
        <w:rPr>
          <w:w w:val="105"/>
          <w:sz w:val="18"/>
        </w:rPr>
        <w:t>plant</w:t>
      </w:r>
      <w:r>
        <w:rPr>
          <w:spacing w:val="-4"/>
          <w:w w:val="105"/>
          <w:sz w:val="18"/>
        </w:rPr>
        <w:t xml:space="preserve"> </w:t>
      </w:r>
      <w:r>
        <w:rPr>
          <w:w w:val="105"/>
          <w:sz w:val="18"/>
        </w:rPr>
        <w:t>and</w:t>
      </w:r>
      <w:r>
        <w:rPr>
          <w:spacing w:val="-4"/>
          <w:w w:val="105"/>
          <w:sz w:val="18"/>
        </w:rPr>
        <w:t xml:space="preserve"> </w:t>
      </w:r>
      <w:r>
        <w:rPr>
          <w:w w:val="105"/>
          <w:sz w:val="18"/>
        </w:rPr>
        <w:t>equipment,</w:t>
      </w:r>
      <w:r>
        <w:rPr>
          <w:spacing w:val="-3"/>
          <w:w w:val="105"/>
          <w:sz w:val="18"/>
        </w:rPr>
        <w:t xml:space="preserve"> </w:t>
      </w:r>
      <w:r>
        <w:rPr>
          <w:w w:val="105"/>
          <w:sz w:val="18"/>
        </w:rPr>
        <w:t>materials</w:t>
      </w:r>
      <w:r>
        <w:rPr>
          <w:spacing w:val="-3"/>
          <w:w w:val="105"/>
          <w:sz w:val="18"/>
        </w:rPr>
        <w:t xml:space="preserve"> </w:t>
      </w:r>
      <w:r>
        <w:rPr>
          <w:w w:val="105"/>
          <w:sz w:val="18"/>
        </w:rPr>
        <w:t>delivered,</w:t>
      </w:r>
      <w:r>
        <w:rPr>
          <w:spacing w:val="-3"/>
          <w:w w:val="105"/>
          <w:sz w:val="18"/>
        </w:rPr>
        <w:t xml:space="preserve"> </w:t>
      </w:r>
      <w:r>
        <w:rPr>
          <w:w w:val="105"/>
          <w:sz w:val="18"/>
        </w:rPr>
        <w:t>areas</w:t>
      </w:r>
      <w:r>
        <w:rPr>
          <w:spacing w:val="-4"/>
          <w:w w:val="105"/>
          <w:sz w:val="18"/>
        </w:rPr>
        <w:t xml:space="preserve"> </w:t>
      </w:r>
      <w:r>
        <w:rPr>
          <w:w w:val="105"/>
          <w:sz w:val="18"/>
        </w:rPr>
        <w:t>of work, and prevailing weather conditions.</w:t>
      </w:r>
    </w:p>
    <w:p>
      <w:pPr>
        <w:pStyle w:val="ListParagraph"/>
        <w:numPr>
          <w:ilvl w:val="3"/>
          <w:numId w:val="48"/>
        </w:numPr>
        <w:tabs>
          <w:tab w:val="clear" w:pos="720"/>
          <w:tab w:val="left" w:pos="2202" w:leader="none"/>
          <w:tab w:val="left" w:pos="2205" w:leader="none"/>
        </w:tabs>
        <w:spacing w:lineRule="auto" w:line="288" w:before="0" w:after="0"/>
        <w:ind w:hanging="339" w:left="2205" w:right="1775"/>
        <w:jc w:val="both"/>
        <w:rPr>
          <w:sz w:val="18"/>
        </w:rPr>
      </w:pPr>
      <w:r>
        <w:rPr>
          <w:w w:val="105"/>
          <w:sz w:val="18"/>
        </w:rPr>
        <w:t>All daily records shall be jointly signed by the Subcontractor’s and the Main Contractor’s authorized representatives and retained as formal project</w:t>
      </w:r>
      <w:r>
        <w:rPr>
          <w:spacing w:val="80"/>
          <w:w w:val="105"/>
          <w:sz w:val="18"/>
        </w:rPr>
        <w:t xml:space="preserve"> </w:t>
      </w:r>
      <w:r>
        <w:rPr>
          <w:spacing w:val="-2"/>
          <w:w w:val="105"/>
          <w:sz w:val="18"/>
        </w:rPr>
        <w:t>documentation.</w:t>
      </w:r>
    </w:p>
    <w:p>
      <w:pPr>
        <w:sectPr>
          <w:headerReference w:type="default" r:id="rId36"/>
          <w:headerReference w:type="first" r:id="rId37"/>
          <w:footerReference w:type="default" r:id="rId38"/>
          <w:footerReference w:type="first" r:id="rId39"/>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3"/>
          <w:numId w:val="48"/>
        </w:numPr>
        <w:tabs>
          <w:tab w:val="clear" w:pos="720"/>
          <w:tab w:val="left" w:pos="2201" w:leader="none"/>
          <w:tab w:val="left" w:pos="2205" w:leader="none"/>
        </w:tabs>
        <w:spacing w:lineRule="auto" w:line="288" w:before="0" w:after="0"/>
        <w:ind w:hanging="339" w:left="2205" w:right="1767"/>
        <w:jc w:val="both"/>
        <w:rPr>
          <w:sz w:val="18"/>
        </w:rPr>
      </w:pPr>
      <w:r>
        <w:rPr>
          <w:w w:val="105"/>
          <w:sz w:val="18"/>
        </w:rPr>
        <w:t>Failure</w:t>
      </w:r>
      <w:r>
        <w:rPr>
          <w:spacing w:val="-1"/>
          <w:w w:val="105"/>
          <w:sz w:val="18"/>
        </w:rPr>
        <w:t xml:space="preserve"> </w:t>
      </w:r>
      <w:r>
        <w:rPr>
          <w:w w:val="105"/>
          <w:sz w:val="18"/>
        </w:rPr>
        <w:t>to</w:t>
      </w:r>
      <w:r>
        <w:rPr>
          <w:spacing w:val="-2"/>
          <w:w w:val="105"/>
          <w:sz w:val="18"/>
        </w:rPr>
        <w:t xml:space="preserve"> </w:t>
      </w:r>
      <w:r>
        <w:rPr>
          <w:w w:val="105"/>
          <w:sz w:val="18"/>
        </w:rPr>
        <w:t>submit</w:t>
      </w:r>
      <w:r>
        <w:rPr>
          <w:spacing w:val="-1"/>
          <w:w w:val="105"/>
          <w:sz w:val="18"/>
        </w:rPr>
        <w:t xml:space="preserve"> </w:t>
      </w:r>
      <w:r>
        <w:rPr>
          <w:w w:val="105"/>
          <w:sz w:val="18"/>
        </w:rPr>
        <w:t>daily</w:t>
      </w:r>
      <w:r>
        <w:rPr>
          <w:spacing w:val="-2"/>
          <w:w w:val="105"/>
          <w:sz w:val="18"/>
        </w:rPr>
        <w:t xml:space="preserve"> </w:t>
      </w:r>
      <w:r>
        <w:rPr>
          <w:w w:val="105"/>
          <w:sz w:val="18"/>
        </w:rPr>
        <w:t>records</w:t>
      </w:r>
      <w:r>
        <w:rPr>
          <w:spacing w:val="-1"/>
          <w:w w:val="105"/>
          <w:sz w:val="18"/>
        </w:rPr>
        <w:t xml:space="preserve"> </w:t>
      </w:r>
      <w:r>
        <w:rPr>
          <w:w w:val="105"/>
          <w:sz w:val="18"/>
        </w:rPr>
        <w:t>shall</w:t>
      </w:r>
      <w:r>
        <w:rPr>
          <w:spacing w:val="-2"/>
          <w:w w:val="105"/>
          <w:sz w:val="18"/>
        </w:rPr>
        <w:t xml:space="preserve"> </w:t>
      </w:r>
      <w:r>
        <w:rPr>
          <w:w w:val="105"/>
          <w:sz w:val="18"/>
        </w:rPr>
        <w:t>be</w:t>
      </w:r>
      <w:r>
        <w:rPr>
          <w:spacing w:val="-2"/>
          <w:w w:val="105"/>
          <w:sz w:val="18"/>
        </w:rPr>
        <w:t xml:space="preserve"> </w:t>
      </w:r>
      <w:r>
        <w:rPr>
          <w:w w:val="105"/>
          <w:sz w:val="18"/>
        </w:rPr>
        <w:t>deemed</w:t>
      </w:r>
      <w:r>
        <w:rPr>
          <w:spacing w:val="-1"/>
          <w:w w:val="105"/>
          <w:sz w:val="18"/>
        </w:rPr>
        <w:t xml:space="preserve"> </w:t>
      </w:r>
      <w:r>
        <w:rPr>
          <w:w w:val="105"/>
          <w:sz w:val="18"/>
        </w:rPr>
        <w:t>a</w:t>
      </w:r>
      <w:r>
        <w:rPr>
          <w:spacing w:val="-2"/>
          <w:w w:val="105"/>
          <w:sz w:val="18"/>
        </w:rPr>
        <w:t xml:space="preserve"> </w:t>
      </w:r>
      <w:r>
        <w:rPr>
          <w:w w:val="105"/>
          <w:sz w:val="18"/>
        </w:rPr>
        <w:t>waiver</w:t>
      </w:r>
      <w:r>
        <w:rPr>
          <w:spacing w:val="-2"/>
          <w:w w:val="105"/>
          <w:sz w:val="18"/>
        </w:rPr>
        <w:t xml:space="preserve"> </w:t>
      </w:r>
      <w:r>
        <w:rPr>
          <w:w w:val="105"/>
          <w:sz w:val="18"/>
        </w:rPr>
        <w:t>of</w:t>
      </w:r>
      <w:r>
        <w:rPr>
          <w:spacing w:val="-1"/>
          <w:w w:val="105"/>
          <w:sz w:val="18"/>
        </w:rPr>
        <w:t xml:space="preserve"> </w:t>
      </w:r>
      <w:r>
        <w:rPr>
          <w:w w:val="105"/>
          <w:sz w:val="18"/>
        </w:rPr>
        <w:t>any</w:t>
      </w:r>
      <w:r>
        <w:rPr>
          <w:spacing w:val="-1"/>
          <w:w w:val="105"/>
          <w:sz w:val="18"/>
        </w:rPr>
        <w:t xml:space="preserve"> </w:t>
      </w:r>
      <w:r>
        <w:rPr>
          <w:w w:val="105"/>
          <w:sz w:val="18"/>
        </w:rPr>
        <w:t>subsequent</w:t>
      </w:r>
      <w:r>
        <w:rPr>
          <w:spacing w:val="-1"/>
          <w:w w:val="105"/>
          <w:sz w:val="18"/>
        </w:rPr>
        <w:t xml:space="preserve"> </w:t>
      </w:r>
      <w:r>
        <w:rPr>
          <w:w w:val="105"/>
          <w:sz w:val="18"/>
        </w:rPr>
        <w:t>claims</w:t>
      </w:r>
      <w:r>
        <w:rPr>
          <w:spacing w:val="-1"/>
          <w:w w:val="105"/>
          <w:sz w:val="18"/>
        </w:rPr>
        <w:t xml:space="preserve"> </w:t>
      </w:r>
      <w:r>
        <w:rPr>
          <w:w w:val="105"/>
          <w:sz w:val="18"/>
        </w:rPr>
        <w:t>for time extension or additional costs related to the unrecorded period.</w:t>
      </w:r>
    </w:p>
    <w:p>
      <w:pPr>
        <w:pStyle w:val="BodyText"/>
        <w:rPr/>
      </w:pPr>
      <w:r>
        <w:rPr/>
      </w:r>
    </w:p>
    <w:p>
      <w:pPr>
        <w:pStyle w:val="BodyText"/>
        <w:spacing w:before="113" w:after="0"/>
        <w:rPr/>
      </w:pPr>
      <w:r>
        <w:rPr/>
      </w:r>
    </w:p>
    <w:p>
      <w:pPr>
        <w:pStyle w:val="ListParagraph"/>
        <w:numPr>
          <w:ilvl w:val="2"/>
          <w:numId w:val="48"/>
        </w:numPr>
        <w:tabs>
          <w:tab w:val="clear" w:pos="720"/>
          <w:tab w:val="left" w:pos="1678" w:leader="none"/>
        </w:tabs>
        <w:spacing w:lineRule="auto" w:line="240" w:before="0" w:after="0"/>
        <w:ind w:hanging="677" w:left="1678" w:right="0"/>
        <w:jc w:val="left"/>
        <w:rPr>
          <w:sz w:val="18"/>
        </w:rPr>
      </w:pPr>
      <w:r>
        <w:rPr>
          <w:w w:val="105"/>
          <w:sz w:val="18"/>
          <w:u w:val="single"/>
        </w:rPr>
        <w:t>Meetings</w:t>
      </w:r>
      <w:r>
        <w:rPr>
          <w:spacing w:val="-6"/>
          <w:w w:val="105"/>
          <w:sz w:val="18"/>
          <w:u w:val="single"/>
        </w:rPr>
        <w:t xml:space="preserve"> </w:t>
      </w:r>
      <w:r>
        <w:rPr>
          <w:w w:val="105"/>
          <w:sz w:val="18"/>
          <w:u w:val="single"/>
        </w:rPr>
        <w:t>and</w:t>
      </w:r>
      <w:r>
        <w:rPr>
          <w:spacing w:val="-5"/>
          <w:w w:val="105"/>
          <w:sz w:val="18"/>
          <w:u w:val="single"/>
        </w:rPr>
        <w:t xml:space="preserve"> </w:t>
      </w:r>
      <w:r>
        <w:rPr>
          <w:spacing w:val="-2"/>
          <w:w w:val="105"/>
          <w:sz w:val="18"/>
          <w:u w:val="single"/>
        </w:rPr>
        <w:t>Coordination</w:t>
      </w:r>
    </w:p>
    <w:p>
      <w:pPr>
        <w:pStyle w:val="ListParagraph"/>
        <w:numPr>
          <w:ilvl w:val="3"/>
          <w:numId w:val="48"/>
        </w:numPr>
        <w:tabs>
          <w:tab w:val="clear" w:pos="720"/>
          <w:tab w:val="left" w:pos="2205" w:leader="none"/>
        </w:tabs>
        <w:spacing w:lineRule="auto" w:line="280" w:before="11" w:after="0"/>
        <w:ind w:hanging="339" w:left="2205" w:right="1867"/>
        <w:jc w:val="left"/>
        <w:rPr>
          <w:sz w:val="18"/>
        </w:rPr>
      </w:pPr>
      <w:r>
        <w:rPr>
          <w:w w:val="105"/>
          <w:sz w:val="18"/>
        </w:rPr>
        <w:t>The</w:t>
      </w:r>
      <w:r>
        <w:rPr>
          <w:spacing w:val="35"/>
          <w:w w:val="105"/>
          <w:sz w:val="18"/>
        </w:rPr>
        <w:t xml:space="preserve"> </w:t>
      </w:r>
      <w:r>
        <w:rPr>
          <w:w w:val="105"/>
          <w:sz w:val="18"/>
        </w:rPr>
        <w:t>Subcontractor</w:t>
      </w:r>
      <w:r>
        <w:rPr>
          <w:spacing w:val="36"/>
          <w:w w:val="105"/>
          <w:sz w:val="18"/>
        </w:rPr>
        <w:t xml:space="preserve"> </w:t>
      </w:r>
      <w:r>
        <w:rPr>
          <w:w w:val="105"/>
          <w:sz w:val="18"/>
        </w:rPr>
        <w:t>shall</w:t>
      </w:r>
      <w:r>
        <w:rPr>
          <w:spacing w:val="35"/>
          <w:w w:val="105"/>
          <w:sz w:val="18"/>
        </w:rPr>
        <w:t xml:space="preserve"> </w:t>
      </w:r>
      <w:r>
        <w:rPr>
          <w:w w:val="105"/>
          <w:sz w:val="18"/>
        </w:rPr>
        <w:t>attend</w:t>
      </w:r>
      <w:r>
        <w:rPr>
          <w:spacing w:val="36"/>
          <w:w w:val="105"/>
          <w:sz w:val="18"/>
        </w:rPr>
        <w:t xml:space="preserve"> </w:t>
      </w:r>
      <w:r>
        <w:rPr>
          <w:w w:val="105"/>
          <w:sz w:val="18"/>
        </w:rPr>
        <w:t>all</w:t>
      </w:r>
      <w:r>
        <w:rPr>
          <w:spacing w:val="36"/>
          <w:w w:val="105"/>
          <w:sz w:val="18"/>
        </w:rPr>
        <w:t xml:space="preserve"> </w:t>
      </w:r>
      <w:r>
        <w:rPr>
          <w:w w:val="105"/>
          <w:sz w:val="18"/>
        </w:rPr>
        <w:t>meetings</w:t>
      </w:r>
      <w:r>
        <w:rPr>
          <w:spacing w:val="35"/>
          <w:w w:val="105"/>
          <w:sz w:val="18"/>
        </w:rPr>
        <w:t xml:space="preserve"> </w:t>
      </w:r>
      <w:r>
        <w:rPr>
          <w:w w:val="105"/>
          <w:sz w:val="18"/>
        </w:rPr>
        <w:t>as</w:t>
      </w:r>
      <w:r>
        <w:rPr>
          <w:spacing w:val="36"/>
          <w:w w:val="105"/>
          <w:sz w:val="18"/>
        </w:rPr>
        <w:t xml:space="preserve"> </w:t>
      </w:r>
      <w:r>
        <w:rPr>
          <w:w w:val="105"/>
          <w:sz w:val="18"/>
        </w:rPr>
        <w:t>required</w:t>
      </w:r>
      <w:r>
        <w:rPr>
          <w:spacing w:val="36"/>
          <w:w w:val="105"/>
          <w:sz w:val="18"/>
        </w:rPr>
        <w:t xml:space="preserve"> </w:t>
      </w:r>
      <w:r>
        <w:rPr>
          <w:w w:val="105"/>
          <w:sz w:val="18"/>
        </w:rPr>
        <w:t>by</w:t>
      </w:r>
      <w:r>
        <w:rPr>
          <w:spacing w:val="35"/>
          <w:w w:val="105"/>
          <w:sz w:val="18"/>
        </w:rPr>
        <w:t xml:space="preserve"> </w:t>
      </w:r>
      <w:r>
        <w:rPr>
          <w:w w:val="105"/>
          <w:sz w:val="18"/>
        </w:rPr>
        <w:t>the</w:t>
      </w:r>
      <w:r>
        <w:rPr>
          <w:spacing w:val="35"/>
          <w:w w:val="105"/>
          <w:sz w:val="18"/>
        </w:rPr>
        <w:t xml:space="preserve"> </w:t>
      </w:r>
      <w:r>
        <w:rPr>
          <w:w w:val="105"/>
          <w:sz w:val="18"/>
        </w:rPr>
        <w:t>Main</w:t>
      </w:r>
      <w:r>
        <w:rPr>
          <w:spacing w:val="35"/>
          <w:w w:val="105"/>
          <w:sz w:val="18"/>
        </w:rPr>
        <w:t xml:space="preserve"> </w:t>
      </w:r>
      <w:r>
        <w:rPr>
          <w:w w:val="105"/>
          <w:sz w:val="18"/>
        </w:rPr>
        <w:t>Contractor, including but not limited to coordination, progress, safety, and quality meetings.</w:t>
      </w:r>
    </w:p>
    <w:p>
      <w:pPr>
        <w:pStyle w:val="ListParagraph"/>
        <w:numPr>
          <w:ilvl w:val="3"/>
          <w:numId w:val="48"/>
        </w:numPr>
        <w:tabs>
          <w:tab w:val="clear" w:pos="720"/>
          <w:tab w:val="left" w:pos="2202" w:leader="none"/>
          <w:tab w:val="left" w:pos="2205" w:leader="none"/>
        </w:tabs>
        <w:spacing w:lineRule="auto" w:line="288" w:before="3" w:after="0"/>
        <w:ind w:hanging="339" w:left="2205" w:right="1865"/>
        <w:jc w:val="left"/>
        <w:rPr>
          <w:sz w:val="18"/>
        </w:rPr>
      </w:pPr>
      <w:r>
        <w:rPr>
          <w:w w:val="105"/>
          <w:sz w:val="18"/>
        </w:rPr>
        <w:t>Minutes</w:t>
      </w:r>
      <w:r>
        <w:rPr>
          <w:spacing w:val="-4"/>
          <w:w w:val="105"/>
          <w:sz w:val="18"/>
        </w:rPr>
        <w:t xml:space="preserve"> </w:t>
      </w:r>
      <w:r>
        <w:rPr>
          <w:w w:val="105"/>
          <w:sz w:val="18"/>
        </w:rPr>
        <w:t>of</w:t>
      </w:r>
      <w:r>
        <w:rPr>
          <w:spacing w:val="-4"/>
          <w:w w:val="105"/>
          <w:sz w:val="18"/>
        </w:rPr>
        <w:t xml:space="preserve"> </w:t>
      </w:r>
      <w:r>
        <w:rPr>
          <w:w w:val="105"/>
          <w:sz w:val="18"/>
        </w:rPr>
        <w:t>meetings</w:t>
      </w:r>
      <w:r>
        <w:rPr>
          <w:spacing w:val="-4"/>
          <w:w w:val="105"/>
          <w:sz w:val="18"/>
        </w:rPr>
        <w:t xml:space="preserve"> </w:t>
      </w:r>
      <w:r>
        <w:rPr>
          <w:w w:val="105"/>
          <w:sz w:val="18"/>
        </w:rPr>
        <w:t>shall</w:t>
      </w:r>
      <w:r>
        <w:rPr>
          <w:spacing w:val="-4"/>
          <w:w w:val="105"/>
          <w:sz w:val="18"/>
        </w:rPr>
        <w:t xml:space="preserve"> </w:t>
      </w:r>
      <w:r>
        <w:rPr>
          <w:w w:val="105"/>
          <w:sz w:val="18"/>
        </w:rPr>
        <w:t>be</w:t>
      </w:r>
      <w:r>
        <w:rPr>
          <w:spacing w:val="-4"/>
          <w:w w:val="105"/>
          <w:sz w:val="18"/>
        </w:rPr>
        <w:t xml:space="preserve"> </w:t>
      </w:r>
      <w:r>
        <w:rPr>
          <w:w w:val="105"/>
          <w:sz w:val="18"/>
        </w:rPr>
        <w:t>deemed</w:t>
      </w:r>
      <w:r>
        <w:rPr>
          <w:spacing w:val="-4"/>
          <w:w w:val="105"/>
          <w:sz w:val="18"/>
        </w:rPr>
        <w:t xml:space="preserve"> </w:t>
      </w:r>
      <w:r>
        <w:rPr>
          <w:w w:val="105"/>
          <w:sz w:val="18"/>
        </w:rPr>
        <w:t>accurate</w:t>
      </w:r>
      <w:r>
        <w:rPr>
          <w:spacing w:val="-4"/>
          <w:w w:val="105"/>
          <w:sz w:val="18"/>
        </w:rPr>
        <w:t xml:space="preserve"> </w:t>
      </w:r>
      <w:r>
        <w:rPr>
          <w:w w:val="105"/>
          <w:sz w:val="18"/>
        </w:rPr>
        <w:t>and</w:t>
      </w:r>
      <w:r>
        <w:rPr>
          <w:spacing w:val="-4"/>
          <w:w w:val="105"/>
          <w:sz w:val="18"/>
        </w:rPr>
        <w:t xml:space="preserve"> </w:t>
      </w:r>
      <w:r>
        <w:rPr>
          <w:w w:val="105"/>
          <w:sz w:val="18"/>
        </w:rPr>
        <w:t>binding</w:t>
      </w:r>
      <w:r>
        <w:rPr>
          <w:spacing w:val="-4"/>
          <w:w w:val="105"/>
          <w:sz w:val="18"/>
        </w:rPr>
        <w:t xml:space="preserve"> </w:t>
      </w:r>
      <w:r>
        <w:rPr>
          <w:w w:val="105"/>
          <w:sz w:val="18"/>
        </w:rPr>
        <w:t>unless</w:t>
      </w:r>
      <w:r>
        <w:rPr>
          <w:spacing w:val="-4"/>
          <w:w w:val="105"/>
          <w:sz w:val="18"/>
        </w:rPr>
        <w:t xml:space="preserve"> </w:t>
      </w:r>
      <w:r>
        <w:rPr>
          <w:w w:val="105"/>
          <w:sz w:val="18"/>
        </w:rPr>
        <w:t>disputed</w:t>
      </w:r>
      <w:r>
        <w:rPr>
          <w:spacing w:val="-4"/>
          <w:w w:val="105"/>
          <w:sz w:val="18"/>
        </w:rPr>
        <w:t xml:space="preserve"> </w:t>
      </w:r>
      <w:r>
        <w:rPr>
          <w:w w:val="105"/>
          <w:sz w:val="18"/>
        </w:rPr>
        <w:t>in</w:t>
      </w:r>
      <w:r>
        <w:rPr>
          <w:spacing w:val="-4"/>
          <w:w w:val="105"/>
          <w:sz w:val="18"/>
        </w:rPr>
        <w:t xml:space="preserve"> </w:t>
      </w:r>
      <w:r>
        <w:rPr>
          <w:w w:val="105"/>
          <w:sz w:val="18"/>
        </w:rPr>
        <w:t>writing within two (2) working days of issuance.</w:t>
      </w:r>
    </w:p>
    <w:p>
      <w:pPr>
        <w:pStyle w:val="BodyText"/>
        <w:spacing w:before="44" w:after="0"/>
        <w:rPr/>
      </w:pPr>
      <w:r>
        <w:rPr/>
      </w:r>
    </w:p>
    <w:p>
      <w:pPr>
        <w:pStyle w:val="ListParagraph"/>
        <w:numPr>
          <w:ilvl w:val="2"/>
          <w:numId w:val="48"/>
        </w:numPr>
        <w:tabs>
          <w:tab w:val="clear" w:pos="720"/>
          <w:tab w:val="left" w:pos="1672" w:leader="none"/>
        </w:tabs>
        <w:spacing w:lineRule="auto" w:line="240" w:before="0" w:after="0"/>
        <w:ind w:hanging="671" w:left="1672" w:right="0"/>
        <w:jc w:val="both"/>
        <w:rPr>
          <w:sz w:val="18"/>
        </w:rPr>
      </w:pPr>
      <w:r>
        <w:rPr>
          <w:w w:val="105"/>
          <w:sz w:val="18"/>
          <w:u w:val="single"/>
        </w:rPr>
        <w:t>Quality</w:t>
      </w:r>
      <w:r>
        <w:rPr>
          <w:spacing w:val="-2"/>
          <w:w w:val="105"/>
          <w:sz w:val="18"/>
          <w:u w:val="single"/>
        </w:rPr>
        <w:t xml:space="preserve"> </w:t>
      </w:r>
      <w:r>
        <w:rPr>
          <w:w w:val="105"/>
          <w:sz w:val="18"/>
          <w:u w:val="single"/>
        </w:rPr>
        <w:t>and</w:t>
      </w:r>
      <w:r>
        <w:rPr>
          <w:spacing w:val="-1"/>
          <w:w w:val="105"/>
          <w:sz w:val="18"/>
          <w:u w:val="single"/>
        </w:rPr>
        <w:t xml:space="preserve"> </w:t>
      </w:r>
      <w:r>
        <w:rPr>
          <w:w w:val="105"/>
          <w:sz w:val="18"/>
          <w:u w:val="single"/>
        </w:rPr>
        <w:t>HSE</w:t>
      </w:r>
      <w:r>
        <w:rPr>
          <w:spacing w:val="-2"/>
          <w:w w:val="105"/>
          <w:sz w:val="18"/>
          <w:u w:val="single"/>
        </w:rPr>
        <w:t xml:space="preserve"> Records</w:t>
      </w:r>
    </w:p>
    <w:p>
      <w:pPr>
        <w:pStyle w:val="ListParagraph"/>
        <w:numPr>
          <w:ilvl w:val="3"/>
          <w:numId w:val="48"/>
        </w:numPr>
        <w:tabs>
          <w:tab w:val="clear" w:pos="720"/>
          <w:tab w:val="left" w:pos="2205" w:leader="none"/>
        </w:tabs>
        <w:spacing w:lineRule="auto" w:line="288" w:before="11" w:after="0"/>
        <w:ind w:hanging="339" w:left="2205" w:right="1780"/>
        <w:jc w:val="both"/>
        <w:rPr>
          <w:sz w:val="18"/>
        </w:rPr>
      </w:pPr>
      <w:r>
        <w:rPr>
          <w:w w:val="105"/>
          <w:sz w:val="18"/>
        </w:rPr>
        <w:t>The Subcontractor shall maintain and submit all required Quality Assurance / Quality Control (QA/QC) documentation, including inspection requests, checklists, and test reports, in accordance with the Main Contractor’s requirements.</w:t>
      </w:r>
    </w:p>
    <w:p>
      <w:pPr>
        <w:pStyle w:val="ListParagraph"/>
        <w:numPr>
          <w:ilvl w:val="3"/>
          <w:numId w:val="48"/>
        </w:numPr>
        <w:tabs>
          <w:tab w:val="clear" w:pos="720"/>
          <w:tab w:val="left" w:pos="2202" w:leader="none"/>
          <w:tab w:val="left" w:pos="2205" w:leader="none"/>
        </w:tabs>
        <w:spacing w:lineRule="auto" w:line="288" w:before="0" w:after="0"/>
        <w:ind w:hanging="339" w:left="2205" w:right="1778"/>
        <w:jc w:val="both"/>
        <w:rPr>
          <w:sz w:val="18"/>
        </w:rPr>
      </w:pPr>
      <w:r>
        <w:rPr>
          <w:w w:val="105"/>
          <w:sz w:val="18"/>
        </w:rPr>
        <w:t>All Health, Safety, and Environment (HSE) documentation—such as risk assessments, toolbox talks, incident reports, and safety statistics—shall be submitted weekly or as otherwise directed by the Main Contractor.</w:t>
      </w:r>
    </w:p>
    <w:p>
      <w:pPr>
        <w:pStyle w:val="ListParagraph"/>
        <w:numPr>
          <w:ilvl w:val="3"/>
          <w:numId w:val="48"/>
        </w:numPr>
        <w:tabs>
          <w:tab w:val="clear" w:pos="720"/>
          <w:tab w:val="left" w:pos="2201" w:leader="none"/>
          <w:tab w:val="left" w:pos="2205" w:leader="none"/>
        </w:tabs>
        <w:spacing w:lineRule="auto" w:line="288" w:before="0" w:after="0"/>
        <w:ind w:hanging="339" w:left="2205" w:right="1773"/>
        <w:jc w:val="both"/>
        <w:rPr>
          <w:sz w:val="18"/>
        </w:rPr>
      </w:pPr>
      <w:r>
        <w:rPr>
          <w:w w:val="105"/>
          <w:sz w:val="18"/>
        </w:rPr>
        <w:t>Approval, review, or acceptance of any QA/QC or HSE documentation by the Main Contractor shall not relieve the Subcontractor of its sole and full responsibility for the quality, safety, compliance, and proper execution of the Subcontract Works. The Subcontractor shall be fully liable for and shall indemnify and hold harmless the Main Contractor against any fines, penalties, losses, damages, claims, liabilities, or costs arising out of or in connection with any failure to comply with applicable quality standards, safety regulations, environmental requirements, or statutory obligations.</w:t>
      </w:r>
    </w:p>
    <w:p>
      <w:pPr>
        <w:pStyle w:val="ListParagraph"/>
        <w:numPr>
          <w:ilvl w:val="3"/>
          <w:numId w:val="48"/>
        </w:numPr>
        <w:tabs>
          <w:tab w:val="clear" w:pos="720"/>
          <w:tab w:val="left" w:pos="2202" w:leader="none"/>
          <w:tab w:val="left" w:pos="2205" w:leader="none"/>
        </w:tabs>
        <w:spacing w:lineRule="auto" w:line="288" w:before="0" w:after="0"/>
        <w:ind w:hanging="339" w:left="2205" w:right="1765"/>
        <w:jc w:val="both"/>
        <w:rPr>
          <w:sz w:val="18"/>
        </w:rPr>
      </w:pPr>
      <w:r>
        <w:rPr>
          <w:w w:val="105"/>
          <w:sz w:val="18"/>
        </w:rPr>
        <w:t>The Main Contractor shall have the right to suspend the Subcontract Works immediately in the event of any serious or repeated quality or HSE breach, and any associated delay or cost shall be entirely at the Subcontractor’s risk and expense.</w:t>
      </w:r>
    </w:p>
    <w:p>
      <w:pPr>
        <w:pStyle w:val="ListParagraph"/>
        <w:numPr>
          <w:ilvl w:val="3"/>
          <w:numId w:val="48"/>
        </w:numPr>
        <w:tabs>
          <w:tab w:val="clear" w:pos="720"/>
          <w:tab w:val="left" w:pos="2201" w:leader="none"/>
          <w:tab w:val="left" w:pos="2205" w:leader="none"/>
        </w:tabs>
        <w:spacing w:lineRule="auto" w:line="288" w:before="0" w:after="0"/>
        <w:ind w:hanging="339" w:left="2205" w:right="1770"/>
        <w:jc w:val="both"/>
        <w:rPr>
          <w:sz w:val="18"/>
        </w:rPr>
      </w:pPr>
      <w:r>
        <w:rPr>
          <w:w w:val="105"/>
          <w:sz w:val="18"/>
        </w:rPr>
        <w:t>Any</w:t>
      </w:r>
      <w:r>
        <w:rPr>
          <w:spacing w:val="-4"/>
          <w:w w:val="105"/>
          <w:sz w:val="18"/>
        </w:rPr>
        <w:t xml:space="preserve"> </w:t>
      </w:r>
      <w:r>
        <w:rPr>
          <w:w w:val="105"/>
          <w:sz w:val="18"/>
        </w:rPr>
        <w:t>HSE</w:t>
      </w:r>
      <w:r>
        <w:rPr>
          <w:spacing w:val="-4"/>
          <w:w w:val="105"/>
          <w:sz w:val="18"/>
        </w:rPr>
        <w:t xml:space="preserve"> </w:t>
      </w:r>
      <w:r>
        <w:rPr>
          <w:w w:val="105"/>
          <w:sz w:val="18"/>
        </w:rPr>
        <w:t>violation</w:t>
      </w:r>
      <w:r>
        <w:rPr>
          <w:spacing w:val="-4"/>
          <w:w w:val="105"/>
          <w:sz w:val="18"/>
        </w:rPr>
        <w:t xml:space="preserve"> </w:t>
      </w:r>
      <w:r>
        <w:rPr>
          <w:w w:val="105"/>
          <w:sz w:val="18"/>
        </w:rPr>
        <w:t>resulting</w:t>
      </w:r>
      <w:r>
        <w:rPr>
          <w:spacing w:val="-4"/>
          <w:w w:val="105"/>
          <w:sz w:val="18"/>
        </w:rPr>
        <w:t xml:space="preserve"> </w:t>
      </w:r>
      <w:r>
        <w:rPr>
          <w:w w:val="105"/>
          <w:sz w:val="18"/>
        </w:rPr>
        <w:t>in</w:t>
      </w:r>
      <w:r>
        <w:rPr>
          <w:spacing w:val="-4"/>
          <w:w w:val="105"/>
          <w:sz w:val="18"/>
        </w:rPr>
        <w:t xml:space="preserve"> </w:t>
      </w:r>
      <w:r>
        <w:rPr>
          <w:w w:val="105"/>
          <w:sz w:val="18"/>
        </w:rPr>
        <w:t>serious</w:t>
      </w:r>
      <w:r>
        <w:rPr>
          <w:spacing w:val="-4"/>
          <w:w w:val="105"/>
          <w:sz w:val="18"/>
        </w:rPr>
        <w:t xml:space="preserve"> </w:t>
      </w:r>
      <w:r>
        <w:rPr>
          <w:w w:val="105"/>
          <w:sz w:val="18"/>
        </w:rPr>
        <w:t>injury,</w:t>
      </w:r>
      <w:r>
        <w:rPr>
          <w:spacing w:val="-4"/>
          <w:w w:val="105"/>
          <w:sz w:val="18"/>
        </w:rPr>
        <w:t xml:space="preserve"> </w:t>
      </w:r>
      <w:r>
        <w:rPr>
          <w:w w:val="105"/>
          <w:sz w:val="18"/>
        </w:rPr>
        <w:t>fatality,</w:t>
      </w:r>
      <w:r>
        <w:rPr>
          <w:spacing w:val="-3"/>
          <w:w w:val="105"/>
          <w:sz w:val="18"/>
        </w:rPr>
        <w:t xml:space="preserve"> </w:t>
      </w:r>
      <w:r>
        <w:rPr>
          <w:w w:val="105"/>
          <w:sz w:val="18"/>
        </w:rPr>
        <w:t>or</w:t>
      </w:r>
      <w:r>
        <w:rPr>
          <w:spacing w:val="-4"/>
          <w:w w:val="105"/>
          <w:sz w:val="18"/>
        </w:rPr>
        <w:t xml:space="preserve"> </w:t>
      </w:r>
      <w:r>
        <w:rPr>
          <w:w w:val="105"/>
          <w:sz w:val="18"/>
        </w:rPr>
        <w:t>governmental</w:t>
      </w:r>
      <w:r>
        <w:rPr>
          <w:spacing w:val="-4"/>
          <w:w w:val="105"/>
          <w:sz w:val="18"/>
        </w:rPr>
        <w:t xml:space="preserve"> </w:t>
      </w:r>
      <w:r>
        <w:rPr>
          <w:w w:val="105"/>
          <w:sz w:val="18"/>
        </w:rPr>
        <w:t>stop-work</w:t>
      </w:r>
      <w:r>
        <w:rPr>
          <w:spacing w:val="-4"/>
          <w:w w:val="105"/>
          <w:sz w:val="18"/>
        </w:rPr>
        <w:t xml:space="preserve"> </w:t>
      </w:r>
      <w:r>
        <w:rPr>
          <w:w w:val="105"/>
          <w:sz w:val="18"/>
        </w:rPr>
        <w:t>order shall constitute a material breach entitling the Main Contractor to terminate the Subcontract immediately without compensation.</w:t>
      </w:r>
    </w:p>
    <w:p>
      <w:pPr>
        <w:pStyle w:val="BodyText"/>
        <w:rPr/>
      </w:pPr>
      <w:r>
        <w:rPr/>
      </w:r>
    </w:p>
    <w:p>
      <w:pPr>
        <w:pStyle w:val="BodyText"/>
        <w:spacing w:before="74" w:after="0"/>
        <w:rPr/>
      </w:pPr>
      <w:r>
        <w:rPr/>
      </w:r>
    </w:p>
    <w:p>
      <w:pPr>
        <w:pStyle w:val="ListParagraph"/>
        <w:numPr>
          <w:ilvl w:val="2"/>
          <w:numId w:val="48"/>
        </w:numPr>
        <w:tabs>
          <w:tab w:val="clear" w:pos="720"/>
          <w:tab w:val="left" w:pos="1674" w:leader="none"/>
        </w:tabs>
        <w:spacing w:lineRule="auto" w:line="240" w:before="0" w:after="0"/>
        <w:ind w:hanging="673" w:left="1674" w:right="0"/>
        <w:jc w:val="left"/>
        <w:rPr>
          <w:sz w:val="18"/>
        </w:rPr>
      </w:pPr>
      <w:r>
        <w:rPr>
          <w:spacing w:val="-2"/>
          <w:w w:val="105"/>
          <w:sz w:val="18"/>
          <w:u w:val="single"/>
        </w:rPr>
        <w:t>Correspondence</w:t>
      </w:r>
      <w:r>
        <w:rPr>
          <w:spacing w:val="-1"/>
          <w:w w:val="105"/>
          <w:sz w:val="18"/>
          <w:u w:val="single"/>
        </w:rPr>
        <w:t xml:space="preserve"> </w:t>
      </w:r>
      <w:r>
        <w:rPr>
          <w:spacing w:val="-2"/>
          <w:w w:val="105"/>
          <w:sz w:val="18"/>
          <w:u w:val="single"/>
        </w:rPr>
        <w:t>and</w:t>
      </w:r>
      <w:r>
        <w:rPr>
          <w:spacing w:val="2"/>
          <w:w w:val="105"/>
          <w:sz w:val="18"/>
          <w:u w:val="single"/>
        </w:rPr>
        <w:t xml:space="preserve"> </w:t>
      </w:r>
      <w:r>
        <w:rPr>
          <w:spacing w:val="-2"/>
          <w:w w:val="105"/>
          <w:sz w:val="18"/>
          <w:u w:val="single"/>
        </w:rPr>
        <w:t>Documentation</w:t>
      </w:r>
    </w:p>
    <w:p>
      <w:pPr>
        <w:pStyle w:val="ListParagraph"/>
        <w:numPr>
          <w:ilvl w:val="3"/>
          <w:numId w:val="48"/>
        </w:numPr>
        <w:tabs>
          <w:tab w:val="clear" w:pos="720"/>
          <w:tab w:val="left" w:pos="2205" w:leader="none"/>
        </w:tabs>
        <w:spacing w:lineRule="auto" w:line="288" w:before="11" w:after="0"/>
        <w:ind w:hanging="339" w:left="2205" w:right="1772"/>
        <w:jc w:val="left"/>
        <w:rPr>
          <w:sz w:val="18"/>
        </w:rPr>
      </w:pPr>
      <w:r>
        <w:rPr>
          <w:w w:val="105"/>
          <w:sz w:val="18"/>
        </w:rPr>
        <w:t>All correspondence between the Main Contractor and the Subcontractor shall be in</w:t>
      </w:r>
      <w:r>
        <w:rPr>
          <w:spacing w:val="40"/>
          <w:w w:val="105"/>
          <w:sz w:val="18"/>
        </w:rPr>
        <w:t xml:space="preserve"> </w:t>
      </w:r>
      <w:r>
        <w:rPr>
          <w:w w:val="105"/>
          <w:sz w:val="18"/>
        </w:rPr>
        <w:t>writing and shall reference the Subcontract Agreement.</w:t>
      </w:r>
    </w:p>
    <w:p>
      <w:pPr>
        <w:pStyle w:val="ListParagraph"/>
        <w:numPr>
          <w:ilvl w:val="3"/>
          <w:numId w:val="48"/>
        </w:numPr>
        <w:tabs>
          <w:tab w:val="clear" w:pos="720"/>
          <w:tab w:val="left" w:pos="2202" w:leader="none"/>
          <w:tab w:val="left" w:pos="2205" w:leader="none"/>
        </w:tabs>
        <w:spacing w:lineRule="auto" w:line="288" w:before="0" w:after="0"/>
        <w:ind w:hanging="339" w:left="2205" w:right="1771"/>
        <w:jc w:val="left"/>
        <w:rPr>
          <w:sz w:val="18"/>
        </w:rPr>
      </w:pPr>
      <w:r>
        <w:rPr>
          <w:w w:val="105"/>
          <w:sz w:val="18"/>
        </w:rPr>
        <w:t>The</w:t>
      </w:r>
      <w:r>
        <w:rPr>
          <w:spacing w:val="40"/>
          <w:w w:val="105"/>
          <w:sz w:val="18"/>
        </w:rPr>
        <w:t xml:space="preserve"> </w:t>
      </w:r>
      <w:r>
        <w:rPr>
          <w:w w:val="105"/>
          <w:sz w:val="18"/>
        </w:rPr>
        <w:t>Subcontractor</w:t>
      </w:r>
      <w:r>
        <w:rPr>
          <w:spacing w:val="40"/>
          <w:w w:val="105"/>
          <w:sz w:val="18"/>
        </w:rPr>
        <w:t xml:space="preserve"> </w:t>
      </w:r>
      <w:r>
        <w:rPr>
          <w:w w:val="105"/>
          <w:sz w:val="18"/>
        </w:rPr>
        <w:t>shall</w:t>
      </w:r>
      <w:r>
        <w:rPr>
          <w:spacing w:val="40"/>
          <w:w w:val="105"/>
          <w:sz w:val="18"/>
        </w:rPr>
        <w:t xml:space="preserve"> </w:t>
      </w:r>
      <w:r>
        <w:rPr>
          <w:w w:val="105"/>
          <w:sz w:val="18"/>
        </w:rPr>
        <w:t>maintain</w:t>
      </w:r>
      <w:r>
        <w:rPr>
          <w:spacing w:val="40"/>
          <w:w w:val="105"/>
          <w:sz w:val="18"/>
        </w:rPr>
        <w:t xml:space="preserve"> </w:t>
      </w:r>
      <w:r>
        <w:rPr>
          <w:w w:val="105"/>
          <w:sz w:val="18"/>
        </w:rPr>
        <w:t>a</w:t>
      </w:r>
      <w:r>
        <w:rPr>
          <w:spacing w:val="40"/>
          <w:w w:val="105"/>
          <w:sz w:val="18"/>
        </w:rPr>
        <w:t xml:space="preserve"> </w:t>
      </w:r>
      <w:r>
        <w:rPr>
          <w:w w:val="105"/>
          <w:sz w:val="18"/>
        </w:rPr>
        <w:t>comprehensive</w:t>
      </w:r>
      <w:r>
        <w:rPr>
          <w:spacing w:val="40"/>
          <w:w w:val="105"/>
          <w:sz w:val="18"/>
        </w:rPr>
        <w:t xml:space="preserve"> </w:t>
      </w:r>
      <w:r>
        <w:rPr>
          <w:w w:val="105"/>
          <w:sz w:val="18"/>
        </w:rPr>
        <w:t>filing</w:t>
      </w:r>
      <w:r>
        <w:rPr>
          <w:spacing w:val="40"/>
          <w:w w:val="105"/>
          <w:sz w:val="18"/>
        </w:rPr>
        <w:t xml:space="preserve"> </w:t>
      </w:r>
      <w:r>
        <w:rPr>
          <w:w w:val="105"/>
          <w:sz w:val="18"/>
        </w:rPr>
        <w:t>system</w:t>
      </w:r>
      <w:r>
        <w:rPr>
          <w:spacing w:val="40"/>
          <w:w w:val="105"/>
          <w:sz w:val="18"/>
        </w:rPr>
        <w:t xml:space="preserve"> </w:t>
      </w:r>
      <w:r>
        <w:rPr>
          <w:w w:val="105"/>
          <w:sz w:val="18"/>
        </w:rPr>
        <w:t>for</w:t>
      </w:r>
      <w:r>
        <w:rPr>
          <w:spacing w:val="40"/>
          <w:w w:val="105"/>
          <w:sz w:val="18"/>
        </w:rPr>
        <w:t xml:space="preserve"> </w:t>
      </w:r>
      <w:r>
        <w:rPr>
          <w:w w:val="105"/>
          <w:sz w:val="18"/>
        </w:rPr>
        <w:t>all</w:t>
      </w:r>
      <w:r>
        <w:rPr>
          <w:spacing w:val="40"/>
          <w:w w:val="105"/>
          <w:sz w:val="18"/>
        </w:rPr>
        <w:t xml:space="preserve"> </w:t>
      </w:r>
      <w:r>
        <w:rPr>
          <w:w w:val="105"/>
          <w:sz w:val="18"/>
        </w:rPr>
        <w:t>project</w:t>
      </w:r>
      <w:r>
        <w:rPr>
          <w:spacing w:val="40"/>
          <w:w w:val="105"/>
          <w:sz w:val="18"/>
        </w:rPr>
        <w:t xml:space="preserve"> </w:t>
      </w:r>
      <w:r>
        <w:rPr>
          <w:w w:val="105"/>
          <w:sz w:val="18"/>
        </w:rPr>
        <w:t>communications, drawings, approvals, and records for a period of not less than five</w:t>
      </w:r>
    </w:p>
    <w:p>
      <w:pPr>
        <w:sectPr>
          <w:headerReference w:type="default" r:id="rId40"/>
          <w:headerReference w:type="first" r:id="rId41"/>
          <w:footerReference w:type="default" r:id="rId42"/>
          <w:footerReference w:type="first" r:id="rId43"/>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exact" w:line="216"/>
        <w:ind w:left="2205" w:right="0"/>
        <w:rPr/>
      </w:pPr>
      <w:r>
        <w:rPr>
          <w:w w:val="105"/>
        </w:rPr>
        <w:t>(5)</w:t>
      </w:r>
      <w:r>
        <w:rPr>
          <w:spacing w:val="-6"/>
          <w:w w:val="105"/>
        </w:rPr>
        <w:t xml:space="preserve"> </w:t>
      </w:r>
      <w:r>
        <w:rPr>
          <w:w w:val="105"/>
        </w:rPr>
        <w:t>years</w:t>
      </w:r>
      <w:r>
        <w:rPr>
          <w:spacing w:val="-5"/>
          <w:w w:val="105"/>
        </w:rPr>
        <w:t xml:space="preserve"> </w:t>
      </w:r>
      <w:r>
        <w:rPr>
          <w:w w:val="105"/>
        </w:rPr>
        <w:t>following</w:t>
      </w:r>
      <w:r>
        <w:rPr>
          <w:spacing w:val="-5"/>
          <w:w w:val="105"/>
        </w:rPr>
        <w:t xml:space="preserve"> </w:t>
      </w:r>
      <w:r>
        <w:rPr>
          <w:w w:val="105"/>
        </w:rPr>
        <w:t>final</w:t>
      </w:r>
      <w:r>
        <w:rPr>
          <w:spacing w:val="-5"/>
          <w:w w:val="105"/>
        </w:rPr>
        <w:t xml:space="preserve"> </w:t>
      </w:r>
      <w:r>
        <w:rPr>
          <w:spacing w:val="-2"/>
          <w:w w:val="105"/>
        </w:rPr>
        <w:t>completion.</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5" w:leader="none"/>
        </w:tabs>
        <w:spacing w:lineRule="auto" w:line="240" w:before="0" w:after="0"/>
        <w:ind w:hanging="404" w:left="1405" w:right="0"/>
        <w:jc w:val="both"/>
        <w:rPr>
          <w:color w:val="006FBE"/>
        </w:rPr>
      </w:pPr>
      <w:bookmarkStart w:id="5" w:name="_TOC_250012"/>
      <w:r>
        <w:rPr>
          <w:color w:val="006FBE"/>
        </w:rPr>
        <w:t>Subcontract</w:t>
      </w:r>
      <w:r>
        <w:rPr>
          <w:color w:val="006FBE"/>
          <w:spacing w:val="13"/>
        </w:rPr>
        <w:t xml:space="preserve"> </w:t>
      </w:r>
      <w:r>
        <w:rPr>
          <w:color w:val="006FBE"/>
        </w:rPr>
        <w:t>Price</w:t>
      </w:r>
      <w:r>
        <w:rPr>
          <w:color w:val="006FBE"/>
          <w:spacing w:val="10"/>
        </w:rPr>
        <w:t xml:space="preserve"> </w:t>
      </w:r>
      <w:r>
        <w:rPr>
          <w:color w:val="006FBE"/>
        </w:rPr>
        <w:t>and</w:t>
      </w:r>
      <w:r>
        <w:rPr>
          <w:color w:val="006FBE"/>
          <w:spacing w:val="10"/>
        </w:rPr>
        <w:t xml:space="preserve"> </w:t>
      </w:r>
      <w:bookmarkEnd w:id="5"/>
      <w:r>
        <w:rPr>
          <w:color w:val="006FBE"/>
          <w:spacing w:val="-2"/>
        </w:rPr>
        <w:t>Payments</w:t>
      </w:r>
    </w:p>
    <w:p>
      <w:pPr>
        <w:pStyle w:val="BodyText"/>
        <w:spacing w:before="7" w:after="0"/>
        <w:rPr>
          <w:b/>
          <w:sz w:val="22"/>
        </w:rPr>
      </w:pPr>
      <w:r>
        <w:rPr>
          <w:b/>
          <w:sz w:val="22"/>
        </w:rPr>
      </w:r>
    </w:p>
    <w:p>
      <w:pPr>
        <w:pStyle w:val="ListParagraph"/>
        <w:numPr>
          <w:ilvl w:val="1"/>
          <w:numId w:val="48"/>
        </w:numPr>
        <w:tabs>
          <w:tab w:val="clear" w:pos="720"/>
          <w:tab w:val="left" w:pos="1540" w:leader="none"/>
        </w:tabs>
        <w:spacing w:lineRule="auto" w:line="240" w:before="0" w:after="0"/>
        <w:ind w:hanging="539" w:left="1540" w:right="0"/>
        <w:jc w:val="both"/>
        <w:rPr>
          <w:sz w:val="18"/>
        </w:rPr>
      </w:pPr>
      <w:r>
        <w:rPr>
          <w:w w:val="105"/>
          <w:sz w:val="18"/>
          <w:u w:val="single"/>
        </w:rPr>
        <w:t>The</w:t>
      </w:r>
      <w:r>
        <w:rPr>
          <w:spacing w:val="-7"/>
          <w:w w:val="105"/>
          <w:sz w:val="18"/>
          <w:u w:val="single"/>
        </w:rPr>
        <w:t xml:space="preserve"> </w:t>
      </w:r>
      <w:r>
        <w:rPr>
          <w:w w:val="105"/>
          <w:sz w:val="18"/>
          <w:u w:val="single"/>
        </w:rPr>
        <w:t>Subcontract</w:t>
      </w:r>
      <w:r>
        <w:rPr>
          <w:spacing w:val="-6"/>
          <w:w w:val="105"/>
          <w:sz w:val="18"/>
          <w:u w:val="single"/>
        </w:rPr>
        <w:t xml:space="preserve"> </w:t>
      </w:r>
      <w:r>
        <w:rPr>
          <w:spacing w:val="-2"/>
          <w:w w:val="105"/>
          <w:sz w:val="18"/>
          <w:u w:val="single"/>
        </w:rPr>
        <w:t>Price</w:t>
      </w:r>
    </w:p>
    <w:p>
      <w:pPr>
        <w:pStyle w:val="BodyText"/>
        <w:spacing w:lineRule="auto" w:line="288" w:before="10" w:after="0"/>
        <w:ind w:left="1509" w:right="1766"/>
        <w:jc w:val="both"/>
        <w:rPr/>
      </w:pPr>
      <w:r>
        <w:rPr>
          <w:w w:val="105"/>
        </w:rPr>
        <w:t>The total Subcontract Price Sum for the execution and completion of the Subcontract Works and</w:t>
      </w:r>
      <w:r>
        <w:rPr>
          <w:spacing w:val="-1"/>
          <w:w w:val="105"/>
        </w:rPr>
        <w:t xml:space="preserve"> </w:t>
      </w:r>
      <w:r>
        <w:rPr>
          <w:w w:val="105"/>
        </w:rPr>
        <w:t>performance</w:t>
      </w:r>
      <w:r>
        <w:rPr>
          <w:spacing w:val="-1"/>
          <w:w w:val="105"/>
        </w:rPr>
        <w:t xml:space="preserve"> </w:t>
      </w:r>
      <w:r>
        <w:rPr>
          <w:w w:val="105"/>
        </w:rPr>
        <w:t>of</w:t>
      </w:r>
      <w:r>
        <w:rPr>
          <w:spacing w:val="-1"/>
          <w:w w:val="105"/>
        </w:rPr>
        <w:t xml:space="preserve"> </w:t>
      </w:r>
      <w:r>
        <w:rPr>
          <w:w w:val="105"/>
        </w:rPr>
        <w:t>all</w:t>
      </w:r>
      <w:r>
        <w:rPr>
          <w:spacing w:val="-1"/>
          <w:w w:val="105"/>
        </w:rPr>
        <w:t xml:space="preserve"> </w:t>
      </w:r>
      <w:r>
        <w:rPr>
          <w:w w:val="105"/>
        </w:rPr>
        <w:t>obligations under</w:t>
      </w:r>
      <w:r>
        <w:rPr>
          <w:spacing w:val="-1"/>
          <w:w w:val="105"/>
        </w:rPr>
        <w:t xml:space="preserve"> </w:t>
      </w:r>
      <w:r>
        <w:rPr>
          <w:w w:val="105"/>
        </w:rPr>
        <w:t>this</w:t>
      </w:r>
      <w:r>
        <w:rPr>
          <w:spacing w:val="-1"/>
          <w:w w:val="105"/>
        </w:rPr>
        <w:t xml:space="preserve"> </w:t>
      </w:r>
      <w:r>
        <w:rPr>
          <w:w w:val="105"/>
        </w:rPr>
        <w:t>Subcontract</w:t>
      </w:r>
      <w:r>
        <w:rPr>
          <w:spacing w:val="-1"/>
          <w:w w:val="105"/>
        </w:rPr>
        <w:t xml:space="preserve"> </w:t>
      </w:r>
      <w:r>
        <w:rPr>
          <w:w w:val="105"/>
        </w:rPr>
        <w:t>Agreement</w:t>
      </w:r>
      <w:r>
        <w:rPr>
          <w:spacing w:val="-1"/>
          <w:w w:val="105"/>
        </w:rPr>
        <w:t xml:space="preserve"> </w:t>
      </w:r>
      <w:r>
        <w:rPr>
          <w:w w:val="105"/>
        </w:rPr>
        <w:t>shall</w:t>
      </w:r>
      <w:r>
        <w:rPr>
          <w:spacing w:val="-1"/>
          <w:w w:val="105"/>
        </w:rPr>
        <w:t xml:space="preserve"> </w:t>
      </w:r>
      <w:r>
        <w:rPr>
          <w:w w:val="105"/>
        </w:rPr>
        <w:t>be</w:t>
      </w:r>
      <w:r>
        <w:rPr>
          <w:spacing w:val="-1"/>
          <w:w w:val="105"/>
        </w:rPr>
        <w:t xml:space="preserve"> </w:t>
      </w:r>
      <w:r>
        <w:rPr>
          <w:w w:val="105"/>
        </w:rPr>
        <w:t>as</w:t>
      </w:r>
      <w:r>
        <w:rPr>
          <w:spacing w:val="-1"/>
          <w:w w:val="105"/>
        </w:rPr>
        <w:t xml:space="preserve"> </w:t>
      </w:r>
      <w:r>
        <w:rPr>
          <w:w w:val="105"/>
        </w:rPr>
        <w:t>mentioned</w:t>
      </w:r>
      <w:r>
        <w:rPr>
          <w:spacing w:val="-1"/>
          <w:w w:val="105"/>
        </w:rPr>
        <w:t xml:space="preserve"> </w:t>
      </w:r>
      <w:r>
        <w:rPr>
          <w:w w:val="105"/>
        </w:rPr>
        <w:t>in the Form of the Subcontract Agreement.</w:t>
      </w:r>
    </w:p>
    <w:p>
      <w:pPr>
        <w:pStyle w:val="BodyText"/>
        <w:spacing w:before="41" w:after="0"/>
        <w:rPr/>
      </w:pPr>
      <w:r>
        <w:rPr/>
      </w:r>
    </w:p>
    <w:p>
      <w:pPr>
        <w:pStyle w:val="ListParagraph"/>
        <w:numPr>
          <w:ilvl w:val="1"/>
          <w:numId w:val="48"/>
        </w:numPr>
        <w:tabs>
          <w:tab w:val="clear" w:pos="720"/>
          <w:tab w:val="left" w:pos="1540" w:leader="none"/>
        </w:tabs>
        <w:spacing w:lineRule="auto" w:line="240" w:before="0" w:after="0"/>
        <w:ind w:hanging="539" w:left="1540" w:right="0"/>
        <w:jc w:val="both"/>
        <w:rPr>
          <w:sz w:val="18"/>
        </w:rPr>
      </w:pPr>
      <w:r>
        <w:rPr>
          <w:w w:val="105"/>
          <w:sz w:val="18"/>
          <w:u w:val="single"/>
        </w:rPr>
        <w:t>Fixed</w:t>
      </w:r>
      <w:r>
        <w:rPr>
          <w:spacing w:val="-4"/>
          <w:w w:val="105"/>
          <w:sz w:val="18"/>
          <w:u w:val="single"/>
        </w:rPr>
        <w:t xml:space="preserve"> </w:t>
      </w:r>
      <w:r>
        <w:rPr>
          <w:w w:val="105"/>
          <w:sz w:val="18"/>
          <w:u w:val="single"/>
        </w:rPr>
        <w:t>Rates</w:t>
      </w:r>
      <w:r>
        <w:rPr>
          <w:spacing w:val="-4"/>
          <w:w w:val="105"/>
          <w:sz w:val="18"/>
          <w:u w:val="single"/>
        </w:rPr>
        <w:t xml:space="preserve"> </w:t>
      </w:r>
      <w:r>
        <w:rPr>
          <w:spacing w:val="-2"/>
          <w:w w:val="105"/>
          <w:sz w:val="18"/>
          <w:u w:val="single"/>
        </w:rPr>
        <w:t>Price</w:t>
      </w:r>
    </w:p>
    <w:p>
      <w:pPr>
        <w:pStyle w:val="ListParagraph"/>
        <w:numPr>
          <w:ilvl w:val="0"/>
          <w:numId w:val="42"/>
        </w:numPr>
        <w:tabs>
          <w:tab w:val="clear" w:pos="720"/>
          <w:tab w:val="left" w:pos="1679" w:leader="none"/>
        </w:tabs>
        <w:spacing w:lineRule="auto" w:line="288" w:before="9" w:after="0"/>
        <w:ind w:hanging="339" w:left="1679" w:right="1775"/>
        <w:jc w:val="both"/>
        <w:rPr>
          <w:sz w:val="18"/>
        </w:rPr>
      </w:pPr>
      <w:r>
        <w:rPr>
          <w:w w:val="105"/>
          <w:sz w:val="18"/>
        </w:rPr>
        <w:t>The price rates mentioned in the Subcontract Agreement are fixed and firm and deemed to include, without limitation, all costs of labour, materials, plant, transportation, equipment, supervision, temporary works, testing, commissioning, overheads, profit, insurances, compliance with applicable laws and regulations, site conditions , coordination with other trades,</w:t>
      </w:r>
      <w:r>
        <w:rPr>
          <w:spacing w:val="40"/>
          <w:w w:val="105"/>
          <w:sz w:val="18"/>
        </w:rPr>
        <w:t xml:space="preserve"> </w:t>
      </w:r>
      <w:r>
        <w:rPr>
          <w:w w:val="105"/>
          <w:sz w:val="18"/>
        </w:rPr>
        <w:t>and all other obligations whatsoever required for to fully and properly complete the Subcontract Works in accordance with the Subcontract Agreement.</w:t>
      </w:r>
    </w:p>
    <w:p>
      <w:pPr>
        <w:pStyle w:val="BodyText"/>
        <w:spacing w:before="43" w:after="0"/>
        <w:rPr/>
      </w:pPr>
      <w:r>
        <w:rPr/>
      </w:r>
    </w:p>
    <w:p>
      <w:pPr>
        <w:pStyle w:val="ListParagraph"/>
        <w:numPr>
          <w:ilvl w:val="0"/>
          <w:numId w:val="42"/>
        </w:numPr>
        <w:tabs>
          <w:tab w:val="clear" w:pos="720"/>
          <w:tab w:val="left" w:pos="1676" w:leader="none"/>
          <w:tab w:val="left" w:pos="1679" w:leader="none"/>
        </w:tabs>
        <w:spacing w:lineRule="auto" w:line="288" w:before="0" w:after="0"/>
        <w:ind w:hanging="339" w:left="1679" w:right="1771"/>
        <w:jc w:val="both"/>
        <w:rPr>
          <w:sz w:val="18"/>
        </w:rPr>
      </w:pPr>
      <w:r>
        <w:rPr>
          <w:w w:val="105"/>
          <w:sz w:val="18"/>
        </w:rPr>
        <w:t>The price rates mentioned in the Subcontract Agreement are lump sum and shall not be subject to any adjustment, escalation, or revision whatsoever on account of fluctuations in labour, materials, plant, fuel, transportation, currency exchange rates, duties, taxes, or any other</w:t>
      </w:r>
      <w:r>
        <w:rPr>
          <w:spacing w:val="-3"/>
          <w:w w:val="105"/>
          <w:sz w:val="18"/>
        </w:rPr>
        <w:t xml:space="preserve"> </w:t>
      </w:r>
      <w:r>
        <w:rPr>
          <w:w w:val="105"/>
          <w:sz w:val="18"/>
        </w:rPr>
        <w:t>cost</w:t>
      </w:r>
      <w:r>
        <w:rPr>
          <w:spacing w:val="-3"/>
          <w:w w:val="105"/>
          <w:sz w:val="18"/>
        </w:rPr>
        <w:t xml:space="preserve"> </w:t>
      </w:r>
      <w:r>
        <w:rPr>
          <w:w w:val="105"/>
          <w:sz w:val="18"/>
        </w:rPr>
        <w:t>components,</w:t>
      </w:r>
      <w:r>
        <w:rPr>
          <w:spacing w:val="-2"/>
          <w:w w:val="105"/>
          <w:sz w:val="18"/>
        </w:rPr>
        <w:t xml:space="preserve"> </w:t>
      </w:r>
      <w:r>
        <w:rPr>
          <w:w w:val="105"/>
          <w:sz w:val="18"/>
        </w:rPr>
        <w:t>whether</w:t>
      </w:r>
      <w:r>
        <w:rPr>
          <w:spacing w:val="-3"/>
          <w:w w:val="105"/>
          <w:sz w:val="18"/>
        </w:rPr>
        <w:t xml:space="preserve"> </w:t>
      </w:r>
      <w:r>
        <w:rPr>
          <w:w w:val="105"/>
          <w:sz w:val="18"/>
        </w:rPr>
        <w:t>foreseeable</w:t>
      </w:r>
      <w:r>
        <w:rPr>
          <w:spacing w:val="-3"/>
          <w:w w:val="105"/>
          <w:sz w:val="18"/>
        </w:rPr>
        <w:t xml:space="preserve"> </w:t>
      </w:r>
      <w:r>
        <w:rPr>
          <w:w w:val="105"/>
          <w:sz w:val="18"/>
        </w:rPr>
        <w:t>or</w:t>
      </w:r>
      <w:r>
        <w:rPr>
          <w:spacing w:val="-3"/>
          <w:w w:val="105"/>
          <w:sz w:val="18"/>
        </w:rPr>
        <w:t xml:space="preserve"> </w:t>
      </w:r>
      <w:r>
        <w:rPr>
          <w:w w:val="105"/>
          <w:sz w:val="18"/>
        </w:rPr>
        <w:t>unforeseeable,</w:t>
      </w:r>
      <w:r>
        <w:rPr>
          <w:spacing w:val="-2"/>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entire</w:t>
      </w:r>
      <w:r>
        <w:rPr>
          <w:spacing w:val="-3"/>
          <w:w w:val="105"/>
          <w:sz w:val="18"/>
        </w:rPr>
        <w:t xml:space="preserve"> </w:t>
      </w:r>
      <w:r>
        <w:rPr>
          <w:w w:val="105"/>
          <w:sz w:val="18"/>
        </w:rPr>
        <w:t>duration</w:t>
      </w:r>
      <w:r>
        <w:rPr>
          <w:spacing w:val="-3"/>
          <w:w w:val="105"/>
          <w:sz w:val="18"/>
        </w:rPr>
        <w:t xml:space="preserve"> </w:t>
      </w:r>
      <w:r>
        <w:rPr>
          <w:w w:val="105"/>
          <w:sz w:val="18"/>
        </w:rPr>
        <w:t>of</w:t>
      </w:r>
      <w:r>
        <w:rPr>
          <w:spacing w:val="-3"/>
          <w:w w:val="105"/>
          <w:sz w:val="18"/>
        </w:rPr>
        <w:t xml:space="preserve"> </w:t>
      </w:r>
      <w:r>
        <w:rPr>
          <w:w w:val="105"/>
          <w:sz w:val="18"/>
        </w:rPr>
        <w:t xml:space="preserve">the </w:t>
      </w:r>
      <w:r>
        <w:rPr>
          <w:spacing w:val="-2"/>
          <w:w w:val="105"/>
          <w:sz w:val="18"/>
        </w:rPr>
        <w:t>Subcontract.</w:t>
      </w:r>
    </w:p>
    <w:p>
      <w:pPr>
        <w:pStyle w:val="BodyText"/>
        <w:spacing w:before="40"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The Subcontract Quantities ({{C02}} or Re-measurable)</w:t>
      </w:r>
      <w:r>
        <w:rPr>
          <w:spacing w:val="-6"/>
          <w:w w:val="105"/>
          <w:sz w:val="18"/>
          <w:u w:val="single"/>
        </w:rPr>
      </w:r>
      <w:r>
        <w:rPr>
          <w:w w:val="105"/>
          <w:sz w:val="18"/>
          <w:u w:val="single"/>
        </w:rPr>
      </w:r>
      <w:r>
        <w:rPr>
          <w:spacing w:val="-5"/>
          <w:w w:val="105"/>
          <w:sz w:val="18"/>
          <w:u w:val="single"/>
        </w:rPr>
      </w:r>
      <w:r>
        <w:rPr>
          <w:w w:val="105"/>
          <w:sz w:val="18"/>
          <w:u w:val="single"/>
        </w:rPr>
      </w:r>
      <w:r>
        <w:rPr>
          <w:spacing w:val="-6"/>
          <w:w w:val="105"/>
          <w:sz w:val="18"/>
          <w:u w:val="single"/>
        </w:rPr>
      </w:r>
      <w:r>
        <w:rPr>
          <w:w w:val="105"/>
          <w:sz w:val="18"/>
          <w:u w:val="single"/>
        </w:rPr>
      </w:r>
      <w:r>
        <w:rPr>
          <w:spacing w:val="-5"/>
          <w:w w:val="105"/>
          <w:sz w:val="18"/>
          <w:u w:val="single"/>
        </w:rPr>
      </w:r>
      <w:r>
        <w:rPr>
          <w:w w:val="105"/>
          <w:sz w:val="18"/>
          <w:u w:val="single"/>
        </w:rPr>
      </w:r>
      <w:r>
        <w:rPr>
          <w:spacing w:val="-6"/>
          <w:w w:val="105"/>
          <w:sz w:val="18"/>
          <w:u w:val="single"/>
        </w:rPr>
      </w:r>
      <w:r>
        <w:rPr>
          <w:w w:val="105"/>
          <w:sz w:val="18"/>
          <w:u w:val="single"/>
        </w:rPr>
      </w:r>
      <w:r>
        <w:rPr>
          <w:spacing w:val="-5"/>
          <w:w w:val="105"/>
          <w:sz w:val="18"/>
          <w:u w:val="single"/>
        </w:rPr>
      </w:r>
      <w:r>
        <w:rPr>
          <w:w w:val="105"/>
          <w:sz w:val="18"/>
          <w:u w:val="single"/>
        </w:rPr>
      </w:r>
      <w:r>
        <w:rPr>
          <w:spacing w:val="-2"/>
          <w:w w:val="105"/>
          <w:sz w:val="18"/>
          <w:u w:val="single"/>
        </w:rPr>
      </w:r>
    </w:p>
    <w:p>
      <w:pPr>
        <w:pStyle w:val="BodyText"/>
        <w:spacing w:before="50" w:after="0"/>
        <w:rPr/>
      </w:pPr>
      <w:r>
        <w:rPr/>
      </w:r>
    </w:p>
    <w:p>
      <w:pPr>
        <w:pStyle w:val="BodyText"/>
        <w:spacing w:before="51" w:after="0"/>
        <w:rPr/>
      </w:pPr>
      <w:r>
        <w:rPr/>
      </w:r>
    </w:p>
    <w:p>
      <w:pPr>
        <w:pStyle w:val="BodyText"/>
        <w:ind w:left="1679" w:right="0"/>
        <w:jc w:val="both"/>
        <w:rPr/>
      </w:pPr>
      <w:r>
        <w:rPr>
          <w:w w:val="105"/>
        </w:rPr>
        <w:t>The</w:t>
      </w:r>
      <w:r>
        <w:rPr>
          <w:spacing w:val="-6"/>
          <w:w w:val="105"/>
        </w:rPr>
        <w:t xml:space="preserve"> </w:t>
      </w:r>
      <w:r>
        <w:rPr>
          <w:w w:val="105"/>
        </w:rPr>
        <w:t>Quantities</w:t>
      </w:r>
      <w:r>
        <w:rPr>
          <w:spacing w:val="-7"/>
          <w:w w:val="105"/>
        </w:rPr>
        <w:t xml:space="preserve"> </w:t>
      </w:r>
      <w:r>
        <w:rPr>
          <w:w w:val="105"/>
        </w:rPr>
        <w:t>mentioned</w:t>
      </w:r>
      <w:r>
        <w:rPr>
          <w:spacing w:val="-5"/>
          <w:w w:val="105"/>
        </w:rPr>
        <w:t xml:space="preserve"> </w:t>
      </w:r>
      <w:r>
        <w:rPr>
          <w:w w:val="105"/>
        </w:rPr>
        <w:t>in</w:t>
      </w:r>
      <w:r>
        <w:rPr>
          <w:spacing w:val="-5"/>
          <w:w w:val="105"/>
        </w:rPr>
        <w:t xml:space="preserve"> </w:t>
      </w:r>
      <w:r>
        <w:rPr>
          <w:w w:val="105"/>
        </w:rPr>
        <w:t>this</w:t>
      </w:r>
      <w:r>
        <w:rPr>
          <w:spacing w:val="-6"/>
          <w:w w:val="105"/>
        </w:rPr>
        <w:t xml:space="preserve"> </w:t>
      </w:r>
      <w:r>
        <w:rPr>
          <w:w w:val="105"/>
        </w:rPr>
        <w:t>Subcontract</w:t>
      </w:r>
      <w:r>
        <w:rPr>
          <w:spacing w:val="-5"/>
          <w:w w:val="105"/>
        </w:rPr>
        <w:t xml:space="preserve"> </w:t>
      </w:r>
      <w:r>
        <w:rPr>
          <w:w w:val="105"/>
        </w:rPr>
        <w:t>Agreement</w:t>
      </w:r>
      <w:r>
        <w:rPr>
          <w:spacing w:val="-5"/>
          <w:w w:val="105"/>
        </w:rPr>
        <w:t xml:space="preserve"> </w:t>
      </w:r>
      <w:r>
        <w:rPr>
          <w:w w:val="105"/>
        </w:rPr>
        <w:t>is</w:t>
      </w:r>
      <w:r>
        <w:rPr>
          <w:spacing w:val="-5"/>
          <w:w w:val="105"/>
        </w:rPr>
        <w:t xml:space="preserve"> </w:t>
      </w:r>
      <w:r>
        <w:rPr>
          <w:spacing w:val="-2"/>
          <w:w w:val="105"/>
        </w:rPr>
        <w:t>{{C02}}</w:t>
      </w:r>
    </w:p>
    <w:p>
      <w:pPr>
        <w:pStyle w:val="BodyText"/>
        <w:spacing w:before="88" w:after="0"/>
        <w:rPr/>
      </w:pPr>
      <w:r>
        <w:rPr/>
      </w:r>
    </w:p>
    <w:p>
      <w:pPr>
        <w:pStyle w:val="ListParagraph"/>
        <w:numPr>
          <w:ilvl w:val="0"/>
          <w:numId w:val="41"/>
        </w:numPr>
        <w:tabs>
          <w:tab w:val="clear" w:pos="720"/>
          <w:tab w:val="left" w:pos="1676" w:leader="none"/>
        </w:tabs>
        <w:spacing w:lineRule="auto" w:line="240" w:before="0" w:after="0"/>
        <w:ind w:hanging="435" w:left="1676" w:right="0"/>
        <w:jc w:val="both"/>
        <w:rPr>
          <w:sz w:val="18"/>
        </w:rPr>
      </w:pPr>
      <w:r>
        <w:rPr>
          <w:w w:val="105"/>
          <w:sz w:val="18"/>
        </w:rPr>
        <w:t>{{C02}} quantities</w:t>
      </w:r>
      <w:r>
        <w:rPr>
          <w:spacing w:val="-3"/>
          <w:w w:val="105"/>
          <w:sz w:val="18"/>
        </w:rPr>
      </w:r>
      <w:r>
        <w:rPr>
          <w:w w:val="105"/>
          <w:sz w:val="18"/>
        </w:rPr>
      </w:r>
      <w:r>
        <w:rPr>
          <w:spacing w:val="-3"/>
          <w:w w:val="105"/>
          <w:sz w:val="18"/>
        </w:rPr>
      </w:r>
      <w:r>
        <w:rPr>
          <w:spacing w:val="-2"/>
          <w:w w:val="105"/>
          <w:sz w:val="18"/>
        </w:rPr>
      </w:r>
    </w:p>
    <w:p>
      <w:pPr>
        <w:pStyle w:val="BodyText"/>
        <w:spacing w:lineRule="auto" w:line="288" w:before="42" w:after="0"/>
        <w:ind w:left="1679" w:right="1770"/>
        <w:jc w:val="both"/>
        <w:rPr/>
      </w:pPr>
      <w:r>
        <w:rPr>
          <w:w w:val="105"/>
        </w:rPr>
        <w:t>The quantities stated in the Bill of Quantities are indicative only and are included solely for the</w:t>
      </w:r>
      <w:r>
        <w:rPr>
          <w:spacing w:val="-4"/>
          <w:w w:val="105"/>
        </w:rPr>
        <w:t xml:space="preserve"> </w:t>
      </w:r>
      <w:r>
        <w:rPr>
          <w:w w:val="105"/>
        </w:rPr>
        <w:t>purpose</w:t>
      </w:r>
      <w:r>
        <w:rPr>
          <w:spacing w:val="-3"/>
          <w:w w:val="105"/>
        </w:rPr>
        <w:t xml:space="preserve"> </w:t>
      </w:r>
      <w:r>
        <w:rPr>
          <w:w w:val="105"/>
        </w:rPr>
        <w:t>of</w:t>
      </w:r>
      <w:r>
        <w:rPr>
          <w:spacing w:val="-3"/>
          <w:w w:val="105"/>
        </w:rPr>
        <w:t xml:space="preserve"> </w:t>
      </w:r>
      <w:r>
        <w:rPr>
          <w:w w:val="105"/>
        </w:rPr>
        <w:t>interim</w:t>
      </w:r>
      <w:r>
        <w:rPr>
          <w:spacing w:val="-3"/>
          <w:w w:val="105"/>
        </w:rPr>
        <w:t xml:space="preserve"> </w:t>
      </w:r>
      <w:r>
        <w:rPr>
          <w:w w:val="105"/>
        </w:rPr>
        <w:t>payment</w:t>
      </w:r>
      <w:r>
        <w:rPr>
          <w:spacing w:val="-3"/>
          <w:w w:val="105"/>
        </w:rPr>
        <w:t xml:space="preserve"> </w:t>
      </w:r>
      <w:r>
        <w:rPr>
          <w:w w:val="105"/>
        </w:rPr>
        <w:t>assessment.</w:t>
      </w:r>
      <w:r>
        <w:rPr>
          <w:spacing w:val="-2"/>
          <w:w w:val="105"/>
        </w:rPr>
        <w:t xml:space="preserve"> </w:t>
      </w:r>
      <w:r>
        <w:rPr>
          <w:w w:val="105"/>
        </w:rPr>
        <w:t>The</w:t>
      </w:r>
      <w:r>
        <w:rPr>
          <w:spacing w:val="-4"/>
          <w:w w:val="105"/>
        </w:rPr>
        <w:t xml:space="preserve"> </w:t>
      </w:r>
      <w:r>
        <w:rPr>
          <w:w w:val="105"/>
        </w:rPr>
        <w:t>Subcontract</w:t>
      </w:r>
      <w:r>
        <w:rPr>
          <w:spacing w:val="-3"/>
          <w:w w:val="105"/>
        </w:rPr>
        <w:t xml:space="preserve"> </w:t>
      </w:r>
      <w:r>
        <w:rPr>
          <w:w w:val="105"/>
        </w:rPr>
        <w:t>Price</w:t>
      </w:r>
      <w:r>
        <w:rPr>
          <w:spacing w:val="-4"/>
          <w:w w:val="105"/>
        </w:rPr>
        <w:t xml:space="preserve"> </w:t>
      </w:r>
      <w:r>
        <w:rPr>
          <w:w w:val="105"/>
        </w:rPr>
        <w:t>shall</w:t>
      </w:r>
      <w:r>
        <w:rPr>
          <w:spacing w:val="-4"/>
          <w:w w:val="105"/>
        </w:rPr>
        <w:t xml:space="preserve"> </w:t>
      </w:r>
      <w:r>
        <w:rPr>
          <w:w w:val="105"/>
        </w:rPr>
        <w:t>remain</w:t>
      </w:r>
      <w:r>
        <w:rPr>
          <w:spacing w:val="-4"/>
          <w:w w:val="105"/>
        </w:rPr>
        <w:t xml:space="preserve"> </w:t>
      </w:r>
      <w:r>
        <w:rPr>
          <w:w w:val="105"/>
        </w:rPr>
        <w:t>a</w:t>
      </w:r>
      <w:r>
        <w:rPr>
          <w:spacing w:val="-3"/>
          <w:w w:val="105"/>
        </w:rPr>
        <w:t xml:space="preserve"> </w:t>
      </w:r>
      <w:r>
        <w:rPr>
          <w:w w:val="105"/>
        </w:rPr>
        <w:t>lump</w:t>
      </w:r>
      <w:r>
        <w:rPr>
          <w:spacing w:val="-3"/>
          <w:w w:val="105"/>
        </w:rPr>
        <w:t xml:space="preserve"> </w:t>
      </w:r>
      <w:r>
        <w:rPr>
          <w:w w:val="105"/>
        </w:rPr>
        <w:t>sum and</w:t>
      </w:r>
      <w:r>
        <w:rPr>
          <w:spacing w:val="-2"/>
          <w:w w:val="105"/>
        </w:rPr>
        <w:t xml:space="preserve"> </w:t>
      </w:r>
      <w:r>
        <w:rPr>
          <w:w w:val="105"/>
        </w:rPr>
        <w:t>shall</w:t>
      </w:r>
      <w:r>
        <w:rPr>
          <w:spacing w:val="-2"/>
          <w:w w:val="105"/>
        </w:rPr>
        <w:t xml:space="preserve"> </w:t>
      </w:r>
      <w:r>
        <w:rPr>
          <w:w w:val="105"/>
        </w:rPr>
        <w:t>not</w:t>
      </w:r>
      <w:r>
        <w:rPr>
          <w:spacing w:val="-2"/>
          <w:w w:val="105"/>
        </w:rPr>
        <w:t xml:space="preserve"> </w:t>
      </w:r>
      <w:r>
        <w:rPr>
          <w:w w:val="105"/>
        </w:rPr>
        <w:t>be subject</w:t>
      </w:r>
      <w:r>
        <w:rPr>
          <w:spacing w:val="-2"/>
          <w:w w:val="105"/>
        </w:rPr>
        <w:t xml:space="preserve"> </w:t>
      </w:r>
      <w:r>
        <w:rPr>
          <w:w w:val="105"/>
        </w:rPr>
        <w:t>to</w:t>
      </w:r>
      <w:r>
        <w:rPr>
          <w:spacing w:val="-2"/>
          <w:w w:val="105"/>
        </w:rPr>
        <w:t xml:space="preserve"> </w:t>
      </w:r>
      <w:r>
        <w:rPr>
          <w:w w:val="105"/>
        </w:rPr>
        <w:t>re-measurement</w:t>
      </w:r>
      <w:r>
        <w:rPr>
          <w:spacing w:val="-2"/>
          <w:w w:val="105"/>
        </w:rPr>
        <w:t xml:space="preserve"> </w:t>
      </w:r>
      <w:r>
        <w:rPr>
          <w:w w:val="105"/>
        </w:rPr>
        <w:t>or adjustment</w:t>
      </w:r>
      <w:r>
        <w:rPr>
          <w:spacing w:val="-2"/>
          <w:w w:val="105"/>
        </w:rPr>
        <w:t xml:space="preserve"> </w:t>
      </w:r>
      <w:r>
        <w:rPr>
          <w:w w:val="105"/>
        </w:rPr>
        <w:t>based on</w:t>
      </w:r>
      <w:r>
        <w:rPr>
          <w:spacing w:val="-2"/>
          <w:w w:val="105"/>
        </w:rPr>
        <w:t xml:space="preserve"> </w:t>
      </w:r>
      <w:r>
        <w:rPr>
          <w:w w:val="105"/>
        </w:rPr>
        <w:t>the</w:t>
      </w:r>
      <w:r>
        <w:rPr>
          <w:spacing w:val="-1"/>
          <w:w w:val="105"/>
        </w:rPr>
        <w:t xml:space="preserve"> </w:t>
      </w:r>
      <w:r>
        <w:rPr>
          <w:w w:val="105"/>
        </w:rPr>
        <w:t>quantities</w:t>
      </w:r>
      <w:r>
        <w:rPr>
          <w:spacing w:val="-2"/>
          <w:w w:val="105"/>
        </w:rPr>
        <w:t xml:space="preserve"> </w:t>
      </w:r>
      <w:r>
        <w:rPr>
          <w:w w:val="105"/>
        </w:rPr>
        <w:t>stated</w:t>
      </w:r>
      <w:r>
        <w:rPr>
          <w:spacing w:val="-2"/>
          <w:w w:val="105"/>
        </w:rPr>
        <w:t xml:space="preserve"> </w:t>
      </w:r>
      <w:r>
        <w:rPr>
          <w:w w:val="105"/>
        </w:rPr>
        <w:t>in the BOQ.</w:t>
      </w:r>
    </w:p>
    <w:p>
      <w:pPr>
        <w:pStyle w:val="BodyText"/>
        <w:spacing w:before="45" w:after="0"/>
        <w:rPr/>
      </w:pPr>
      <w:r>
        <w:rPr/>
      </w:r>
    </w:p>
    <w:p>
      <w:pPr>
        <w:pStyle w:val="ListParagraph"/>
        <w:numPr>
          <w:ilvl w:val="0"/>
          <w:numId w:val="41"/>
        </w:numPr>
        <w:tabs>
          <w:tab w:val="clear" w:pos="720"/>
          <w:tab w:val="left" w:pos="1676" w:leader="none"/>
        </w:tabs>
        <w:spacing w:lineRule="auto" w:line="240" w:before="0" w:after="0"/>
        <w:ind w:hanging="477" w:left="1676" w:right="0"/>
        <w:jc w:val="both"/>
        <w:rPr>
          <w:sz w:val="18"/>
        </w:rPr>
      </w:pPr>
      <w:r>
        <w:rPr>
          <w:sz w:val="18"/>
        </w:rPr>
        <w:t>Re-measurable</w:t>
      </w:r>
      <w:r>
        <w:rPr>
          <w:spacing w:val="28"/>
          <w:sz w:val="18"/>
        </w:rPr>
        <w:t xml:space="preserve"> </w:t>
      </w:r>
      <w:r>
        <w:rPr>
          <w:spacing w:val="-2"/>
          <w:sz w:val="18"/>
        </w:rPr>
        <w:t>quantities</w:t>
      </w:r>
    </w:p>
    <w:p>
      <w:pPr>
        <w:pStyle w:val="BodyText"/>
        <w:spacing w:lineRule="auto" w:line="288" w:before="42" w:after="0"/>
        <w:ind w:left="1679" w:right="1779"/>
        <w:jc w:val="both"/>
        <w:rPr/>
      </w:pPr>
      <w:r>
        <w:rPr>
          <w:w w:val="105"/>
        </w:rPr>
        <w:t xml:space="preserve">The quantities stated in the Bill of Quantities are provisional and subject to increase or decrease based on actual measurement of the executed Works as approved by the Main </w:t>
      </w:r>
      <w:r>
        <w:rPr>
          <w:spacing w:val="-2"/>
          <w:w w:val="105"/>
        </w:rPr>
        <w:t>Contractor.</w:t>
      </w:r>
    </w:p>
    <w:p>
      <w:pPr>
        <w:pStyle w:val="BodyText"/>
        <w:spacing w:before="41"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sz w:val="18"/>
          <w:u w:val="single"/>
        </w:rPr>
        <w:t>Payments</w:t>
      </w:r>
      <w:r>
        <w:rPr>
          <w:spacing w:val="17"/>
          <w:sz w:val="18"/>
          <w:u w:val="single"/>
        </w:rPr>
        <w:t xml:space="preserve"> </w:t>
      </w:r>
      <w:r>
        <w:rPr>
          <w:spacing w:val="-2"/>
          <w:sz w:val="18"/>
          <w:u w:val="single"/>
        </w:rPr>
        <w:t>Terms</w:t>
      </w:r>
    </w:p>
    <w:p>
      <w:pPr>
        <w:pStyle w:val="BodyText"/>
        <w:spacing w:before="53" w:after="0"/>
        <w:rPr/>
      </w:pPr>
      <w:r>
        <w:rPr/>
      </w:r>
    </w:p>
    <w:p>
      <w:pPr>
        <w:pStyle w:val="ListParagraph"/>
        <w:numPr>
          <w:ilvl w:val="2"/>
          <w:numId w:val="48"/>
        </w:numPr>
        <w:tabs>
          <w:tab w:val="clear" w:pos="720"/>
          <w:tab w:val="left" w:pos="1672" w:leader="none"/>
        </w:tabs>
        <w:spacing w:lineRule="auto" w:line="240" w:before="0" w:after="0"/>
        <w:ind w:hanging="671" w:left="1672" w:right="0"/>
        <w:jc w:val="both"/>
        <w:rPr>
          <w:sz w:val="18"/>
        </w:rPr>
      </w:pPr>
      <w:r>
        <w:rPr>
          <w:w w:val="105"/>
          <w:sz w:val="18"/>
          <w:u w:val="single"/>
        </w:rPr>
        <w:t>Advance</w:t>
      </w:r>
      <w:r>
        <w:rPr>
          <w:spacing w:val="-7"/>
          <w:w w:val="105"/>
          <w:sz w:val="18"/>
          <w:u w:val="single"/>
        </w:rPr>
        <w:t xml:space="preserve"> </w:t>
      </w:r>
      <w:r>
        <w:rPr>
          <w:spacing w:val="-2"/>
          <w:w w:val="105"/>
          <w:sz w:val="18"/>
          <w:u w:val="single"/>
        </w:rPr>
        <w:t>Payment</w:t>
      </w:r>
    </w:p>
    <w:p>
      <w:pPr>
        <w:pStyle w:val="ListParagraph"/>
        <w:numPr>
          <w:ilvl w:val="3"/>
          <w:numId w:val="48"/>
        </w:numPr>
        <w:tabs>
          <w:tab w:val="clear" w:pos="720"/>
          <w:tab w:val="left" w:pos="1679" w:leader="none"/>
        </w:tabs>
        <w:spacing w:lineRule="auto" w:line="288" w:before="11" w:after="0"/>
        <w:ind w:hanging="339" w:left="1679" w:right="1783"/>
        <w:jc w:val="both"/>
        <w:rPr>
          <w:sz w:val="18"/>
        </w:rPr>
      </w:pPr>
      <w:r>
        <w:rPr>
          <w:w w:val="105"/>
          <w:sz w:val="18"/>
        </w:rPr>
        <w:t>The Subcontractor shall, within seven (7) days from the date of signing this Subcontract Agreement, submit the Advance Payment Guarantee as per attached format.</w:t>
      </w:r>
    </w:p>
    <w:p>
      <w:pPr>
        <w:pStyle w:val="ListParagraph"/>
        <w:numPr>
          <w:ilvl w:val="3"/>
          <w:numId w:val="48"/>
        </w:numPr>
        <w:tabs>
          <w:tab w:val="clear" w:pos="720"/>
          <w:tab w:val="left" w:pos="1676" w:leader="none"/>
          <w:tab w:val="left" w:pos="1679" w:leader="none"/>
        </w:tabs>
        <w:spacing w:lineRule="auto" w:line="288" w:before="0" w:after="0"/>
        <w:ind w:hanging="339" w:left="1679" w:right="1778"/>
        <w:jc w:val="both"/>
        <w:rPr>
          <w:sz w:val="18"/>
        </w:rPr>
      </w:pPr>
      <w:r>
        <w:rPr>
          <w:w w:val="105"/>
          <w:sz w:val="18"/>
        </w:rPr>
        <w:t>The Main Contractor shall pay to the Subcontractor an advance payment equal to {{C03}} as an interest-free advance, subject to the Subcontractor fulfilling all contractual preconditions, including submission of an unconditional and irrevocable Advance Payment Guarantee and Submitting the performance bond acceptable to the Main Contractor, signing the Form of Subcontract Agreement.</w:t>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4"/>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r>
        <w:rPr>
          <w:spacing w:val="-3"/>
          <w:w w:val="105"/>
          <w:sz w:val="18"/>
        </w:rPr>
      </w:r>
      <w:r>
        <w:rPr>
          <w:w w:val="105"/>
          <w:sz w:val="18"/>
        </w:rPr>
      </w:r>
    </w:p>
    <w:p>
      <w:pPr>
        <w:pStyle w:val="ListParagraph"/>
        <w:numPr>
          <w:ilvl w:val="3"/>
          <w:numId w:val="48"/>
        </w:numPr>
        <w:tabs>
          <w:tab w:val="clear" w:pos="720"/>
          <w:tab w:val="left" w:pos="1675" w:leader="none"/>
          <w:tab w:val="left" w:pos="1679" w:leader="none"/>
        </w:tabs>
        <w:spacing w:lineRule="auto" w:line="280" w:before="0" w:after="0"/>
        <w:ind w:hanging="339" w:left="1679" w:right="1779"/>
        <w:jc w:val="both"/>
        <w:rPr>
          <w:sz w:val="18"/>
        </w:rPr>
      </w:pPr>
      <w:r>
        <w:rPr>
          <w:w w:val="105"/>
          <w:sz w:val="18"/>
        </w:rPr>
        <w:t>The advance payment shall be released upon submission of the required Bank Guarantee and approval of the engineering works.</w:t>
      </w:r>
      <w:r>
        <w:rPr>
          <w:color w:val="000000"/>
          <w:w w:val="105"/>
          <w:sz w:val="18"/>
        </w:rPr>
      </w:r>
      <w:r>
        <w:rPr>
          <w:color w:val="EC0000"/>
          <w:w w:val="105"/>
          <w:sz w:val="18"/>
        </w:rPr>
      </w:r>
      <w:r>
        <w:rPr>
          <w:color w:val="000000"/>
          <w:w w:val="105"/>
          <w:sz w:val="18"/>
        </w:rPr>
      </w:r>
    </w:p>
    <w:p>
      <w:pPr>
        <w:pStyle w:val="BodyText"/>
        <w:spacing w:before="45" w:after="0"/>
        <w:rPr/>
      </w:pPr>
      <w:r>
        <w:rPr/>
      </w:r>
    </w:p>
    <w:p>
      <w:pPr>
        <w:sectPr>
          <w:headerReference w:type="default" r:id="rId44"/>
          <w:headerReference w:type="first" r:id="rId45"/>
          <w:footerReference w:type="default" r:id="rId46"/>
          <w:footerReference w:type="first" r:id="rId47"/>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3"/>
          <w:numId w:val="48"/>
        </w:numPr>
        <w:tabs>
          <w:tab w:val="clear" w:pos="720"/>
          <w:tab w:val="left" w:pos="1676" w:leader="none"/>
          <w:tab w:val="left" w:pos="1679" w:leader="none"/>
        </w:tabs>
        <w:spacing w:lineRule="auto" w:line="280" w:before="1" w:after="0"/>
        <w:ind w:hanging="339" w:left="1679" w:right="1766"/>
        <w:jc w:val="both"/>
        <w:rPr>
          <w:sz w:val="18"/>
        </w:rPr>
      </w:pPr>
      <w:r>
        <w:rPr>
          <w:w w:val="105"/>
          <w:sz w:val="18"/>
        </w:rPr>
        <w:t>Advance Payment Guarantee shall be in the form accepted by the Main Contractor as a</w:t>
      </w:r>
      <w:r>
        <w:rPr>
          <w:spacing w:val="40"/>
          <w:w w:val="105"/>
          <w:sz w:val="18"/>
        </w:rPr>
        <w:t xml:space="preserve"> </w:t>
      </w:r>
      <w:r>
        <w:rPr>
          <w:w w:val="105"/>
          <w:sz w:val="18"/>
        </w:rPr>
        <w:t>bank guarantee equivalent to the amount of the advance payment.</w:t>
      </w:r>
    </w:p>
    <w:p>
      <w:pPr>
        <w:pStyle w:val="BodyText"/>
        <w:rPr/>
      </w:pPr>
      <w:r>
        <w:rPr/>
      </w:r>
    </w:p>
    <w:p>
      <w:pPr>
        <w:pStyle w:val="ListParagraph"/>
        <w:numPr>
          <w:ilvl w:val="3"/>
          <w:numId w:val="48"/>
        </w:numPr>
        <w:tabs>
          <w:tab w:val="clear" w:pos="720"/>
          <w:tab w:val="left" w:pos="1675" w:leader="none"/>
          <w:tab w:val="left" w:pos="1679" w:leader="none"/>
        </w:tabs>
        <w:spacing w:lineRule="auto" w:line="288" w:before="0" w:after="0"/>
        <w:ind w:hanging="339" w:left="1679" w:right="2064"/>
        <w:jc w:val="left"/>
        <w:rPr>
          <w:sz w:val="18"/>
        </w:rPr>
      </w:pPr>
      <w:r>
        <w:rPr>
          <w:w w:val="105"/>
          <w:sz w:val="18"/>
        </w:rPr>
        <w:t>The</w:t>
      </w:r>
      <w:r>
        <w:rPr>
          <w:spacing w:val="-4"/>
          <w:w w:val="105"/>
          <w:sz w:val="18"/>
        </w:rPr>
        <w:t xml:space="preserve"> </w:t>
      </w:r>
      <w:r>
        <w:rPr>
          <w:w w:val="105"/>
          <w:sz w:val="18"/>
        </w:rPr>
        <w:t>Advance</w:t>
      </w:r>
      <w:r>
        <w:rPr>
          <w:spacing w:val="-4"/>
          <w:w w:val="105"/>
          <w:sz w:val="18"/>
        </w:rPr>
        <w:t xml:space="preserve"> </w:t>
      </w:r>
      <w:r>
        <w:rPr>
          <w:w w:val="105"/>
          <w:sz w:val="18"/>
        </w:rPr>
        <w:t>Payment</w:t>
      </w:r>
      <w:r>
        <w:rPr>
          <w:spacing w:val="-4"/>
          <w:w w:val="105"/>
          <w:sz w:val="18"/>
        </w:rPr>
        <w:t xml:space="preserve"> </w:t>
      </w:r>
      <w:r>
        <w:rPr>
          <w:w w:val="105"/>
          <w:sz w:val="18"/>
        </w:rPr>
        <w:t>Guarantee</w:t>
      </w:r>
      <w:r>
        <w:rPr>
          <w:spacing w:val="-4"/>
          <w:w w:val="105"/>
          <w:sz w:val="18"/>
        </w:rPr>
        <w:t xml:space="preserve"> </w:t>
      </w:r>
      <w:r>
        <w:rPr>
          <w:w w:val="105"/>
          <w:sz w:val="18"/>
        </w:rPr>
        <w:t>shall</w:t>
      </w:r>
      <w:r>
        <w:rPr>
          <w:spacing w:val="-4"/>
          <w:w w:val="105"/>
          <w:sz w:val="18"/>
        </w:rPr>
        <w:t xml:space="preserve"> </w:t>
      </w:r>
      <w:r>
        <w:rPr>
          <w:w w:val="105"/>
          <w:sz w:val="18"/>
        </w:rPr>
        <w:t>remain</w:t>
      </w:r>
      <w:r>
        <w:rPr>
          <w:spacing w:val="-4"/>
          <w:w w:val="105"/>
          <w:sz w:val="18"/>
        </w:rPr>
        <w:t xml:space="preserve"> </w:t>
      </w:r>
      <w:r>
        <w:rPr>
          <w:w w:val="105"/>
          <w:sz w:val="18"/>
        </w:rPr>
        <w:t>valid</w:t>
      </w:r>
      <w:r>
        <w:rPr>
          <w:spacing w:val="-4"/>
          <w:w w:val="105"/>
          <w:sz w:val="18"/>
        </w:rPr>
        <w:t xml:space="preserve"> </w:t>
      </w:r>
      <w:r>
        <w:rPr>
          <w:w w:val="105"/>
          <w:sz w:val="18"/>
        </w:rPr>
        <w:t>until</w:t>
      </w:r>
      <w:r>
        <w:rPr>
          <w:spacing w:val="-4"/>
          <w:w w:val="105"/>
          <w:sz w:val="18"/>
        </w:rPr>
        <w:t xml:space="preserve"> </w:t>
      </w:r>
      <w:r>
        <w:rPr>
          <w:w w:val="105"/>
          <w:sz w:val="18"/>
        </w:rPr>
        <w:t>the</w:t>
      </w:r>
      <w:r>
        <w:rPr>
          <w:spacing w:val="-4"/>
          <w:w w:val="105"/>
          <w:sz w:val="18"/>
        </w:rPr>
        <w:t xml:space="preserve"> </w:t>
      </w:r>
      <w:r>
        <w:rPr>
          <w:w w:val="105"/>
          <w:sz w:val="18"/>
        </w:rPr>
        <w:t>full</w:t>
      </w:r>
      <w:r>
        <w:rPr>
          <w:spacing w:val="-4"/>
          <w:w w:val="105"/>
          <w:sz w:val="18"/>
        </w:rPr>
        <w:t xml:space="preserve"> </w:t>
      </w:r>
      <w:r>
        <w:rPr>
          <w:w w:val="105"/>
          <w:sz w:val="18"/>
        </w:rPr>
        <w:t>recovery</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advance amount from the Interim payments certified under this Subcontract.</w:t>
      </w:r>
    </w:p>
    <w:p>
      <w:pPr>
        <w:pStyle w:val="ListParagraph"/>
        <w:numPr>
          <w:ilvl w:val="3"/>
          <w:numId w:val="48"/>
        </w:numPr>
        <w:tabs>
          <w:tab w:val="clear" w:pos="720"/>
          <w:tab w:val="left" w:pos="1679" w:leader="none"/>
        </w:tabs>
        <w:spacing w:lineRule="auto" w:line="288" w:before="1" w:after="0"/>
        <w:ind w:hanging="339" w:left="1679" w:right="2114"/>
        <w:jc w:val="left"/>
        <w:rPr>
          <w:sz w:val="18"/>
        </w:rPr>
      </w:pPr>
      <w:r>
        <w:rPr>
          <w:w w:val="105"/>
          <w:sz w:val="18"/>
        </w:rPr>
        <w:t>The</w:t>
      </w:r>
      <w:r>
        <w:rPr>
          <w:spacing w:val="-5"/>
          <w:w w:val="105"/>
          <w:sz w:val="18"/>
        </w:rPr>
        <w:t xml:space="preserve"> </w:t>
      </w:r>
      <w:r>
        <w:rPr>
          <w:w w:val="105"/>
          <w:sz w:val="18"/>
        </w:rPr>
        <w:t>Subcontractor</w:t>
      </w:r>
      <w:r>
        <w:rPr>
          <w:spacing w:val="-4"/>
          <w:w w:val="105"/>
          <w:sz w:val="18"/>
        </w:rPr>
        <w:t xml:space="preserve"> </w:t>
      </w:r>
      <w:r>
        <w:rPr>
          <w:w w:val="105"/>
          <w:sz w:val="18"/>
        </w:rPr>
        <w:t>acknowledges</w:t>
      </w:r>
      <w:r>
        <w:rPr>
          <w:spacing w:val="-4"/>
          <w:w w:val="105"/>
          <w:sz w:val="18"/>
        </w:rPr>
        <w:t xml:space="preserve"> </w:t>
      </w:r>
      <w:r>
        <w:rPr>
          <w:w w:val="105"/>
          <w:sz w:val="18"/>
        </w:rPr>
        <w:t>that</w:t>
      </w:r>
      <w:r>
        <w:rPr>
          <w:spacing w:val="-4"/>
          <w:w w:val="105"/>
          <w:sz w:val="18"/>
        </w:rPr>
        <w:t xml:space="preserve"> </w:t>
      </w:r>
      <w:r>
        <w:rPr>
          <w:w w:val="105"/>
          <w:sz w:val="18"/>
        </w:rPr>
        <w:t>the</w:t>
      </w:r>
      <w:r>
        <w:rPr>
          <w:spacing w:val="-5"/>
          <w:w w:val="105"/>
          <w:sz w:val="18"/>
        </w:rPr>
        <w:t xml:space="preserve"> </w:t>
      </w:r>
      <w:r>
        <w:rPr>
          <w:w w:val="105"/>
          <w:sz w:val="18"/>
        </w:rPr>
        <w:t>advance</w:t>
      </w:r>
      <w:r>
        <w:rPr>
          <w:spacing w:val="-4"/>
          <w:w w:val="105"/>
          <w:sz w:val="18"/>
        </w:rPr>
        <w:t xml:space="preserve"> </w:t>
      </w:r>
      <w:r>
        <w:rPr>
          <w:w w:val="105"/>
          <w:sz w:val="18"/>
        </w:rPr>
        <w:t>payment</w:t>
      </w:r>
      <w:r>
        <w:rPr>
          <w:spacing w:val="-4"/>
          <w:w w:val="105"/>
          <w:sz w:val="18"/>
        </w:rPr>
        <w:t xml:space="preserve"> </w:t>
      </w:r>
      <w:r>
        <w:rPr>
          <w:w w:val="105"/>
          <w:sz w:val="18"/>
        </w:rPr>
        <w:t>remains</w:t>
      </w:r>
      <w:r>
        <w:rPr>
          <w:spacing w:val="-5"/>
          <w:w w:val="105"/>
          <w:sz w:val="18"/>
        </w:rPr>
        <w:t xml:space="preserve"> </w:t>
      </w:r>
      <w:r>
        <w:rPr>
          <w:w w:val="105"/>
          <w:sz w:val="18"/>
        </w:rPr>
        <w:t>the</w:t>
      </w:r>
      <w:r>
        <w:rPr>
          <w:spacing w:val="-5"/>
          <w:w w:val="105"/>
          <w:sz w:val="18"/>
        </w:rPr>
        <w:t xml:space="preserve"> </w:t>
      </w:r>
      <w:r>
        <w:rPr>
          <w:w w:val="105"/>
          <w:sz w:val="18"/>
        </w:rPr>
        <w:t>property</w:t>
      </w:r>
      <w:r>
        <w:rPr>
          <w:spacing w:val="-4"/>
          <w:w w:val="105"/>
          <w:sz w:val="18"/>
        </w:rPr>
        <w:t xml:space="preserve"> </w:t>
      </w:r>
      <w:r>
        <w:rPr>
          <w:w w:val="105"/>
          <w:sz w:val="18"/>
        </w:rPr>
        <w:t>of</w:t>
      </w:r>
      <w:r>
        <w:rPr>
          <w:spacing w:val="-4"/>
          <w:w w:val="105"/>
          <w:sz w:val="18"/>
        </w:rPr>
        <w:t xml:space="preserve"> </w:t>
      </w:r>
      <w:r>
        <w:rPr>
          <w:w w:val="105"/>
          <w:sz w:val="18"/>
        </w:rPr>
        <w:t>the Main Contractor until fully recovered and shall not be deemed earned upon receipt.</w:t>
      </w:r>
    </w:p>
    <w:p>
      <w:pPr>
        <w:pStyle w:val="BodyText"/>
        <w:rPr/>
      </w:pPr>
      <w:r>
        <w:rPr/>
      </w:r>
    </w:p>
    <w:p>
      <w:pPr>
        <w:pStyle w:val="ListParagraph"/>
        <w:numPr>
          <w:ilvl w:val="2"/>
          <w:numId w:val="48"/>
        </w:numPr>
        <w:tabs>
          <w:tab w:val="clear" w:pos="720"/>
          <w:tab w:val="left" w:pos="1678" w:leader="none"/>
        </w:tabs>
        <w:spacing w:lineRule="auto" w:line="240" w:before="1" w:after="0"/>
        <w:ind w:hanging="677" w:left="1678" w:right="0"/>
        <w:jc w:val="left"/>
        <w:rPr>
          <w:sz w:val="18"/>
        </w:rPr>
      </w:pPr>
      <w:r>
        <w:rPr>
          <w:sz w:val="18"/>
          <w:u w:val="single"/>
        </w:rPr>
        <w:t>Performance</w:t>
      </w:r>
      <w:r>
        <w:rPr>
          <w:spacing w:val="27"/>
          <w:sz w:val="18"/>
          <w:u w:val="single"/>
        </w:rPr>
        <w:t xml:space="preserve"> </w:t>
      </w:r>
      <w:r>
        <w:rPr>
          <w:spacing w:val="-2"/>
          <w:sz w:val="18"/>
          <w:u w:val="single"/>
        </w:rPr>
        <w:t>Security</w:t>
      </w:r>
    </w:p>
    <w:p>
      <w:pPr>
        <w:pStyle w:val="BodyText"/>
        <w:spacing w:before="52" w:after="0"/>
        <w:rPr/>
      </w:pPr>
      <w:r>
        <w:rPr/>
      </w:r>
    </w:p>
    <w:p>
      <w:pPr>
        <w:pStyle w:val="ListParagraph"/>
        <w:numPr>
          <w:ilvl w:val="3"/>
          <w:numId w:val="48"/>
        </w:numPr>
        <w:tabs>
          <w:tab w:val="clear" w:pos="720"/>
          <w:tab w:val="left" w:pos="1679" w:leader="none"/>
        </w:tabs>
        <w:spacing w:lineRule="auto" w:line="280" w:before="0" w:after="0"/>
        <w:ind w:hanging="339" w:left="1679" w:right="1783"/>
        <w:jc w:val="both"/>
        <w:rPr>
          <w:sz w:val="18"/>
        </w:rPr>
      </w:pPr>
      <w:r>
        <w:rPr>
          <w:w w:val="105"/>
          <w:sz w:val="18"/>
        </w:rPr>
        <w:t>The Subcontractor shall, within seven (7) days from the date of signing this Subcontract Agreement, submit the Performance Security as per attached format.</w:t>
      </w:r>
    </w:p>
    <w:p>
      <w:pPr>
        <w:pStyle w:val="ListParagraph"/>
        <w:numPr>
          <w:ilvl w:val="3"/>
          <w:numId w:val="48"/>
        </w:numPr>
        <w:tabs>
          <w:tab w:val="clear" w:pos="720"/>
          <w:tab w:val="left" w:pos="1676" w:leader="none"/>
          <w:tab w:val="left" w:pos="1679" w:leader="none"/>
        </w:tabs>
        <w:spacing w:lineRule="auto" w:line="288" w:before="3" w:after="0"/>
        <w:ind w:hanging="339" w:left="1679" w:right="1758"/>
        <w:jc w:val="both"/>
        <w:rPr>
          <w:sz w:val="18"/>
        </w:rPr>
      </w:pPr>
      <w:r>
        <w:rPr>
          <w:w w:val="105"/>
          <w:sz w:val="18"/>
        </w:rPr>
        <w:t xml:space="preserve">Performance Security shall be a Performance Bond equivalent to </w:t>
      </w:r>
      <w:r>
        <w:rPr>
          <w:color w:val="040404"/>
          <w:w w:val="105"/>
          <w:sz w:val="17"/>
        </w:rPr>
        <w:t>total amount stipulated in</w:t>
      </w:r>
      <w:r>
        <w:rPr>
          <w:color w:val="040404"/>
          <w:spacing w:val="40"/>
          <w:w w:val="105"/>
          <w:sz w:val="17"/>
        </w:rPr>
        <w:t xml:space="preserve"> </w:t>
      </w:r>
      <w:r>
        <w:rPr>
          <w:color w:val="040404"/>
          <w:w w:val="105"/>
          <w:sz w:val="17"/>
        </w:rPr>
        <w:t>the</w:t>
      </w:r>
      <w:r>
        <w:rPr>
          <w:color w:val="040404"/>
          <w:spacing w:val="-4"/>
          <w:w w:val="105"/>
          <w:sz w:val="17"/>
        </w:rPr>
        <w:t xml:space="preserve"> </w:t>
      </w:r>
      <w:r>
        <w:rPr>
          <w:color w:val="040404"/>
          <w:w w:val="105"/>
          <w:sz w:val="17"/>
        </w:rPr>
        <w:t>Appendix</w:t>
      </w:r>
      <w:r>
        <w:rPr>
          <w:color w:val="040404"/>
          <w:spacing w:val="-3"/>
          <w:w w:val="105"/>
          <w:sz w:val="17"/>
        </w:rPr>
        <w:t xml:space="preserve"> </w:t>
      </w:r>
      <w:r>
        <w:rPr>
          <w:color w:val="040404"/>
          <w:w w:val="105"/>
          <w:sz w:val="17"/>
        </w:rPr>
        <w:t>to</w:t>
      </w:r>
      <w:r>
        <w:rPr>
          <w:color w:val="040404"/>
          <w:spacing w:val="-4"/>
          <w:w w:val="105"/>
          <w:sz w:val="17"/>
        </w:rPr>
        <w:t xml:space="preserve"> </w:t>
      </w:r>
      <w:r>
        <w:rPr>
          <w:color w:val="0E0E0E"/>
          <w:w w:val="105"/>
          <w:sz w:val="18"/>
        </w:rPr>
        <w:t>the</w:t>
      </w:r>
      <w:r>
        <w:rPr>
          <w:color w:val="0E0E0E"/>
          <w:spacing w:val="-4"/>
          <w:w w:val="105"/>
          <w:sz w:val="18"/>
        </w:rPr>
        <w:t xml:space="preserve"> </w:t>
      </w:r>
      <w:r>
        <w:rPr>
          <w:color w:val="040404"/>
          <w:w w:val="105"/>
          <w:sz w:val="17"/>
        </w:rPr>
        <w:t>Subcontract,</w:t>
      </w:r>
      <w:r>
        <w:rPr>
          <w:color w:val="040404"/>
          <w:spacing w:val="-2"/>
          <w:w w:val="105"/>
          <w:sz w:val="17"/>
        </w:rPr>
        <w:t xml:space="preserve"> </w:t>
      </w:r>
      <w:r>
        <w:rPr>
          <w:w w:val="105"/>
          <w:sz w:val="18"/>
        </w:rPr>
        <w:t>issued</w:t>
      </w:r>
      <w:r>
        <w:rPr>
          <w:spacing w:val="-3"/>
          <w:w w:val="105"/>
          <w:sz w:val="18"/>
        </w:rPr>
        <w:t xml:space="preserve"> </w:t>
      </w:r>
      <w:r>
        <w:rPr>
          <w:w w:val="105"/>
          <w:sz w:val="18"/>
        </w:rPr>
        <w:t>as</w:t>
      </w:r>
      <w:r>
        <w:rPr>
          <w:spacing w:val="-3"/>
          <w:w w:val="105"/>
          <w:sz w:val="18"/>
        </w:rPr>
        <w:t xml:space="preserve"> </w:t>
      </w:r>
      <w:r>
        <w:rPr>
          <w:w w:val="105"/>
          <w:sz w:val="18"/>
        </w:rPr>
        <w:t>an</w:t>
      </w:r>
      <w:r>
        <w:rPr>
          <w:spacing w:val="-3"/>
          <w:w w:val="105"/>
          <w:sz w:val="18"/>
        </w:rPr>
        <w:t xml:space="preserve"> </w:t>
      </w:r>
      <w:r>
        <w:rPr>
          <w:w w:val="105"/>
          <w:sz w:val="18"/>
        </w:rPr>
        <w:t>unconditional,</w:t>
      </w:r>
      <w:r>
        <w:rPr>
          <w:spacing w:val="-1"/>
          <w:w w:val="105"/>
          <w:sz w:val="18"/>
        </w:rPr>
        <w:t xml:space="preserve"> </w:t>
      </w:r>
      <w:r>
        <w:rPr>
          <w:w w:val="105"/>
          <w:sz w:val="18"/>
        </w:rPr>
        <w:t>on-demand</w:t>
      </w:r>
      <w:r>
        <w:rPr>
          <w:spacing w:val="-3"/>
          <w:w w:val="105"/>
          <w:sz w:val="18"/>
        </w:rPr>
        <w:t xml:space="preserve"> </w:t>
      </w:r>
      <w:r>
        <w:rPr>
          <w:w w:val="105"/>
          <w:sz w:val="18"/>
        </w:rPr>
        <w:t>bank</w:t>
      </w:r>
      <w:r>
        <w:rPr>
          <w:spacing w:val="-4"/>
          <w:w w:val="105"/>
          <w:sz w:val="18"/>
        </w:rPr>
        <w:t xml:space="preserve"> </w:t>
      </w:r>
      <w:r>
        <w:rPr>
          <w:w w:val="105"/>
          <w:sz w:val="18"/>
        </w:rPr>
        <w:t>guarantee</w:t>
      </w:r>
      <w:r>
        <w:rPr>
          <w:spacing w:val="-3"/>
          <w:w w:val="105"/>
          <w:sz w:val="18"/>
        </w:rPr>
        <w:t xml:space="preserve"> </w:t>
      </w:r>
      <w:r>
        <w:rPr>
          <w:w w:val="105"/>
          <w:sz w:val="18"/>
        </w:rPr>
        <w:t>by</w:t>
      </w:r>
      <w:r>
        <w:rPr>
          <w:spacing w:val="-3"/>
          <w:w w:val="105"/>
          <w:sz w:val="18"/>
        </w:rPr>
        <w:t xml:space="preserve"> </w:t>
      </w:r>
      <w:r>
        <w:rPr>
          <w:w w:val="105"/>
          <w:sz w:val="18"/>
        </w:rPr>
        <w:t>a bank acceptable to the Main Contractor.</w:t>
      </w:r>
    </w:p>
    <w:p>
      <w:pPr>
        <w:pStyle w:val="ListParagraph"/>
        <w:numPr>
          <w:ilvl w:val="3"/>
          <w:numId w:val="48"/>
        </w:numPr>
        <w:tabs>
          <w:tab w:val="clear" w:pos="720"/>
          <w:tab w:val="left" w:pos="1675" w:leader="none"/>
          <w:tab w:val="left" w:pos="1679" w:leader="none"/>
        </w:tabs>
        <w:spacing w:lineRule="auto" w:line="288" w:before="0" w:after="0"/>
        <w:ind w:hanging="339" w:left="1679" w:right="1782"/>
        <w:jc w:val="both"/>
        <w:rPr>
          <w:sz w:val="18"/>
        </w:rPr>
      </w:pPr>
      <w:r>
        <w:rPr>
          <w:w w:val="105"/>
          <w:sz w:val="18"/>
        </w:rPr>
        <w:t>The Performance Security shall remain valid until thirty (30) days after the expiry of the Defects Liability Period unless extended as required by the Main Contractor.</w:t>
      </w:r>
    </w:p>
    <w:p>
      <w:pPr>
        <w:pStyle w:val="ListParagraph"/>
        <w:numPr>
          <w:ilvl w:val="3"/>
          <w:numId w:val="48"/>
        </w:numPr>
        <w:tabs>
          <w:tab w:val="clear" w:pos="720"/>
          <w:tab w:val="left" w:pos="1676" w:leader="none"/>
          <w:tab w:val="left" w:pos="1679" w:leader="none"/>
        </w:tabs>
        <w:spacing w:lineRule="auto" w:line="288" w:before="0" w:after="0"/>
        <w:ind w:hanging="339" w:left="1679" w:right="1782"/>
        <w:jc w:val="both"/>
        <w:rPr>
          <w:sz w:val="18"/>
        </w:rPr>
      </w:pPr>
      <w:r>
        <w:rPr>
          <w:sz w:val="18"/>
        </w:rPr>
        <w:t xml:space="preserve">The Main Contractor may, at its sole discretion, require the Subcontractor to extend the validity </w:t>
      </w:r>
      <w:r>
        <w:rPr>
          <w:w w:val="105"/>
          <w:sz w:val="18"/>
        </w:rPr>
        <w:t xml:space="preserve">of the bond, if necessary, to comply with the Main Contract or to reflect the actual project </w:t>
      </w:r>
      <w:r>
        <w:rPr>
          <w:spacing w:val="-2"/>
          <w:w w:val="105"/>
          <w:sz w:val="18"/>
        </w:rPr>
        <w:t>requirements.</w:t>
      </w:r>
    </w:p>
    <w:p>
      <w:pPr>
        <w:pStyle w:val="BodyText"/>
        <w:spacing w:before="38" w:after="0"/>
        <w:rPr/>
      </w:pPr>
      <w:r>
        <w:rPr/>
      </w:r>
    </w:p>
    <w:p>
      <w:pPr>
        <w:pStyle w:val="ListParagraph"/>
        <w:numPr>
          <w:ilvl w:val="2"/>
          <w:numId w:val="48"/>
        </w:numPr>
        <w:tabs>
          <w:tab w:val="clear" w:pos="720"/>
          <w:tab w:val="left" w:pos="1672" w:leader="none"/>
        </w:tabs>
        <w:spacing w:lineRule="auto" w:line="240" w:before="0" w:after="0"/>
        <w:ind w:hanging="671" w:left="1672" w:right="0"/>
        <w:jc w:val="both"/>
        <w:rPr>
          <w:sz w:val="18"/>
        </w:rPr>
      </w:pPr>
      <w:r>
        <w:rPr>
          <w:w w:val="105"/>
          <w:sz w:val="18"/>
          <w:u w:val="single"/>
        </w:rPr>
        <w:t>Call</w:t>
      </w:r>
      <w:r>
        <w:rPr>
          <w:spacing w:val="-3"/>
          <w:w w:val="105"/>
          <w:sz w:val="18"/>
          <w:u w:val="single"/>
        </w:rPr>
        <w:t xml:space="preserve"> </w:t>
      </w:r>
      <w:r>
        <w:rPr>
          <w:w w:val="105"/>
          <w:sz w:val="18"/>
          <w:u w:val="single"/>
        </w:rPr>
        <w:t>on</w:t>
      </w:r>
      <w:r>
        <w:rPr>
          <w:spacing w:val="-3"/>
          <w:w w:val="105"/>
          <w:sz w:val="18"/>
          <w:u w:val="single"/>
        </w:rPr>
        <w:t xml:space="preserve"> </w:t>
      </w:r>
      <w:r>
        <w:rPr>
          <w:spacing w:val="-4"/>
          <w:w w:val="105"/>
          <w:sz w:val="18"/>
          <w:u w:val="single"/>
        </w:rPr>
        <w:t>Bonds</w:t>
      </w:r>
    </w:p>
    <w:p>
      <w:pPr>
        <w:pStyle w:val="ListParagraph"/>
        <w:numPr>
          <w:ilvl w:val="3"/>
          <w:numId w:val="48"/>
        </w:numPr>
        <w:tabs>
          <w:tab w:val="clear" w:pos="720"/>
          <w:tab w:val="left" w:pos="1679" w:leader="none"/>
        </w:tabs>
        <w:spacing w:lineRule="auto" w:line="288" w:before="11" w:after="0"/>
        <w:ind w:hanging="339" w:left="1679" w:right="1771"/>
        <w:jc w:val="both"/>
        <w:rPr>
          <w:sz w:val="18"/>
        </w:rPr>
      </w:pPr>
      <w:r>
        <w:rPr>
          <w:w w:val="105"/>
          <w:sz w:val="18"/>
        </w:rPr>
        <w:t>The Main Contractor shall be entitled, at its sole discretion and without prejudice to any other rights or remedies available under the Subcontract or law, to make demand and call upon the submitted Bonds by the Subcontractor (Advance Payment Bond and/or the Performance Bond), in whole or in part, in the event of:</w:t>
      </w:r>
    </w:p>
    <w:p>
      <w:pPr>
        <w:pStyle w:val="BodyText"/>
        <w:spacing w:before="42" w:after="0"/>
        <w:rPr/>
      </w:pPr>
      <w:r>
        <w:rPr/>
      </w:r>
    </w:p>
    <w:p>
      <w:pPr>
        <w:pStyle w:val="ListParagraph"/>
        <w:numPr>
          <w:ilvl w:val="4"/>
          <w:numId w:val="48"/>
        </w:numPr>
        <w:tabs>
          <w:tab w:val="clear" w:pos="720"/>
          <w:tab w:val="left" w:pos="2353" w:leader="none"/>
          <w:tab w:val="left" w:pos="2356" w:leader="none"/>
        </w:tabs>
        <w:spacing w:lineRule="auto" w:line="288" w:before="0" w:after="0"/>
        <w:ind w:hanging="466" w:left="2356" w:right="1765"/>
        <w:jc w:val="both"/>
        <w:rPr>
          <w:sz w:val="18"/>
        </w:rPr>
      </w:pPr>
      <w:r>
        <w:rPr>
          <w:w w:val="105"/>
          <w:sz w:val="18"/>
        </w:rPr>
        <w:t>Any default, failure to perform, or breach of the Subcontract by the Subcontractor, provided that the Main Contractor has issued a written notice describing such default and the Subcontractor has failed to remedy the same within seven (7) days of receipt of such notice; or</w:t>
      </w:r>
    </w:p>
    <w:p>
      <w:pPr>
        <w:pStyle w:val="ListParagraph"/>
        <w:numPr>
          <w:ilvl w:val="4"/>
          <w:numId w:val="48"/>
        </w:numPr>
        <w:tabs>
          <w:tab w:val="clear" w:pos="720"/>
          <w:tab w:val="left" w:pos="2351" w:leader="none"/>
          <w:tab w:val="left" w:pos="2356" w:leader="none"/>
        </w:tabs>
        <w:spacing w:lineRule="auto" w:line="288" w:before="0" w:after="0"/>
        <w:ind w:hanging="536" w:left="2356" w:right="1774"/>
        <w:jc w:val="both"/>
        <w:rPr>
          <w:sz w:val="18"/>
        </w:rPr>
      </w:pPr>
      <w:r>
        <w:rPr>
          <w:w w:val="105"/>
          <w:sz w:val="18"/>
        </w:rPr>
        <w:t>Delay in completion of the Subcontract Works, failure to achieve contractual milestones, suspension of the Works attributable to the Subcontractor, or failure to comply with any contractual obligation; or</w:t>
      </w:r>
    </w:p>
    <w:p>
      <w:pPr>
        <w:pStyle w:val="ListParagraph"/>
        <w:numPr>
          <w:ilvl w:val="4"/>
          <w:numId w:val="48"/>
        </w:numPr>
        <w:tabs>
          <w:tab w:val="clear" w:pos="720"/>
          <w:tab w:val="left" w:pos="2352" w:leader="none"/>
          <w:tab w:val="left" w:pos="2356" w:leader="none"/>
        </w:tabs>
        <w:spacing w:lineRule="auto" w:line="288" w:before="0" w:after="0"/>
        <w:ind w:hanging="605" w:left="2356" w:right="1774"/>
        <w:jc w:val="both"/>
        <w:rPr>
          <w:sz w:val="18"/>
        </w:rPr>
      </w:pPr>
      <w:r>
        <w:rPr>
          <w:w w:val="105"/>
          <w:sz w:val="18"/>
        </w:rPr>
        <w:t>Any circumstance under which the Main Contractor is entitled to recover or set off costs, losses, damages, liquidated damages, advance payments, or any other sums due from the Subcontractor under this Subcontract.</w:t>
      </w:r>
    </w:p>
    <w:p>
      <w:pPr>
        <w:pStyle w:val="BodyText"/>
        <w:spacing w:before="33" w:after="0"/>
        <w:rPr/>
      </w:pPr>
      <w:r>
        <w:rPr/>
      </w:r>
    </w:p>
    <w:p>
      <w:pPr>
        <w:pStyle w:val="BodyText"/>
        <w:spacing w:lineRule="auto" w:line="247" w:before="1" w:after="0"/>
        <w:ind w:left="1679" w:right="1935"/>
        <w:rPr/>
      </w:pPr>
      <w:r>
        <w:rPr>
          <w:w w:val="105"/>
        </w:rPr>
        <w:t>The</w:t>
      </w:r>
      <w:r>
        <w:rPr>
          <w:spacing w:val="-5"/>
          <w:w w:val="105"/>
        </w:rPr>
        <w:t xml:space="preserve"> </w:t>
      </w:r>
      <w:r>
        <w:rPr>
          <w:w w:val="105"/>
        </w:rPr>
        <w:t>Subcontractor</w:t>
      </w:r>
      <w:r>
        <w:rPr>
          <w:spacing w:val="-5"/>
          <w:w w:val="105"/>
        </w:rPr>
        <w:t xml:space="preserve"> </w:t>
      </w:r>
      <w:r>
        <w:rPr>
          <w:w w:val="105"/>
        </w:rPr>
        <w:t>acknowledges</w:t>
      </w:r>
      <w:r>
        <w:rPr>
          <w:spacing w:val="-5"/>
          <w:w w:val="105"/>
        </w:rPr>
        <w:t xml:space="preserve"> </w:t>
      </w:r>
      <w:r>
        <w:rPr>
          <w:w w:val="105"/>
        </w:rPr>
        <w:t>and</w:t>
      </w:r>
      <w:r>
        <w:rPr>
          <w:spacing w:val="-5"/>
          <w:w w:val="105"/>
        </w:rPr>
        <w:t xml:space="preserve"> </w:t>
      </w:r>
      <w:r>
        <w:rPr>
          <w:w w:val="105"/>
        </w:rPr>
        <w:t>agrees</w:t>
      </w:r>
      <w:r>
        <w:rPr>
          <w:spacing w:val="-5"/>
          <w:w w:val="105"/>
        </w:rPr>
        <w:t xml:space="preserve"> </w:t>
      </w:r>
      <w:r>
        <w:rPr>
          <w:w w:val="105"/>
        </w:rPr>
        <w:t>that</w:t>
      </w:r>
      <w:r>
        <w:rPr>
          <w:spacing w:val="-5"/>
          <w:w w:val="105"/>
        </w:rPr>
        <w:t xml:space="preserve"> </w:t>
      </w:r>
      <w:r>
        <w:rPr>
          <w:w w:val="105"/>
        </w:rPr>
        <w:t>the</w:t>
      </w:r>
      <w:r>
        <w:rPr>
          <w:spacing w:val="-5"/>
          <w:w w:val="105"/>
        </w:rPr>
        <w:t xml:space="preserve"> </w:t>
      </w:r>
      <w:r>
        <w:rPr>
          <w:w w:val="105"/>
        </w:rPr>
        <w:t>Bonds</w:t>
      </w:r>
      <w:r>
        <w:rPr>
          <w:spacing w:val="-5"/>
          <w:w w:val="105"/>
        </w:rPr>
        <w:t xml:space="preserve"> </w:t>
      </w:r>
      <w:r>
        <w:rPr>
          <w:w w:val="105"/>
        </w:rPr>
        <w:t>are</w:t>
      </w:r>
      <w:r>
        <w:rPr>
          <w:spacing w:val="-5"/>
          <w:w w:val="105"/>
        </w:rPr>
        <w:t xml:space="preserve"> </w:t>
      </w:r>
      <w:r>
        <w:rPr>
          <w:w w:val="105"/>
        </w:rPr>
        <w:t>on-demand</w:t>
      </w:r>
      <w:r>
        <w:rPr>
          <w:spacing w:val="-5"/>
          <w:w w:val="105"/>
        </w:rPr>
        <w:t xml:space="preserve"> </w:t>
      </w:r>
      <w:r>
        <w:rPr>
          <w:w w:val="105"/>
        </w:rPr>
        <w:t>instruments and that the Main Contractor shall not be required to give prior notice, obtain any prior court judgment, arbitral award, or consent of the Subcontractor before making a call.</w:t>
      </w:r>
    </w:p>
    <w:p>
      <w:pPr>
        <w:pStyle w:val="BodyText"/>
        <w:spacing w:before="10" w:after="0"/>
        <w:rPr/>
      </w:pPr>
      <w:r>
        <w:rPr/>
      </w:r>
    </w:p>
    <w:p>
      <w:pPr>
        <w:pStyle w:val="ListParagraph"/>
        <w:numPr>
          <w:ilvl w:val="2"/>
          <w:numId w:val="48"/>
        </w:numPr>
        <w:tabs>
          <w:tab w:val="clear" w:pos="720"/>
          <w:tab w:val="left" w:pos="1672" w:leader="none"/>
        </w:tabs>
        <w:spacing w:lineRule="auto" w:line="240" w:before="0" w:after="0"/>
        <w:ind w:hanging="671" w:left="1672" w:right="0"/>
        <w:jc w:val="both"/>
        <w:rPr>
          <w:sz w:val="18"/>
        </w:rPr>
      </w:pPr>
      <w:r>
        <w:rPr>
          <w:spacing w:val="-2"/>
          <w:w w:val="105"/>
          <w:sz w:val="18"/>
          <w:u w:val="single"/>
        </w:rPr>
        <w:t>Interim</w:t>
      </w:r>
      <w:r>
        <w:rPr>
          <w:spacing w:val="1"/>
          <w:w w:val="105"/>
          <w:sz w:val="18"/>
          <w:u w:val="single"/>
        </w:rPr>
        <w:t xml:space="preserve"> </w:t>
      </w:r>
      <w:r>
        <w:rPr>
          <w:spacing w:val="-2"/>
          <w:w w:val="105"/>
          <w:sz w:val="18"/>
          <w:u w:val="single"/>
        </w:rPr>
        <w:t>Payments</w:t>
      </w:r>
      <w:r>
        <w:rPr>
          <w:spacing w:val="-1"/>
          <w:w w:val="105"/>
          <w:sz w:val="18"/>
          <w:u w:val="single"/>
        </w:rPr>
        <w:t xml:space="preserve"> </w:t>
      </w:r>
      <w:r>
        <w:rPr>
          <w:spacing w:val="-2"/>
          <w:w w:val="105"/>
          <w:sz w:val="18"/>
          <w:u w:val="single"/>
        </w:rPr>
        <w:t>Applications</w:t>
      </w:r>
    </w:p>
    <w:p>
      <w:pPr>
        <w:pStyle w:val="ListParagraph"/>
        <w:numPr>
          <w:ilvl w:val="3"/>
          <w:numId w:val="48"/>
        </w:numPr>
        <w:tabs>
          <w:tab w:val="clear" w:pos="720"/>
          <w:tab w:val="left" w:pos="2356" w:leader="none"/>
        </w:tabs>
        <w:spacing w:lineRule="auto" w:line="288" w:before="11" w:after="0"/>
        <w:ind w:hanging="339" w:left="2356" w:right="1776"/>
        <w:jc w:val="both"/>
        <w:rPr>
          <w:sz w:val="18"/>
        </w:rPr>
      </w:pPr>
      <w:r>
        <w:rPr>
          <w:w w:val="105"/>
          <w:sz w:val="18"/>
        </w:rPr>
        <w:t>Monthly payment applications shall be submitted by the 25th of each month, supported by approved Material Inspection Requests (MIRs), Work Inspection Requests (WIRs), measurement sheets, progress photographs, and any other documentation required by the Main Contractor.</w:t>
      </w:r>
    </w:p>
    <w:p>
      <w:pPr>
        <w:pStyle w:val="ListParagraph"/>
        <w:numPr>
          <w:ilvl w:val="3"/>
          <w:numId w:val="48"/>
        </w:numPr>
        <w:tabs>
          <w:tab w:val="clear" w:pos="720"/>
          <w:tab w:val="left" w:pos="2353" w:leader="none"/>
          <w:tab w:val="left" w:pos="2356" w:leader="none"/>
        </w:tabs>
        <w:spacing w:lineRule="auto" w:line="288" w:before="0" w:after="0"/>
        <w:ind w:hanging="339" w:left="2356" w:right="1765"/>
        <w:jc w:val="both"/>
        <w:rPr>
          <w:sz w:val="18"/>
        </w:rPr>
      </w:pPr>
      <w:r>
        <w:rPr>
          <w:w w:val="105"/>
          <w:sz w:val="18"/>
        </w:rPr>
        <w:t>The Subcontractor shall be entitled to Monthly interim payments based on the</w:t>
      </w:r>
      <w:r>
        <w:rPr>
          <w:spacing w:val="40"/>
          <w:w w:val="105"/>
          <w:sz w:val="18"/>
        </w:rPr>
        <w:t xml:space="preserve"> </w:t>
      </w:r>
      <w:r>
        <w:rPr>
          <w:w w:val="105"/>
          <w:sz w:val="18"/>
        </w:rPr>
        <w:t>actual progress of the Subcontract Works as certified by the Engineer/Consultant and as verified by the Main Contractor.</w:t>
      </w:r>
    </w:p>
    <w:p>
      <w:pPr>
        <w:pStyle w:val="BodyText"/>
        <w:spacing w:before="41" w:after="0"/>
        <w:rPr/>
      </w:pPr>
      <w:r>
        <w:rPr/>
      </w:r>
    </w:p>
    <w:p>
      <w:pPr>
        <w:pStyle w:val="ListParagraph"/>
        <w:numPr>
          <w:ilvl w:val="2"/>
          <w:numId w:val="48"/>
        </w:numPr>
        <w:tabs>
          <w:tab w:val="clear" w:pos="720"/>
          <w:tab w:val="left" w:pos="1672" w:leader="none"/>
        </w:tabs>
        <w:spacing w:lineRule="auto" w:line="240" w:before="0" w:after="0"/>
        <w:ind w:hanging="671" w:left="1672" w:right="0"/>
        <w:jc w:val="both"/>
        <w:rPr>
          <w:sz w:val="18"/>
        </w:rPr>
      </w:pPr>
      <w:r>
        <w:rPr>
          <w:sz w:val="18"/>
          <w:u w:val="single"/>
        </w:rPr>
        <w:t>Certification</w:t>
      </w:r>
      <w:r>
        <w:rPr>
          <w:spacing w:val="14"/>
          <w:sz w:val="18"/>
          <w:u w:val="single"/>
        </w:rPr>
        <w:t xml:space="preserve"> </w:t>
      </w:r>
      <w:r>
        <w:rPr>
          <w:sz w:val="18"/>
          <w:u w:val="single"/>
        </w:rPr>
        <w:t>and</w:t>
      </w:r>
      <w:r>
        <w:rPr>
          <w:spacing w:val="13"/>
          <w:sz w:val="18"/>
          <w:u w:val="single"/>
        </w:rPr>
        <w:t xml:space="preserve"> </w:t>
      </w:r>
      <w:r>
        <w:rPr>
          <w:spacing w:val="-2"/>
          <w:sz w:val="18"/>
          <w:u w:val="single"/>
        </w:rPr>
        <w:t>Deductions</w:t>
      </w:r>
    </w:p>
    <w:p>
      <w:pPr>
        <w:pStyle w:val="BodyText"/>
        <w:spacing w:before="51" w:after="0"/>
        <w:rPr/>
      </w:pPr>
      <w:r>
        <w:rPr/>
      </w:r>
    </w:p>
    <w:p>
      <w:pPr>
        <w:sectPr>
          <w:headerReference w:type="default" r:id="rId48"/>
          <w:headerReference w:type="first" r:id="rId49"/>
          <w:footerReference w:type="default" r:id="rId50"/>
          <w:footerReference w:type="first" r:id="rId51"/>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3"/>
          <w:numId w:val="48"/>
        </w:numPr>
        <w:tabs>
          <w:tab w:val="clear" w:pos="720"/>
          <w:tab w:val="left" w:pos="2356" w:leader="none"/>
        </w:tabs>
        <w:spacing w:lineRule="auto" w:line="288" w:before="0" w:after="0"/>
        <w:ind w:hanging="339" w:left="2356" w:right="1906"/>
        <w:jc w:val="left"/>
        <w:rPr>
          <w:sz w:val="18"/>
        </w:rPr>
      </w:pPr>
      <w:r>
        <w:rPr>
          <w:w w:val="105"/>
          <w:sz w:val="18"/>
        </w:rPr>
        <w:t>Each</w:t>
      </w:r>
      <w:r>
        <w:rPr>
          <w:spacing w:val="-4"/>
          <w:w w:val="105"/>
          <w:sz w:val="18"/>
        </w:rPr>
        <w:t xml:space="preserve"> </w:t>
      </w:r>
      <w:r>
        <w:rPr>
          <w:w w:val="105"/>
          <w:sz w:val="18"/>
        </w:rPr>
        <w:t>payment</w:t>
      </w:r>
      <w:r>
        <w:rPr>
          <w:spacing w:val="-4"/>
          <w:w w:val="105"/>
          <w:sz w:val="18"/>
        </w:rPr>
        <w:t xml:space="preserve"> </w:t>
      </w:r>
      <w:r>
        <w:rPr>
          <w:w w:val="105"/>
          <w:sz w:val="18"/>
        </w:rPr>
        <w:t>shall</w:t>
      </w:r>
      <w:r>
        <w:rPr>
          <w:spacing w:val="-4"/>
          <w:w w:val="105"/>
          <w:sz w:val="18"/>
        </w:rPr>
        <w:t xml:space="preserve"> </w:t>
      </w:r>
      <w:r>
        <w:rPr>
          <w:w w:val="105"/>
          <w:sz w:val="18"/>
        </w:rPr>
        <w:t>be</w:t>
      </w:r>
      <w:r>
        <w:rPr>
          <w:spacing w:val="-4"/>
          <w:w w:val="105"/>
          <w:sz w:val="18"/>
        </w:rPr>
        <w:t xml:space="preserve"> </w:t>
      </w:r>
      <w:r>
        <w:rPr>
          <w:w w:val="105"/>
          <w:sz w:val="18"/>
        </w:rPr>
        <w:t>subject</w:t>
      </w:r>
      <w:r>
        <w:rPr>
          <w:spacing w:val="-4"/>
          <w:w w:val="105"/>
          <w:sz w:val="18"/>
        </w:rPr>
        <w:t xml:space="preserve"> </w:t>
      </w:r>
      <w:r>
        <w:rPr>
          <w:w w:val="105"/>
          <w:sz w:val="18"/>
        </w:rPr>
        <w:t>to</w:t>
      </w:r>
      <w:r>
        <w:rPr>
          <w:spacing w:val="-4"/>
          <w:w w:val="105"/>
          <w:sz w:val="18"/>
        </w:rPr>
        <w:t xml:space="preserve"> </w:t>
      </w:r>
      <w:r>
        <w:rPr>
          <w:w w:val="105"/>
          <w:sz w:val="18"/>
        </w:rPr>
        <w:t>review,</w:t>
      </w:r>
      <w:r>
        <w:rPr>
          <w:spacing w:val="-4"/>
          <w:w w:val="105"/>
          <w:sz w:val="18"/>
        </w:rPr>
        <w:t xml:space="preserve"> </w:t>
      </w:r>
      <w:r>
        <w:rPr>
          <w:w w:val="105"/>
          <w:sz w:val="18"/>
        </w:rPr>
        <w:t>adjustment,</w:t>
      </w:r>
      <w:r>
        <w:rPr>
          <w:spacing w:val="-4"/>
          <w:w w:val="105"/>
          <w:sz w:val="18"/>
        </w:rPr>
        <w:t xml:space="preserve"> </w:t>
      </w:r>
      <w:r>
        <w:rPr>
          <w:w w:val="105"/>
          <w:sz w:val="18"/>
        </w:rPr>
        <w:t>and</w:t>
      </w:r>
      <w:r>
        <w:rPr>
          <w:spacing w:val="-4"/>
          <w:w w:val="105"/>
          <w:sz w:val="18"/>
        </w:rPr>
        <w:t xml:space="preserve"> </w:t>
      </w:r>
      <w:r>
        <w:rPr>
          <w:w w:val="105"/>
          <w:sz w:val="18"/>
        </w:rPr>
        <w:t>certification</w:t>
      </w:r>
      <w:r>
        <w:rPr>
          <w:spacing w:val="-4"/>
          <w:w w:val="105"/>
          <w:sz w:val="18"/>
        </w:rPr>
        <w:t xml:space="preserve"> </w:t>
      </w:r>
      <w:r>
        <w:rPr>
          <w:w w:val="105"/>
          <w:sz w:val="18"/>
        </w:rPr>
        <w:t>by</w:t>
      </w:r>
      <w:r>
        <w:rPr>
          <w:spacing w:val="-4"/>
          <w:w w:val="105"/>
          <w:sz w:val="18"/>
        </w:rPr>
        <w:t xml:space="preserve"> </w:t>
      </w:r>
      <w:r>
        <w:rPr>
          <w:w w:val="105"/>
          <w:sz w:val="18"/>
        </w:rPr>
        <w:t>the</w:t>
      </w:r>
      <w:r>
        <w:rPr>
          <w:spacing w:val="-4"/>
          <w:w w:val="105"/>
          <w:sz w:val="18"/>
        </w:rPr>
        <w:t xml:space="preserve"> </w:t>
      </w:r>
      <w:r>
        <w:rPr>
          <w:w w:val="105"/>
          <w:sz w:val="18"/>
        </w:rPr>
        <w:t>Main Contractor’s Quantity Surveyor or other authorized representative.</w:t>
      </w:r>
    </w:p>
    <w:p>
      <w:pPr>
        <w:pStyle w:val="BodyText"/>
        <w:rPr/>
      </w:pPr>
      <w:r>
        <w:rPr/>
      </w:r>
    </w:p>
    <w:p>
      <w:pPr>
        <w:pStyle w:val="BodyText"/>
        <w:spacing w:before="113" w:after="0"/>
        <w:rPr/>
      </w:pPr>
      <w:r>
        <w:rPr/>
      </w:r>
    </w:p>
    <w:p>
      <w:pPr>
        <w:pStyle w:val="ListParagraph"/>
        <w:numPr>
          <w:ilvl w:val="3"/>
          <w:numId w:val="48"/>
        </w:numPr>
        <w:tabs>
          <w:tab w:val="clear" w:pos="720"/>
          <w:tab w:val="left" w:pos="2353" w:leader="none"/>
          <w:tab w:val="left" w:pos="2356" w:leader="none"/>
        </w:tabs>
        <w:spacing w:lineRule="auto" w:line="288" w:before="0" w:after="0"/>
        <w:ind w:hanging="339" w:left="2356" w:right="1779"/>
        <w:jc w:val="both"/>
        <w:rPr>
          <w:sz w:val="18"/>
        </w:rPr>
      </w:pPr>
      <w:r>
        <w:rPr>
          <w:w w:val="105"/>
          <w:sz w:val="18"/>
        </w:rPr>
        <w:t>The Main Contractor has the right to revise any previous certified payment and consider this revision in any or forthcoming payments as appropriate.</w:t>
      </w:r>
    </w:p>
    <w:p>
      <w:pPr>
        <w:pStyle w:val="ListParagraph"/>
        <w:numPr>
          <w:ilvl w:val="3"/>
          <w:numId w:val="48"/>
        </w:numPr>
        <w:tabs>
          <w:tab w:val="clear" w:pos="720"/>
          <w:tab w:val="left" w:pos="2352" w:leader="none"/>
          <w:tab w:val="left" w:pos="2356" w:leader="none"/>
        </w:tabs>
        <w:spacing w:lineRule="auto" w:line="288" w:before="1" w:after="0"/>
        <w:ind w:hanging="339" w:left="2356" w:right="1764"/>
        <w:jc w:val="both"/>
        <w:rPr>
          <w:sz w:val="18"/>
        </w:rPr>
      </w:pPr>
      <w:r>
        <w:rPr>
          <w:w w:val="105"/>
          <w:sz w:val="18"/>
        </w:rPr>
        <w:t>No payment shall be deemed due until the Main Contractor has verified and</w:t>
      </w:r>
      <w:r>
        <w:rPr>
          <w:spacing w:val="40"/>
          <w:w w:val="105"/>
          <w:sz w:val="18"/>
        </w:rPr>
        <w:t xml:space="preserve"> </w:t>
      </w:r>
      <w:r>
        <w:rPr>
          <w:w w:val="105"/>
          <w:sz w:val="18"/>
        </w:rPr>
        <w:t>certified the value of the executed work based on approved documentation.</w:t>
      </w:r>
    </w:p>
    <w:p>
      <w:pPr>
        <w:pStyle w:val="ListParagraph"/>
        <w:numPr>
          <w:ilvl w:val="3"/>
          <w:numId w:val="48"/>
        </w:numPr>
        <w:tabs>
          <w:tab w:val="clear" w:pos="720"/>
          <w:tab w:val="left" w:pos="2353" w:leader="none"/>
          <w:tab w:val="left" w:pos="2356" w:leader="none"/>
        </w:tabs>
        <w:spacing w:lineRule="auto" w:line="288" w:before="0" w:after="0"/>
        <w:ind w:hanging="339" w:left="2356" w:right="1776"/>
        <w:jc w:val="both"/>
        <w:rPr>
          <w:sz w:val="18"/>
        </w:rPr>
      </w:pPr>
      <w:r>
        <w:rPr>
          <w:w w:val="105"/>
          <w:sz w:val="18"/>
        </w:rPr>
        <w:t>The Main Contractor reserves the right to make all applicable deductions, including retention, advance payment recovery, liquidated damages, and any other set-offs permissible under this Agreement.</w:t>
      </w:r>
    </w:p>
    <w:p>
      <w:pPr>
        <w:pStyle w:val="ListParagraph"/>
        <w:numPr>
          <w:ilvl w:val="3"/>
          <w:numId w:val="48"/>
        </w:numPr>
        <w:tabs>
          <w:tab w:val="clear" w:pos="720"/>
          <w:tab w:val="left" w:pos="2352" w:leader="none"/>
          <w:tab w:val="left" w:pos="2356" w:leader="none"/>
        </w:tabs>
        <w:spacing w:lineRule="auto" w:line="288" w:before="0" w:after="0"/>
        <w:ind w:hanging="339" w:left="2356" w:right="1770"/>
        <w:jc w:val="both"/>
        <w:rPr>
          <w:sz w:val="18"/>
        </w:rPr>
      </w:pPr>
      <w:r>
        <w:rPr>
          <w:w w:val="105"/>
          <w:sz w:val="18"/>
        </w:rPr>
        <w:t>Any payment issued by the Main Contractor to the Subcontractor shall not</w:t>
      </w:r>
      <w:r>
        <w:rPr>
          <w:spacing w:val="40"/>
          <w:w w:val="105"/>
          <w:sz w:val="18"/>
        </w:rPr>
        <w:t xml:space="preserve"> </w:t>
      </w:r>
      <w:r>
        <w:rPr>
          <w:w w:val="105"/>
          <w:sz w:val="18"/>
        </w:rPr>
        <w:t>constitute acceptance of incomplete, defective, or non-compliant works, nor shall it limit the Main Contractor’s rights to adjust, reject, or recover such amounts if discrepancies or defects are subsequently identified.</w:t>
      </w:r>
    </w:p>
    <w:p>
      <w:pPr>
        <w:pStyle w:val="BodyText"/>
        <w:spacing w:before="38" w:after="0"/>
        <w:rPr/>
      </w:pPr>
      <w:r>
        <w:rPr/>
      </w:r>
    </w:p>
    <w:p>
      <w:pPr>
        <w:pStyle w:val="ListParagraph"/>
        <w:numPr>
          <w:ilvl w:val="2"/>
          <w:numId w:val="48"/>
        </w:numPr>
        <w:tabs>
          <w:tab w:val="clear" w:pos="720"/>
          <w:tab w:val="left" w:pos="1672" w:leader="none"/>
        </w:tabs>
        <w:spacing w:lineRule="auto" w:line="240" w:before="0" w:after="0"/>
        <w:ind w:hanging="671" w:left="1672" w:right="0"/>
        <w:jc w:val="both"/>
        <w:rPr>
          <w:sz w:val="18"/>
        </w:rPr>
      </w:pPr>
      <w:r>
        <w:rPr>
          <w:w w:val="105"/>
          <w:sz w:val="18"/>
          <w:u w:val="single"/>
        </w:rPr>
        <w:t>Interim</w:t>
      </w:r>
      <w:r>
        <w:rPr>
          <w:spacing w:val="-3"/>
          <w:w w:val="105"/>
          <w:sz w:val="18"/>
          <w:u w:val="single"/>
        </w:rPr>
        <w:t xml:space="preserve"> </w:t>
      </w:r>
      <w:r>
        <w:rPr>
          <w:w w:val="105"/>
          <w:sz w:val="18"/>
          <w:u w:val="single"/>
        </w:rPr>
        <w:t>Payment</w:t>
      </w:r>
      <w:r>
        <w:rPr>
          <w:spacing w:val="-4"/>
          <w:w w:val="105"/>
          <w:sz w:val="18"/>
          <w:u w:val="single"/>
        </w:rPr>
        <w:t xml:space="preserve"> </w:t>
      </w:r>
      <w:r>
        <w:rPr>
          <w:w w:val="105"/>
          <w:sz w:val="18"/>
          <w:u w:val="single"/>
        </w:rPr>
        <w:t>by</w:t>
      </w:r>
      <w:r>
        <w:rPr>
          <w:spacing w:val="-3"/>
          <w:w w:val="105"/>
          <w:sz w:val="18"/>
          <w:u w:val="single"/>
        </w:rPr>
        <w:t xml:space="preserve"> </w:t>
      </w:r>
      <w:r>
        <w:rPr>
          <w:w w:val="105"/>
          <w:sz w:val="18"/>
          <w:u w:val="single"/>
        </w:rPr>
        <w:t>the</w:t>
      </w:r>
      <w:r>
        <w:rPr>
          <w:spacing w:val="-4"/>
          <w:w w:val="105"/>
          <w:sz w:val="18"/>
          <w:u w:val="single"/>
        </w:rPr>
        <w:t xml:space="preserve"> </w:t>
      </w:r>
      <w:r>
        <w:rPr>
          <w:w w:val="105"/>
          <w:sz w:val="18"/>
          <w:u w:val="single"/>
        </w:rPr>
        <w:t>Main</w:t>
      </w:r>
      <w:r>
        <w:rPr>
          <w:spacing w:val="-5"/>
          <w:w w:val="105"/>
          <w:sz w:val="18"/>
          <w:u w:val="single"/>
        </w:rPr>
        <w:t xml:space="preserve"> </w:t>
      </w:r>
      <w:r>
        <w:rPr>
          <w:spacing w:val="-2"/>
          <w:w w:val="105"/>
          <w:sz w:val="18"/>
          <w:u w:val="single"/>
        </w:rPr>
        <w:t>Contractor</w:t>
      </w:r>
    </w:p>
    <w:p>
      <w:pPr>
        <w:pStyle w:val="ListParagraph"/>
        <w:numPr>
          <w:ilvl w:val="3"/>
          <w:numId w:val="48"/>
        </w:numPr>
        <w:tabs>
          <w:tab w:val="clear" w:pos="720"/>
          <w:tab w:val="left" w:pos="2356" w:leader="none"/>
        </w:tabs>
        <w:spacing w:lineRule="auto" w:line="288" w:before="11" w:after="0"/>
        <w:ind w:hanging="339" w:left="2356" w:right="1763"/>
        <w:jc w:val="both"/>
        <w:rPr>
          <w:sz w:val="18"/>
        </w:rPr>
      </w:pPr>
      <w:r>
        <w:rPr>
          <w:w w:val="105"/>
          <w:sz w:val="18"/>
        </w:rPr>
        <w:t>Progress payments shall be released by {{C05}} days Post-Dated Cheque (PDC). Payment shall be made within 15 days from the date of approval of the Engineer's Certificate, with the PDC dated {{C05}} days from the invoice date.</w:t>
      </w:r>
      <w:r>
        <w:rPr>
          <w:color w:val="000000"/>
          <w:w w:val="105"/>
          <w:sz w:val="18"/>
        </w:rPr>
      </w:r>
      <w:r>
        <w:rPr>
          <w:color w:val="EC0000"/>
          <w:w w:val="105"/>
          <w:sz w:val="18"/>
        </w:rPr>
      </w:r>
      <w:r>
        <w:rPr>
          <w:color w:val="000000"/>
          <w:w w:val="105"/>
          <w:sz w:val="18"/>
        </w:rPr>
      </w:r>
      <w:r>
        <w:rPr>
          <w:color w:val="000000"/>
          <w:w w:val="105"/>
          <w:sz w:val="18"/>
        </w:rPr>
      </w:r>
    </w:p>
    <w:p>
      <w:pPr>
        <w:pStyle w:val="ListParagraph"/>
        <w:numPr>
          <w:ilvl w:val="3"/>
          <w:numId w:val="48"/>
        </w:numPr>
        <w:tabs>
          <w:tab w:val="clear" w:pos="720"/>
          <w:tab w:val="left" w:pos="2353" w:leader="none"/>
          <w:tab w:val="left" w:pos="2356" w:leader="none"/>
        </w:tabs>
        <w:spacing w:lineRule="auto" w:line="288" w:before="0" w:after="0"/>
        <w:ind w:hanging="339" w:left="2356" w:right="1775"/>
        <w:jc w:val="both"/>
        <w:rPr>
          <w:sz w:val="18"/>
        </w:rPr>
      </w:pPr>
      <w:r>
        <w:rPr>
          <w:w w:val="105"/>
          <w:sz w:val="18"/>
        </w:rPr>
        <w:t>All payments to the Subcontractor shall be subject to retention, advance payment recovery, liquidated damages, statutory deductions, back charges, and any other deductions or set-offs permissible under this Subcontract or at law.</w:t>
      </w:r>
    </w:p>
    <w:p>
      <w:pPr>
        <w:pStyle w:val="ListParagraph"/>
        <w:numPr>
          <w:ilvl w:val="3"/>
          <w:numId w:val="48"/>
        </w:numPr>
        <w:tabs>
          <w:tab w:val="clear" w:pos="720"/>
          <w:tab w:val="left" w:pos="2352" w:leader="none"/>
          <w:tab w:val="left" w:pos="2356" w:leader="none"/>
        </w:tabs>
        <w:spacing w:lineRule="auto" w:line="288" w:before="0" w:after="0"/>
        <w:ind w:hanging="339" w:left="2356" w:right="1763"/>
        <w:jc w:val="both"/>
        <w:rPr>
          <w:sz w:val="18"/>
        </w:rPr>
      </w:pPr>
      <w:r>
        <w:rPr>
          <w:w w:val="105"/>
          <w:sz w:val="18"/>
        </w:rPr>
        <w:t>The Main Contractor shall be entitled to withhold or deduct such amounts from any interim</w:t>
      </w:r>
      <w:r>
        <w:rPr>
          <w:spacing w:val="-4"/>
          <w:w w:val="105"/>
          <w:sz w:val="18"/>
        </w:rPr>
        <w:t xml:space="preserve"> </w:t>
      </w:r>
      <w:r>
        <w:rPr>
          <w:w w:val="105"/>
          <w:sz w:val="18"/>
        </w:rPr>
        <w:t>or</w:t>
      </w:r>
      <w:r>
        <w:rPr>
          <w:spacing w:val="-4"/>
          <w:w w:val="105"/>
          <w:sz w:val="18"/>
        </w:rPr>
        <w:t xml:space="preserve"> </w:t>
      </w:r>
      <w:r>
        <w:rPr>
          <w:w w:val="105"/>
          <w:sz w:val="18"/>
        </w:rPr>
        <w:t>final</w:t>
      </w:r>
      <w:r>
        <w:rPr>
          <w:spacing w:val="-4"/>
          <w:w w:val="105"/>
          <w:sz w:val="18"/>
        </w:rPr>
        <w:t xml:space="preserve"> </w:t>
      </w:r>
      <w:r>
        <w:rPr>
          <w:w w:val="105"/>
          <w:sz w:val="18"/>
        </w:rPr>
        <w:t>payment</w:t>
      </w:r>
      <w:r>
        <w:rPr>
          <w:spacing w:val="-4"/>
          <w:w w:val="105"/>
          <w:sz w:val="18"/>
        </w:rPr>
        <w:t xml:space="preserve"> </w:t>
      </w:r>
      <w:r>
        <w:rPr>
          <w:w w:val="105"/>
          <w:sz w:val="18"/>
        </w:rPr>
        <w:t>certificate</w:t>
      </w:r>
      <w:r>
        <w:rPr>
          <w:spacing w:val="-4"/>
          <w:w w:val="105"/>
          <w:sz w:val="18"/>
        </w:rPr>
        <w:t xml:space="preserve"> </w:t>
      </w:r>
      <w:r>
        <w:rPr>
          <w:w w:val="105"/>
          <w:sz w:val="18"/>
        </w:rPr>
        <w:t>without</w:t>
      </w:r>
      <w:r>
        <w:rPr>
          <w:spacing w:val="-4"/>
          <w:w w:val="105"/>
          <w:sz w:val="18"/>
        </w:rPr>
        <w:t xml:space="preserve"> </w:t>
      </w:r>
      <w:r>
        <w:rPr>
          <w:w w:val="105"/>
          <w:sz w:val="18"/>
        </w:rPr>
        <w:t>prejudice</w:t>
      </w:r>
      <w:r>
        <w:rPr>
          <w:spacing w:val="-4"/>
          <w:w w:val="105"/>
          <w:sz w:val="18"/>
        </w:rPr>
        <w:t xml:space="preserve"> </w:t>
      </w:r>
      <w:r>
        <w:rPr>
          <w:w w:val="105"/>
          <w:sz w:val="18"/>
        </w:rPr>
        <w:t>to</w:t>
      </w:r>
      <w:r>
        <w:rPr>
          <w:spacing w:val="-4"/>
          <w:w w:val="105"/>
          <w:sz w:val="18"/>
        </w:rPr>
        <w:t xml:space="preserve"> </w:t>
      </w:r>
      <w:r>
        <w:rPr>
          <w:w w:val="105"/>
          <w:sz w:val="18"/>
        </w:rPr>
        <w:t>any</w:t>
      </w:r>
      <w:r>
        <w:rPr>
          <w:spacing w:val="-4"/>
          <w:w w:val="105"/>
          <w:sz w:val="18"/>
        </w:rPr>
        <w:t xml:space="preserve"> </w:t>
      </w:r>
      <w:r>
        <w:rPr>
          <w:w w:val="105"/>
          <w:sz w:val="18"/>
        </w:rPr>
        <w:t>other</w:t>
      </w:r>
      <w:r>
        <w:rPr>
          <w:spacing w:val="-4"/>
          <w:w w:val="105"/>
          <w:sz w:val="18"/>
        </w:rPr>
        <w:t xml:space="preserve"> </w:t>
      </w:r>
      <w:r>
        <w:rPr>
          <w:w w:val="105"/>
          <w:sz w:val="18"/>
        </w:rPr>
        <w:t>rights</w:t>
      </w:r>
      <w:r>
        <w:rPr>
          <w:spacing w:val="-4"/>
          <w:w w:val="105"/>
          <w:sz w:val="18"/>
        </w:rPr>
        <w:t xml:space="preserve"> </w:t>
      </w:r>
      <w:r>
        <w:rPr>
          <w:w w:val="105"/>
          <w:sz w:val="18"/>
        </w:rPr>
        <w:t>or</w:t>
      </w:r>
      <w:r>
        <w:rPr>
          <w:spacing w:val="-4"/>
          <w:w w:val="105"/>
          <w:sz w:val="18"/>
        </w:rPr>
        <w:t xml:space="preserve"> </w:t>
      </w:r>
      <w:r>
        <w:rPr>
          <w:w w:val="105"/>
          <w:sz w:val="18"/>
        </w:rPr>
        <w:t>remedies available under the Subcontract.</w:t>
      </w:r>
    </w:p>
    <w:p>
      <w:pPr>
        <w:pStyle w:val="BodyText"/>
        <w:spacing w:before="118" w:after="0"/>
        <w:rPr/>
      </w:pPr>
      <w:r>
        <w:rPr/>
      </w:r>
    </w:p>
    <w:p>
      <w:pPr>
        <w:pStyle w:val="ListParagraph"/>
        <w:numPr>
          <w:ilvl w:val="2"/>
          <w:numId w:val="48"/>
        </w:numPr>
        <w:tabs>
          <w:tab w:val="clear" w:pos="720"/>
          <w:tab w:val="left" w:pos="1672" w:leader="none"/>
        </w:tabs>
        <w:spacing w:lineRule="auto" w:line="240" w:before="1" w:after="0"/>
        <w:ind w:hanging="671" w:left="1672" w:right="0"/>
        <w:jc w:val="both"/>
        <w:rPr>
          <w:sz w:val="18"/>
        </w:rPr>
      </w:pPr>
      <w:r>
        <w:rPr>
          <w:w w:val="105"/>
          <w:sz w:val="18"/>
          <w:u w:val="single"/>
        </w:rPr>
        <w:t>Retention</w:t>
      </w:r>
      <w:r>
        <w:rPr>
          <w:spacing w:val="-4"/>
          <w:w w:val="105"/>
          <w:sz w:val="18"/>
          <w:u w:val="single"/>
        </w:rPr>
        <w:t xml:space="preserve"> </w:t>
      </w:r>
      <w:r>
        <w:rPr>
          <w:w w:val="105"/>
          <w:sz w:val="18"/>
          <w:u w:val="single"/>
        </w:rPr>
        <w:t>Money</w:t>
      </w:r>
      <w:r>
        <w:rPr>
          <w:spacing w:val="-4"/>
          <w:w w:val="105"/>
          <w:sz w:val="18"/>
          <w:u w:val="single"/>
        </w:rPr>
        <w:t xml:space="preserve"> </w:t>
      </w:r>
      <w:r>
        <w:rPr>
          <w:w w:val="105"/>
          <w:sz w:val="18"/>
          <w:u w:val="single"/>
        </w:rPr>
        <w:t>and</w:t>
      </w:r>
      <w:r>
        <w:rPr>
          <w:spacing w:val="-4"/>
          <w:w w:val="105"/>
          <w:sz w:val="18"/>
          <w:u w:val="single"/>
        </w:rPr>
        <w:t xml:space="preserve"> </w:t>
      </w:r>
      <w:r>
        <w:rPr>
          <w:w w:val="105"/>
          <w:sz w:val="18"/>
          <w:u w:val="single"/>
        </w:rPr>
        <w:t>Final</w:t>
      </w:r>
      <w:r>
        <w:rPr>
          <w:spacing w:val="-4"/>
          <w:w w:val="105"/>
          <w:sz w:val="18"/>
          <w:u w:val="single"/>
        </w:rPr>
        <w:t xml:space="preserve"> </w:t>
      </w:r>
      <w:r>
        <w:rPr>
          <w:spacing w:val="-2"/>
          <w:w w:val="105"/>
          <w:sz w:val="18"/>
          <w:u w:val="single"/>
        </w:rPr>
        <w:t>Payment</w:t>
      </w:r>
    </w:p>
    <w:p>
      <w:pPr>
        <w:pStyle w:val="ListParagraph"/>
        <w:numPr>
          <w:ilvl w:val="3"/>
          <w:numId w:val="48"/>
        </w:numPr>
        <w:tabs>
          <w:tab w:val="clear" w:pos="720"/>
          <w:tab w:val="left" w:pos="2356" w:leader="none"/>
        </w:tabs>
        <w:spacing w:lineRule="auto" w:line="288" w:before="10" w:after="0"/>
        <w:ind w:hanging="339" w:left="2356" w:right="1768"/>
        <w:jc w:val="both"/>
        <w:rPr>
          <w:sz w:val="18"/>
        </w:rPr>
      </w:pPr>
      <w:r>
        <w:rPr>
          <w:w w:val="105"/>
          <w:sz w:val="18"/>
        </w:rPr>
        <w:t>A Ten (10%) from each Interim Payment shall be withheld from all certified payments as a Retention Money to ensure proper performance and completion of the Subcontract Works.</w:t>
      </w:r>
    </w:p>
    <w:p>
      <w:pPr>
        <w:pStyle w:val="ListParagraph"/>
        <w:numPr>
          <w:ilvl w:val="3"/>
          <w:numId w:val="48"/>
        </w:numPr>
        <w:tabs>
          <w:tab w:val="clear" w:pos="720"/>
          <w:tab w:val="left" w:pos="2353" w:leader="none"/>
        </w:tabs>
        <w:spacing w:lineRule="exact" w:line="215" w:before="0" w:after="0"/>
        <w:ind w:hanging="336" w:left="2353" w:right="0"/>
        <w:jc w:val="both"/>
        <w:rPr>
          <w:sz w:val="18"/>
        </w:rPr>
      </w:pPr>
      <w:r>
        <w:rPr>
          <w:w w:val="105"/>
          <w:sz w:val="18"/>
        </w:rPr>
        <w:t>The</w:t>
      </w:r>
      <w:r>
        <w:rPr>
          <w:spacing w:val="-5"/>
          <w:w w:val="105"/>
          <w:sz w:val="18"/>
        </w:rPr>
        <w:t xml:space="preserve"> </w:t>
      </w:r>
      <w:r>
        <w:rPr>
          <w:w w:val="105"/>
          <w:sz w:val="18"/>
        </w:rPr>
        <w:t>retention</w:t>
      </w:r>
      <w:r>
        <w:rPr>
          <w:spacing w:val="-4"/>
          <w:w w:val="105"/>
          <w:sz w:val="18"/>
        </w:rPr>
        <w:t xml:space="preserve"> </w:t>
      </w:r>
      <w:r>
        <w:rPr>
          <w:w w:val="105"/>
          <w:sz w:val="18"/>
        </w:rPr>
        <w:t>amount</w:t>
      </w:r>
      <w:r>
        <w:rPr>
          <w:spacing w:val="-4"/>
          <w:w w:val="105"/>
          <w:sz w:val="18"/>
        </w:rPr>
        <w:t xml:space="preserve"> </w:t>
      </w:r>
      <w:r>
        <w:rPr>
          <w:w w:val="105"/>
          <w:sz w:val="18"/>
        </w:rPr>
        <w:t>shall</w:t>
      </w:r>
      <w:r>
        <w:rPr>
          <w:spacing w:val="-5"/>
          <w:w w:val="105"/>
          <w:sz w:val="18"/>
        </w:rPr>
        <w:t xml:space="preserve"> </w:t>
      </w:r>
      <w:r>
        <w:rPr>
          <w:w w:val="105"/>
          <w:sz w:val="18"/>
        </w:rPr>
        <w:t>represent</w:t>
      </w:r>
      <w:r>
        <w:rPr>
          <w:spacing w:val="-4"/>
          <w:w w:val="105"/>
          <w:sz w:val="18"/>
        </w:rPr>
        <w:t xml:space="preserve"> </w:t>
      </w:r>
      <w:r>
        <w:rPr>
          <w:w w:val="105"/>
          <w:sz w:val="18"/>
        </w:rPr>
        <w:t>the</w:t>
      </w:r>
      <w:r>
        <w:rPr>
          <w:spacing w:val="-5"/>
          <w:w w:val="105"/>
          <w:sz w:val="18"/>
        </w:rPr>
        <w:t xml:space="preserve"> </w:t>
      </w:r>
      <w:r>
        <w:rPr>
          <w:w w:val="105"/>
          <w:sz w:val="18"/>
        </w:rPr>
        <w:t>Final</w:t>
      </w:r>
      <w:r>
        <w:rPr>
          <w:spacing w:val="-4"/>
          <w:w w:val="105"/>
          <w:sz w:val="18"/>
        </w:rPr>
        <w:t xml:space="preserve"> </w:t>
      </w:r>
      <w:r>
        <w:rPr>
          <w:w w:val="105"/>
          <w:sz w:val="18"/>
        </w:rPr>
        <w:t>payment</w:t>
      </w:r>
      <w:r>
        <w:rPr>
          <w:spacing w:val="-4"/>
          <w:w w:val="105"/>
          <w:sz w:val="18"/>
        </w:rPr>
        <w:t xml:space="preserve"> </w:t>
      </w:r>
      <w:r>
        <w:rPr>
          <w:w w:val="105"/>
          <w:sz w:val="18"/>
        </w:rPr>
        <w:t>to</w:t>
      </w:r>
      <w:r>
        <w:rPr>
          <w:spacing w:val="-4"/>
          <w:w w:val="105"/>
          <w:sz w:val="18"/>
        </w:rPr>
        <w:t xml:space="preserve"> </w:t>
      </w:r>
      <w:r>
        <w:rPr>
          <w:w w:val="105"/>
          <w:sz w:val="18"/>
        </w:rPr>
        <w:t>the</w:t>
      </w:r>
      <w:r>
        <w:rPr>
          <w:spacing w:val="-5"/>
          <w:w w:val="105"/>
          <w:sz w:val="18"/>
        </w:rPr>
        <w:t xml:space="preserve"> </w:t>
      </w:r>
      <w:r>
        <w:rPr>
          <w:spacing w:val="-2"/>
          <w:w w:val="105"/>
          <w:sz w:val="18"/>
        </w:rPr>
        <w:t>Subcontractor.</w:t>
      </w:r>
    </w:p>
    <w:p>
      <w:pPr>
        <w:pStyle w:val="ListParagraph"/>
        <w:numPr>
          <w:ilvl w:val="3"/>
          <w:numId w:val="48"/>
        </w:numPr>
        <w:tabs>
          <w:tab w:val="clear" w:pos="720"/>
          <w:tab w:val="left" w:pos="2352" w:leader="none"/>
          <w:tab w:val="left" w:pos="2356" w:leader="none"/>
        </w:tabs>
        <w:spacing w:lineRule="auto" w:line="288" w:before="45" w:after="0"/>
        <w:ind w:hanging="339" w:left="2356" w:right="1775"/>
        <w:jc w:val="both"/>
        <w:rPr>
          <w:sz w:val="18"/>
        </w:rPr>
      </w:pPr>
      <w:r>
        <w:rPr>
          <w:w w:val="105"/>
          <w:sz w:val="18"/>
        </w:rPr>
        <w:t xml:space="preserve">Subject always to the Subcontractor’s satisfactory performance of all contractual obligations and full compliance with the requirements of this Subcontract, the Final Payment due to the Subcontractor shall be released in two equal instalments, as </w:t>
      </w:r>
      <w:r>
        <w:rPr>
          <w:spacing w:val="-2"/>
          <w:w w:val="105"/>
          <w:sz w:val="18"/>
        </w:rPr>
        <w:t>follows:</w:t>
      </w:r>
    </w:p>
    <w:p>
      <w:pPr>
        <w:pStyle w:val="ListParagraph"/>
        <w:numPr>
          <w:ilvl w:val="4"/>
          <w:numId w:val="48"/>
        </w:numPr>
        <w:tabs>
          <w:tab w:val="clear" w:pos="720"/>
          <w:tab w:val="left" w:pos="2520" w:leader="none"/>
        </w:tabs>
        <w:spacing w:lineRule="exact" w:line="215" w:before="0" w:after="0"/>
        <w:ind w:hanging="547" w:left="2520" w:right="1775"/>
        <w:jc w:val="both"/>
        <w:rPr>
          <w:sz w:val="18"/>
        </w:rPr>
      </w:pPr>
      <w:r>
        <w:rPr>
          <w:w w:val="105"/>
          <w:sz w:val="18"/>
        </w:rPr>
        <w:t>The first 50% of the retention shall be released by {{C06}} days Post-Dated Cheque (PDC) from the invoice date upon issuance of the Taking-Over Certificate (TOC) and within 15 days from the date of approval of the Engineer's Certificate.</w:t>
      </w:r>
      <w:r>
        <w:rPr>
          <w:spacing w:val="-6"/>
          <w:w w:val="105"/>
          <w:sz w:val="18"/>
        </w:rPr>
      </w:r>
      <w:r>
        <w:rPr>
          <w:w w:val="105"/>
          <w:sz w:val="18"/>
        </w:rPr>
      </w:r>
      <w:r>
        <w:rPr>
          <w:spacing w:val="-5"/>
          <w:w w:val="105"/>
          <w:sz w:val="18"/>
        </w:rPr>
      </w:r>
      <w:r>
        <w:rPr>
          <w:w w:val="105"/>
          <w:sz w:val="18"/>
        </w:rPr>
      </w:r>
      <w:r>
        <w:rPr>
          <w:spacing w:val="-6"/>
          <w:w w:val="105"/>
          <w:sz w:val="18"/>
        </w:rPr>
      </w:r>
      <w:r>
        <w:rPr>
          <w:w w:val="105"/>
          <w:sz w:val="18"/>
        </w:rPr>
      </w:r>
      <w:r>
        <w:rPr>
          <w:spacing w:val="-4"/>
          <w:w w:val="105"/>
          <w:sz w:val="18"/>
        </w:rPr>
      </w:r>
      <w:r>
        <w:rPr>
          <w:w w:val="105"/>
          <w:sz w:val="18"/>
        </w:rPr>
      </w:r>
      <w:r>
        <w:rPr>
          <w:spacing w:val="-6"/>
          <w:w w:val="105"/>
          <w:sz w:val="18"/>
        </w:rPr>
      </w:r>
      <w:r>
        <w:rPr>
          <w:w w:val="105"/>
          <w:sz w:val="18"/>
        </w:rPr>
      </w:r>
      <w:r>
        <w:rPr>
          <w:spacing w:val="-5"/>
          <w:w w:val="105"/>
          <w:sz w:val="18"/>
        </w:rPr>
      </w:r>
      <w:r>
        <w:rPr>
          <w:w w:val="105"/>
          <w:sz w:val="18"/>
        </w:rPr>
      </w:r>
      <w:r>
        <w:rPr>
          <w:spacing w:val="-4"/>
          <w:w w:val="105"/>
          <w:sz w:val="18"/>
        </w:rPr>
      </w:r>
      <w:r>
        <w:rPr>
          <w:color w:val="000000"/>
          <w:w w:val="105"/>
          <w:sz w:val="18"/>
        </w:rPr>
      </w:r>
      <w:r>
        <w:rPr>
          <w:color w:val="EC0000"/>
          <w:w w:val="105"/>
          <w:sz w:val="18"/>
        </w:rPr>
      </w:r>
      <w:r>
        <w:rPr>
          <w:color w:val="000000"/>
          <w:w w:val="105"/>
          <w:sz w:val="18"/>
        </w:rPr>
      </w:r>
      <w:r>
        <w:rPr>
          <w:color w:val="000000"/>
          <w:spacing w:val="-5"/>
          <w:w w:val="105"/>
          <w:sz w:val="18"/>
        </w:rPr>
      </w:r>
      <w:r>
        <w:rPr>
          <w:color w:val="000000"/>
          <w:w w:val="105"/>
          <w:sz w:val="18"/>
        </w:rPr>
      </w:r>
      <w:r>
        <w:rPr>
          <w:color w:val="000000"/>
          <w:spacing w:val="-6"/>
          <w:w w:val="105"/>
          <w:sz w:val="18"/>
        </w:rPr>
      </w:r>
      <w:r>
        <w:rPr>
          <w:color w:val="000000"/>
          <w:spacing w:val="-2"/>
          <w:w w:val="105"/>
          <w:sz w:val="18"/>
        </w:rPr>
      </w:r>
    </w:p>
    <w:p>
      <w:pPr>
        <w:pStyle w:val="BodyText"/>
        <w:spacing w:before="47" w:after="0"/>
        <w:rPr/>
      </w:pPr>
      <w:r>
        <w:rPr/>
      </w:r>
    </w:p>
    <w:p>
      <w:pPr>
        <w:pStyle w:val="ListParagraph"/>
        <w:numPr>
          <w:ilvl w:val="4"/>
          <w:numId w:val="48"/>
        </w:numPr>
        <w:tabs>
          <w:tab w:val="clear" w:pos="720"/>
          <w:tab w:val="left" w:pos="2523" w:leader="none"/>
        </w:tabs>
        <w:spacing w:lineRule="auto" w:line="240" w:before="0" w:after="0"/>
        <w:ind w:hanging="532" w:left="2523" w:right="1775"/>
        <w:jc w:val="left"/>
        <w:rPr>
          <w:sz w:val="18"/>
        </w:rPr>
      </w:pPr>
      <w:r>
        <w:rPr>
          <w:w w:val="105"/>
          <w:sz w:val="18"/>
        </w:rPr>
        <w:t>The remaining 50% of the retention shall be released by {{C07}} days Post-Dated Cheque (PDC) from the invoice date upon completion of the Defects Liability Period (365 days) and within 15 days from the date of approval of the Engineer's Certificate.</w:t>
      </w:r>
      <w:r>
        <w:rPr>
          <w:spacing w:val="-6"/>
          <w:w w:val="105"/>
          <w:sz w:val="18"/>
        </w:rPr>
      </w:r>
      <w:r>
        <w:rPr>
          <w:w w:val="105"/>
          <w:sz w:val="18"/>
        </w:rPr>
      </w:r>
      <w:r>
        <w:rPr>
          <w:spacing w:val="-5"/>
          <w:w w:val="105"/>
          <w:sz w:val="18"/>
        </w:rPr>
      </w:r>
      <w:r>
        <w:rPr>
          <w:w w:val="105"/>
          <w:sz w:val="18"/>
        </w:rPr>
      </w:r>
      <w:r>
        <w:rPr>
          <w:spacing w:val="-5"/>
          <w:w w:val="105"/>
          <w:sz w:val="18"/>
        </w:rPr>
      </w:r>
      <w:r>
        <w:rPr>
          <w:w w:val="105"/>
          <w:sz w:val="18"/>
        </w:rPr>
      </w:r>
      <w:r>
        <w:rPr>
          <w:spacing w:val="-5"/>
          <w:w w:val="105"/>
          <w:sz w:val="18"/>
        </w:rPr>
      </w:r>
      <w:r>
        <w:rPr>
          <w:w w:val="105"/>
          <w:sz w:val="18"/>
        </w:rPr>
      </w:r>
      <w:r>
        <w:rPr>
          <w:spacing w:val="-5"/>
          <w:w w:val="105"/>
          <w:sz w:val="18"/>
        </w:rPr>
      </w:r>
      <w:r>
        <w:rPr>
          <w:w w:val="105"/>
          <w:sz w:val="18"/>
        </w:rPr>
      </w:r>
      <w:r>
        <w:rPr>
          <w:spacing w:val="-5"/>
          <w:w w:val="105"/>
          <w:sz w:val="18"/>
        </w:rPr>
      </w:r>
      <w:r>
        <w:rPr>
          <w:w w:val="105"/>
          <w:sz w:val="18"/>
        </w:rPr>
      </w:r>
      <w:r>
        <w:rPr>
          <w:spacing w:val="-5"/>
          <w:w w:val="105"/>
          <w:sz w:val="18"/>
        </w:rPr>
      </w:r>
      <w:r>
        <w:rPr>
          <w:color w:val="000000"/>
          <w:w w:val="105"/>
          <w:sz w:val="18"/>
        </w:rPr>
      </w:r>
      <w:r>
        <w:rPr>
          <w:color w:val="EC0000"/>
          <w:w w:val="105"/>
          <w:sz w:val="18"/>
        </w:rPr>
      </w:r>
      <w:r>
        <w:rPr>
          <w:color w:val="000000"/>
          <w:w w:val="105"/>
          <w:sz w:val="18"/>
        </w:rPr>
      </w:r>
      <w:r>
        <w:rPr>
          <w:color w:val="000000"/>
          <w:spacing w:val="-4"/>
          <w:w w:val="105"/>
          <w:sz w:val="18"/>
        </w:rPr>
      </w:r>
      <w:r>
        <w:rPr>
          <w:color w:val="000000"/>
          <w:w w:val="105"/>
          <w:sz w:val="18"/>
        </w:rPr>
      </w:r>
      <w:r>
        <w:rPr>
          <w:color w:val="000000"/>
          <w:spacing w:val="-6"/>
          <w:w w:val="105"/>
          <w:sz w:val="18"/>
        </w:rPr>
      </w:r>
      <w:r>
        <w:rPr>
          <w:color w:val="000000"/>
          <w:spacing w:val="-2"/>
          <w:w w:val="105"/>
          <w:sz w:val="18"/>
        </w:rPr>
      </w:r>
    </w:p>
    <w:p>
      <w:pPr>
        <w:pStyle w:val="ListParagraph"/>
        <w:numPr>
          <w:ilvl w:val="3"/>
          <w:numId w:val="48"/>
        </w:numPr>
        <w:tabs>
          <w:tab w:val="clear" w:pos="720"/>
          <w:tab w:val="left" w:pos="2353" w:leader="none"/>
          <w:tab w:val="left" w:pos="2356" w:leader="none"/>
        </w:tabs>
        <w:spacing w:lineRule="auto" w:line="288" w:before="0" w:after="0"/>
        <w:ind w:hanging="339" w:left="2356" w:right="1770"/>
        <w:jc w:val="both"/>
        <w:rPr>
          <w:sz w:val="18"/>
        </w:rPr>
      </w:pPr>
      <w:r>
        <w:rPr>
          <w:w w:val="105"/>
          <w:sz w:val="18"/>
        </w:rPr>
        <w:t>Release of the Final Payment shall be subject to the Subcontractor having fully discharged all its obligations under the Subcontract and having rectified all defects to the Main Contractor’s satisfaction.</w:t>
      </w:r>
    </w:p>
    <w:p>
      <w:pPr>
        <w:pStyle w:val="ListParagraph"/>
        <w:numPr>
          <w:ilvl w:val="3"/>
          <w:numId w:val="48"/>
        </w:numPr>
        <w:tabs>
          <w:tab w:val="clear" w:pos="720"/>
          <w:tab w:val="left" w:pos="2352" w:leader="none"/>
          <w:tab w:val="left" w:pos="2356" w:leader="none"/>
        </w:tabs>
        <w:spacing w:lineRule="auto" w:line="288" w:before="1" w:after="0"/>
        <w:ind w:hanging="339" w:left="2356" w:right="1774"/>
        <w:jc w:val="both"/>
        <w:rPr>
          <w:sz w:val="18"/>
        </w:rPr>
      </w:pPr>
      <w:r>
        <w:rPr>
          <w:w w:val="105"/>
          <w:sz w:val="18"/>
        </w:rPr>
        <w:t xml:space="preserve">Payment of the second instalment shall constitute the Final Account and shall be deemed to represent full and final settlement of all claims, entitlements, demands, and liabilities (if any) of the Subcontractor arising out of or in connection with this </w:t>
      </w:r>
      <w:r>
        <w:rPr>
          <w:spacing w:val="-2"/>
          <w:w w:val="105"/>
          <w:sz w:val="18"/>
        </w:rPr>
        <w:t>Subcontract.</w:t>
      </w:r>
    </w:p>
    <w:p>
      <w:pPr>
        <w:pStyle w:val="ListParagraph"/>
        <w:numPr>
          <w:ilvl w:val="3"/>
          <w:numId w:val="48"/>
        </w:numPr>
        <w:tabs>
          <w:tab w:val="clear" w:pos="720"/>
          <w:tab w:val="left" w:pos="2352" w:leader="none"/>
          <w:tab w:val="left" w:pos="2356" w:leader="none"/>
        </w:tabs>
        <w:spacing w:lineRule="auto" w:line="288" w:before="0" w:after="0"/>
        <w:ind w:hanging="339" w:left="2356" w:right="1779"/>
        <w:jc w:val="both"/>
        <w:rPr>
          <w:sz w:val="18"/>
        </w:rPr>
      </w:pPr>
      <w:r>
        <w:rPr>
          <w:w w:val="105"/>
          <w:sz w:val="18"/>
        </w:rPr>
        <w:t xml:space="preserve">No further payment shall be due to the Subcontractor after the full release of the </w:t>
      </w:r>
      <w:r>
        <w:rPr>
          <w:spacing w:val="-2"/>
          <w:w w:val="105"/>
          <w:sz w:val="18"/>
        </w:rPr>
        <w:t>retention.</w:t>
      </w:r>
    </w:p>
    <w:p>
      <w:pPr>
        <w:pStyle w:val="BodyText"/>
        <w:spacing w:before="38" w:after="0"/>
        <w:rPr/>
      </w:pPr>
      <w:r>
        <w:rPr/>
      </w:r>
    </w:p>
    <w:p>
      <w:pPr>
        <w:pStyle w:val="ListParagraph"/>
        <w:numPr>
          <w:ilvl w:val="2"/>
          <w:numId w:val="48"/>
        </w:numPr>
        <w:tabs>
          <w:tab w:val="clear" w:pos="720"/>
          <w:tab w:val="left" w:pos="1678" w:leader="none"/>
        </w:tabs>
        <w:spacing w:lineRule="auto" w:line="240" w:before="0" w:after="0"/>
        <w:ind w:hanging="677" w:left="1678" w:right="0"/>
        <w:jc w:val="left"/>
        <w:rPr>
          <w:sz w:val="18"/>
        </w:rPr>
      </w:pPr>
      <w:r>
        <w:rPr>
          <w:sz w:val="18"/>
          <w:u w:val="single"/>
        </w:rPr>
        <w:t>Discharge</w:t>
      </w:r>
      <w:r>
        <w:rPr>
          <w:spacing w:val="16"/>
          <w:sz w:val="18"/>
          <w:u w:val="single"/>
        </w:rPr>
        <w:t xml:space="preserve"> </w:t>
      </w:r>
      <w:r>
        <w:rPr>
          <w:spacing w:val="-2"/>
          <w:sz w:val="18"/>
          <w:u w:val="single"/>
        </w:rPr>
        <w:t>Letter</w:t>
      </w:r>
    </w:p>
    <w:p>
      <w:pPr>
        <w:pStyle w:val="BodyText"/>
        <w:spacing w:before="55" w:after="0"/>
        <w:rPr/>
      </w:pPr>
      <w:r>
        <w:rPr/>
      </w:r>
    </w:p>
    <w:p>
      <w:pPr>
        <w:pStyle w:val="BodyText"/>
        <w:spacing w:lineRule="auto" w:line="288"/>
        <w:ind w:left="1679" w:right="1769"/>
        <w:jc w:val="both"/>
        <w:rPr/>
      </w:pPr>
      <w:r>
        <w:rPr>
          <w:w w:val="105"/>
        </w:rPr>
        <w:t>The release of the Final Payment shall be strictly conditional upon the Subcontractor submitting a duly executed final account statement together with an unconditional and irrevocable Discharge Letter, in a form acceptable to the Main Contractor, confirming the final amount due under the Subcontract and releasing the Main Contractor from any and all further claims, demands, liabilities, or entitlements arising out of or in connection with the Subcontract Works.</w:t>
      </w:r>
    </w:p>
    <w:p>
      <w:pPr>
        <w:pStyle w:val="BodyText"/>
        <w:spacing w:before="37" w:after="0"/>
        <w:rPr/>
      </w:pPr>
      <w:r>
        <w:rPr/>
      </w:r>
    </w:p>
    <w:p>
      <w:pPr>
        <w:pStyle w:val="ListParagraph"/>
        <w:numPr>
          <w:ilvl w:val="1"/>
          <w:numId w:val="48"/>
        </w:numPr>
        <w:tabs>
          <w:tab w:val="clear" w:pos="720"/>
          <w:tab w:val="left" w:pos="1540" w:leader="none"/>
        </w:tabs>
        <w:spacing w:lineRule="auto" w:line="240" w:before="0" w:after="0"/>
        <w:ind w:hanging="539" w:left="1540" w:right="0"/>
        <w:jc w:val="both"/>
        <w:rPr>
          <w:sz w:val="18"/>
        </w:rPr>
      </w:pPr>
      <w:r>
        <w:rPr>
          <w:w w:val="105"/>
          <w:sz w:val="18"/>
          <w:u w:val="single"/>
        </w:rPr>
        <w:t>Deductions</w:t>
      </w:r>
      <w:r>
        <w:rPr>
          <w:spacing w:val="-6"/>
          <w:w w:val="105"/>
          <w:sz w:val="18"/>
          <w:u w:val="single"/>
        </w:rPr>
        <w:t xml:space="preserve"> </w:t>
      </w:r>
      <w:r>
        <w:rPr>
          <w:w w:val="105"/>
          <w:sz w:val="18"/>
          <w:u w:val="single"/>
        </w:rPr>
        <w:t>and</w:t>
      </w:r>
      <w:r>
        <w:rPr>
          <w:spacing w:val="-5"/>
          <w:w w:val="105"/>
          <w:sz w:val="18"/>
          <w:u w:val="single"/>
        </w:rPr>
        <w:t xml:space="preserve"> </w:t>
      </w:r>
      <w:r>
        <w:rPr>
          <w:w w:val="105"/>
          <w:sz w:val="18"/>
          <w:u w:val="single"/>
        </w:rPr>
        <w:t>Set</w:t>
      </w:r>
      <w:r>
        <w:rPr>
          <w:spacing w:val="-5"/>
          <w:w w:val="105"/>
          <w:sz w:val="18"/>
          <w:u w:val="single"/>
        </w:rPr>
        <w:t xml:space="preserve"> Off</w:t>
      </w:r>
    </w:p>
    <w:p>
      <w:pPr>
        <w:pStyle w:val="BodyText"/>
        <w:spacing w:lineRule="auto" w:line="288" w:before="11" w:after="0"/>
        <w:ind w:left="1679" w:right="1769"/>
        <w:jc w:val="both"/>
        <w:rPr/>
      </w:pPr>
      <w:r>
        <w:rPr>
          <w:w w:val="105"/>
        </w:rPr>
        <w:t>In the event that the amounts due or becoming due to the Subcontractor under this Subcontract are insufficient to satisfy any sums due from the Subcontractor to the Main Contractor</w:t>
      </w:r>
      <w:r>
        <w:rPr>
          <w:spacing w:val="-2"/>
          <w:w w:val="105"/>
        </w:rPr>
        <w:t xml:space="preserve"> </w:t>
      </w:r>
      <w:r>
        <w:rPr>
          <w:w w:val="105"/>
        </w:rPr>
        <w:t>under</w:t>
      </w:r>
      <w:r>
        <w:rPr>
          <w:spacing w:val="-2"/>
          <w:w w:val="105"/>
        </w:rPr>
        <w:t xml:space="preserve"> </w:t>
      </w:r>
      <w:r>
        <w:rPr>
          <w:w w:val="105"/>
        </w:rPr>
        <w:t>this Subcontract, the</w:t>
      </w:r>
      <w:r>
        <w:rPr>
          <w:spacing w:val="-2"/>
          <w:w w:val="105"/>
        </w:rPr>
        <w:t xml:space="preserve"> </w:t>
      </w:r>
      <w:r>
        <w:rPr>
          <w:w w:val="105"/>
        </w:rPr>
        <w:t>Main</w:t>
      </w:r>
      <w:r>
        <w:rPr>
          <w:spacing w:val="-2"/>
          <w:w w:val="105"/>
        </w:rPr>
        <w:t xml:space="preserve"> </w:t>
      </w:r>
      <w:r>
        <w:rPr>
          <w:w w:val="105"/>
        </w:rPr>
        <w:t>Contractor</w:t>
      </w:r>
      <w:r>
        <w:rPr>
          <w:spacing w:val="-2"/>
          <w:w w:val="105"/>
        </w:rPr>
        <w:t xml:space="preserve"> </w:t>
      </w:r>
      <w:r>
        <w:rPr>
          <w:w w:val="105"/>
        </w:rPr>
        <w:t>shall</w:t>
      </w:r>
      <w:r>
        <w:rPr>
          <w:spacing w:val="-2"/>
          <w:w w:val="105"/>
        </w:rPr>
        <w:t xml:space="preserve"> </w:t>
      </w:r>
      <w:r>
        <w:rPr>
          <w:w w:val="105"/>
        </w:rPr>
        <w:t>have the</w:t>
      </w:r>
      <w:r>
        <w:rPr>
          <w:spacing w:val="-2"/>
          <w:w w:val="105"/>
        </w:rPr>
        <w:t xml:space="preserve"> </w:t>
      </w:r>
      <w:r>
        <w:rPr>
          <w:w w:val="105"/>
        </w:rPr>
        <w:t>right,</w:t>
      </w:r>
      <w:r>
        <w:rPr>
          <w:spacing w:val="-1"/>
          <w:w w:val="105"/>
        </w:rPr>
        <w:t xml:space="preserve"> </w:t>
      </w:r>
      <w:r>
        <w:rPr>
          <w:w w:val="105"/>
        </w:rPr>
        <w:t>at</w:t>
      </w:r>
      <w:r>
        <w:rPr>
          <w:spacing w:val="-2"/>
          <w:w w:val="105"/>
        </w:rPr>
        <w:t xml:space="preserve"> </w:t>
      </w:r>
      <w:r>
        <w:rPr>
          <w:w w:val="105"/>
        </w:rPr>
        <w:t>any</w:t>
      </w:r>
      <w:r>
        <w:rPr>
          <w:spacing w:val="-1"/>
          <w:w w:val="105"/>
        </w:rPr>
        <w:t xml:space="preserve"> </w:t>
      </w:r>
      <w:r>
        <w:rPr>
          <w:w w:val="105"/>
        </w:rPr>
        <w:t>time</w:t>
      </w:r>
      <w:r>
        <w:rPr>
          <w:spacing w:val="-1"/>
          <w:w w:val="105"/>
        </w:rPr>
        <w:t xml:space="preserve"> </w:t>
      </w:r>
      <w:r>
        <w:rPr>
          <w:w w:val="105"/>
        </w:rPr>
        <w:t>and at its sole discretion, to set off and recover the outstanding balance from any other monies, payments,</w:t>
      </w:r>
      <w:r>
        <w:rPr>
          <w:spacing w:val="-1"/>
          <w:w w:val="105"/>
        </w:rPr>
        <w:t xml:space="preserve"> </w:t>
      </w:r>
      <w:r>
        <w:rPr>
          <w:w w:val="105"/>
        </w:rPr>
        <w:t>or</w:t>
      </w:r>
      <w:r>
        <w:rPr>
          <w:spacing w:val="-1"/>
          <w:w w:val="105"/>
        </w:rPr>
        <w:t xml:space="preserve"> </w:t>
      </w:r>
      <w:r>
        <w:rPr>
          <w:w w:val="105"/>
        </w:rPr>
        <w:t>sums</w:t>
      </w:r>
      <w:r>
        <w:rPr>
          <w:spacing w:val="-1"/>
          <w:w w:val="105"/>
        </w:rPr>
        <w:t xml:space="preserve"> </w:t>
      </w:r>
      <w:r>
        <w:rPr>
          <w:w w:val="105"/>
        </w:rPr>
        <w:t>due</w:t>
      </w:r>
      <w:r>
        <w:rPr>
          <w:spacing w:val="-2"/>
          <w:w w:val="105"/>
        </w:rPr>
        <w:t xml:space="preserve"> </w:t>
      </w:r>
      <w:r>
        <w:rPr>
          <w:w w:val="105"/>
        </w:rPr>
        <w:t>or</w:t>
      </w:r>
      <w:r>
        <w:rPr>
          <w:spacing w:val="-2"/>
          <w:w w:val="105"/>
        </w:rPr>
        <w:t xml:space="preserve"> </w:t>
      </w:r>
      <w:r>
        <w:rPr>
          <w:w w:val="105"/>
        </w:rPr>
        <w:t>becoming</w:t>
      </w:r>
      <w:r>
        <w:rPr>
          <w:spacing w:val="-2"/>
          <w:w w:val="105"/>
        </w:rPr>
        <w:t xml:space="preserve"> </w:t>
      </w:r>
      <w:r>
        <w:rPr>
          <w:w w:val="105"/>
        </w:rPr>
        <w:t>due</w:t>
      </w:r>
      <w:r>
        <w:rPr>
          <w:spacing w:val="-2"/>
          <w:w w:val="105"/>
        </w:rPr>
        <w:t xml:space="preserve"> </w:t>
      </w:r>
      <w:r>
        <w:rPr>
          <w:w w:val="105"/>
        </w:rPr>
        <w:t>to</w:t>
      </w:r>
      <w:r>
        <w:rPr>
          <w:spacing w:val="-2"/>
          <w:w w:val="105"/>
        </w:rPr>
        <w:t xml:space="preserve"> </w:t>
      </w:r>
      <w:r>
        <w:rPr>
          <w:w w:val="105"/>
        </w:rPr>
        <w:t>the</w:t>
      </w:r>
      <w:r>
        <w:rPr>
          <w:spacing w:val="-2"/>
          <w:w w:val="105"/>
        </w:rPr>
        <w:t xml:space="preserve"> </w:t>
      </w:r>
      <w:r>
        <w:rPr>
          <w:w w:val="105"/>
        </w:rPr>
        <w:t>Subcontractor under</w:t>
      </w:r>
      <w:r>
        <w:rPr>
          <w:spacing w:val="-1"/>
          <w:w w:val="105"/>
        </w:rPr>
        <w:t xml:space="preserve"> </w:t>
      </w:r>
      <w:r>
        <w:rPr>
          <w:w w:val="105"/>
        </w:rPr>
        <w:t>any</w:t>
      </w:r>
      <w:r>
        <w:rPr>
          <w:spacing w:val="-1"/>
          <w:w w:val="105"/>
        </w:rPr>
        <w:t xml:space="preserve"> </w:t>
      </w:r>
      <w:r>
        <w:rPr>
          <w:w w:val="105"/>
        </w:rPr>
        <w:t>other</w:t>
      </w:r>
      <w:r>
        <w:rPr>
          <w:spacing w:val="-1"/>
          <w:w w:val="105"/>
        </w:rPr>
        <w:t xml:space="preserve"> </w:t>
      </w:r>
      <w:r>
        <w:rPr>
          <w:w w:val="105"/>
        </w:rPr>
        <w:t>subcontract, or agreement with the Main Contractor or its affiliates.</w:t>
      </w:r>
    </w:p>
    <w:p>
      <w:pPr>
        <w:pStyle w:val="BodyText"/>
        <w:spacing w:before="42" w:after="0"/>
        <w:rPr/>
      </w:pPr>
      <w:r>
        <w:rPr/>
      </w:r>
    </w:p>
    <w:p>
      <w:pPr>
        <w:pStyle w:val="BodyText"/>
        <w:ind w:left="1679" w:right="0"/>
        <w:jc w:val="both"/>
        <w:rPr/>
      </w:pPr>
      <w:r>
        <w:rPr>
          <w:w w:val="105"/>
        </w:rPr>
        <w:t>Without</w:t>
      </w:r>
      <w:r>
        <w:rPr>
          <w:spacing w:val="-6"/>
          <w:w w:val="105"/>
        </w:rPr>
        <w:t xml:space="preserve"> </w:t>
      </w:r>
      <w:r>
        <w:rPr>
          <w:w w:val="105"/>
        </w:rPr>
        <w:t>limitation,</w:t>
      </w:r>
      <w:r>
        <w:rPr>
          <w:spacing w:val="-4"/>
          <w:w w:val="105"/>
        </w:rPr>
        <w:t xml:space="preserve"> </w:t>
      </w:r>
      <w:r>
        <w:rPr>
          <w:w w:val="105"/>
        </w:rPr>
        <w:t>the</w:t>
      </w:r>
      <w:r>
        <w:rPr>
          <w:spacing w:val="-5"/>
          <w:w w:val="105"/>
        </w:rPr>
        <w:t xml:space="preserve"> </w:t>
      </w:r>
      <w:r>
        <w:rPr>
          <w:w w:val="105"/>
        </w:rPr>
        <w:t>Main</w:t>
      </w:r>
      <w:r>
        <w:rPr>
          <w:spacing w:val="-5"/>
          <w:w w:val="105"/>
        </w:rPr>
        <w:t xml:space="preserve"> </w:t>
      </w:r>
      <w:r>
        <w:rPr>
          <w:w w:val="105"/>
        </w:rPr>
        <w:t>Contractor</w:t>
      </w:r>
      <w:r>
        <w:rPr>
          <w:spacing w:val="-5"/>
          <w:w w:val="105"/>
        </w:rPr>
        <w:t xml:space="preserve"> </w:t>
      </w:r>
      <w:r>
        <w:rPr>
          <w:w w:val="105"/>
        </w:rPr>
        <w:t>may</w:t>
      </w:r>
      <w:r>
        <w:rPr>
          <w:spacing w:val="-5"/>
          <w:w w:val="105"/>
        </w:rPr>
        <w:t xml:space="preserve"> </w:t>
      </w:r>
      <w:r>
        <w:rPr>
          <w:w w:val="105"/>
        </w:rPr>
        <w:t>exercise</w:t>
      </w:r>
      <w:r>
        <w:rPr>
          <w:spacing w:val="-4"/>
          <w:w w:val="105"/>
        </w:rPr>
        <w:t xml:space="preserve"> </w:t>
      </w:r>
      <w:r>
        <w:rPr>
          <w:w w:val="105"/>
        </w:rPr>
        <w:t>its</w:t>
      </w:r>
      <w:r>
        <w:rPr>
          <w:spacing w:val="-5"/>
          <w:w w:val="105"/>
        </w:rPr>
        <w:t xml:space="preserve"> </w:t>
      </w:r>
      <w:r>
        <w:rPr>
          <w:w w:val="105"/>
        </w:rPr>
        <w:t>right</w:t>
      </w:r>
      <w:r>
        <w:rPr>
          <w:spacing w:val="-5"/>
          <w:w w:val="105"/>
        </w:rPr>
        <w:t xml:space="preserve"> </w:t>
      </w:r>
      <w:r>
        <w:rPr>
          <w:w w:val="105"/>
        </w:rPr>
        <w:t>of</w:t>
      </w:r>
      <w:r>
        <w:rPr>
          <w:spacing w:val="-4"/>
          <w:w w:val="105"/>
        </w:rPr>
        <w:t xml:space="preserve"> </w:t>
      </w:r>
      <w:r>
        <w:rPr>
          <w:w w:val="105"/>
        </w:rPr>
        <w:t>set-off</w:t>
      </w:r>
      <w:r>
        <w:rPr>
          <w:spacing w:val="-5"/>
          <w:w w:val="105"/>
        </w:rPr>
        <w:t xml:space="preserve"> </w:t>
      </w:r>
      <w:r>
        <w:rPr>
          <w:w w:val="105"/>
        </w:rPr>
        <w:t>in</w:t>
      </w:r>
      <w:r>
        <w:rPr>
          <w:spacing w:val="-4"/>
          <w:w w:val="105"/>
        </w:rPr>
        <w:t xml:space="preserve"> </w:t>
      </w:r>
      <w:r>
        <w:rPr>
          <w:w w:val="105"/>
        </w:rPr>
        <w:t>respect</w:t>
      </w:r>
      <w:r>
        <w:rPr>
          <w:spacing w:val="-5"/>
          <w:w w:val="105"/>
        </w:rPr>
        <w:t xml:space="preserve"> of;</w:t>
      </w:r>
    </w:p>
    <w:p>
      <w:pPr>
        <w:pStyle w:val="ListParagraph"/>
        <w:numPr>
          <w:ilvl w:val="0"/>
          <w:numId w:val="40"/>
        </w:numPr>
        <w:tabs>
          <w:tab w:val="clear" w:pos="720"/>
          <w:tab w:val="left" w:pos="2356" w:leader="none"/>
        </w:tabs>
        <w:spacing w:lineRule="auto" w:line="288" w:before="44" w:after="0"/>
        <w:ind w:hanging="339" w:left="2356" w:right="1770"/>
        <w:jc w:val="both"/>
        <w:rPr>
          <w:sz w:val="18"/>
        </w:rPr>
      </w:pPr>
      <w:r>
        <w:rPr>
          <w:w w:val="105"/>
          <w:sz w:val="18"/>
        </w:rPr>
        <w:t>Any costs, losses, damages, delays, liabilities, or expenses incurred or likely to be incurred by the Main Contractor arising out of or in connection with any act, omission, breach, delay, negligence, or default of the Subcontractor;</w:t>
      </w:r>
    </w:p>
    <w:p>
      <w:pPr>
        <w:pStyle w:val="ListParagraph"/>
        <w:numPr>
          <w:ilvl w:val="0"/>
          <w:numId w:val="40"/>
        </w:numPr>
        <w:tabs>
          <w:tab w:val="clear" w:pos="720"/>
          <w:tab w:val="left" w:pos="2353" w:leader="none"/>
          <w:tab w:val="left" w:pos="2356" w:leader="none"/>
        </w:tabs>
        <w:spacing w:lineRule="auto" w:line="288" w:before="0" w:after="0"/>
        <w:ind w:hanging="339" w:left="2356" w:right="1772"/>
        <w:jc w:val="both"/>
        <w:rPr>
          <w:sz w:val="18"/>
        </w:rPr>
      </w:pPr>
      <w:r>
        <w:rPr>
          <w:w w:val="105"/>
          <w:sz w:val="18"/>
        </w:rPr>
        <w:t>Any failure by the Subcontractor to perform or complete the Subcontract Works in accordance with the Subcontract Documents, required quality standards, specifications, or approved programme;</w:t>
      </w:r>
    </w:p>
    <w:p>
      <w:pPr>
        <w:pStyle w:val="ListParagraph"/>
        <w:numPr>
          <w:ilvl w:val="0"/>
          <w:numId w:val="40"/>
        </w:numPr>
        <w:tabs>
          <w:tab w:val="clear" w:pos="720"/>
          <w:tab w:val="left" w:pos="2352" w:leader="none"/>
          <w:tab w:val="left" w:pos="2356" w:leader="none"/>
        </w:tabs>
        <w:spacing w:lineRule="auto" w:line="288" w:before="0" w:after="0"/>
        <w:ind w:hanging="339" w:left="2356" w:right="1768"/>
        <w:jc w:val="both"/>
        <w:rPr>
          <w:sz w:val="18"/>
        </w:rPr>
      </w:pPr>
      <w:r>
        <w:rPr>
          <w:w w:val="105"/>
          <w:sz w:val="18"/>
        </w:rPr>
        <w:t>Any liquidated damages, advance payment recoveries, statutory deductions, penalties, back charges, or third-party claims for which the Main Contractor becomes liable due to the Subcontractor’s acts or omissions;</w:t>
      </w:r>
    </w:p>
    <w:p>
      <w:pPr>
        <w:pStyle w:val="ListParagraph"/>
        <w:numPr>
          <w:ilvl w:val="0"/>
          <w:numId w:val="40"/>
        </w:numPr>
        <w:tabs>
          <w:tab w:val="clear" w:pos="720"/>
          <w:tab w:val="left" w:pos="2353" w:leader="none"/>
        </w:tabs>
        <w:spacing w:lineRule="exact" w:line="215" w:before="0" w:after="0"/>
        <w:ind w:hanging="336" w:left="2353" w:right="0"/>
        <w:jc w:val="both"/>
        <w:rPr>
          <w:sz w:val="18"/>
        </w:rPr>
      </w:pPr>
      <w:r>
        <w:rPr>
          <w:w w:val="105"/>
          <w:sz w:val="18"/>
        </w:rPr>
        <w:t>Any</w:t>
      </w:r>
      <w:r>
        <w:rPr>
          <w:spacing w:val="-5"/>
          <w:w w:val="105"/>
          <w:sz w:val="18"/>
        </w:rPr>
        <w:t xml:space="preserve"> </w:t>
      </w:r>
      <w:r>
        <w:rPr>
          <w:w w:val="105"/>
          <w:sz w:val="18"/>
        </w:rPr>
        <w:t>amounts</w:t>
      </w:r>
      <w:r>
        <w:rPr>
          <w:spacing w:val="-3"/>
          <w:w w:val="105"/>
          <w:sz w:val="18"/>
        </w:rPr>
        <w:t xml:space="preserve"> </w:t>
      </w:r>
      <w:r>
        <w:rPr>
          <w:w w:val="105"/>
          <w:sz w:val="18"/>
        </w:rPr>
        <w:t>overpaid</w:t>
      </w:r>
      <w:r>
        <w:rPr>
          <w:spacing w:val="-3"/>
          <w:w w:val="105"/>
          <w:sz w:val="18"/>
        </w:rPr>
        <w:t xml:space="preserve"> </w:t>
      </w:r>
      <w:r>
        <w:rPr>
          <w:w w:val="105"/>
          <w:sz w:val="18"/>
        </w:rPr>
        <w:t>to</w:t>
      </w:r>
      <w:r>
        <w:rPr>
          <w:spacing w:val="-3"/>
          <w:w w:val="105"/>
          <w:sz w:val="18"/>
        </w:rPr>
        <w:t xml:space="preserve"> </w:t>
      </w:r>
      <w:r>
        <w:rPr>
          <w:w w:val="105"/>
          <w:sz w:val="18"/>
        </w:rPr>
        <w:t>the</w:t>
      </w:r>
      <w:r>
        <w:rPr>
          <w:spacing w:val="-5"/>
          <w:w w:val="105"/>
          <w:sz w:val="18"/>
        </w:rPr>
        <w:t xml:space="preserve"> </w:t>
      </w:r>
      <w:r>
        <w:rPr>
          <w:w w:val="105"/>
          <w:sz w:val="18"/>
        </w:rPr>
        <w:t>Subcontractor</w:t>
      </w:r>
      <w:r>
        <w:rPr>
          <w:spacing w:val="-3"/>
          <w:w w:val="105"/>
          <w:sz w:val="18"/>
        </w:rPr>
        <w:t xml:space="preserve"> </w:t>
      </w:r>
      <w:r>
        <w:rPr>
          <w:w w:val="105"/>
          <w:sz w:val="18"/>
        </w:rPr>
        <w:t>or</w:t>
      </w:r>
      <w:r>
        <w:rPr>
          <w:spacing w:val="-4"/>
          <w:w w:val="105"/>
          <w:sz w:val="18"/>
        </w:rPr>
        <w:t xml:space="preserve"> </w:t>
      </w:r>
      <w:r>
        <w:rPr>
          <w:w w:val="105"/>
          <w:sz w:val="18"/>
        </w:rPr>
        <w:t>paid</w:t>
      </w:r>
      <w:r>
        <w:rPr>
          <w:spacing w:val="-4"/>
          <w:w w:val="105"/>
          <w:sz w:val="18"/>
        </w:rPr>
        <w:t xml:space="preserve"> </w:t>
      </w:r>
      <w:r>
        <w:rPr>
          <w:w w:val="105"/>
          <w:sz w:val="18"/>
        </w:rPr>
        <w:t>in</w:t>
      </w:r>
      <w:r>
        <w:rPr>
          <w:spacing w:val="-4"/>
          <w:w w:val="105"/>
          <w:sz w:val="18"/>
        </w:rPr>
        <w:t xml:space="preserve"> </w:t>
      </w:r>
      <w:r>
        <w:rPr>
          <w:spacing w:val="-2"/>
          <w:w w:val="105"/>
          <w:sz w:val="18"/>
        </w:rPr>
        <w:t>error.</w:t>
      </w:r>
    </w:p>
    <w:p>
      <w:pPr>
        <w:pStyle w:val="BodyText"/>
        <w:spacing w:before="82" w:after="0"/>
        <w:rPr/>
      </w:pPr>
      <w:r>
        <w:rPr/>
      </w:r>
    </w:p>
    <w:p>
      <w:pPr>
        <w:pStyle w:val="BodyText"/>
        <w:spacing w:lineRule="auto" w:line="290"/>
        <w:ind w:left="1679" w:right="1785"/>
        <w:jc w:val="both"/>
        <w:rPr/>
      </w:pPr>
      <w:r>
        <w:rPr>
          <w:w w:val="105"/>
        </w:rPr>
        <w:t>The exercise of any right of set-off shall not relieve the Subcontractor from its obligations under this Subcontract and shall not constitute a waiver of any other rights or remedies available to the Main Contractor under the Subcontract or at law.</w:t>
      </w:r>
    </w:p>
    <w:p>
      <w:pPr>
        <w:pStyle w:val="BodyText"/>
        <w:spacing w:before="38" w:after="0"/>
        <w:rPr/>
      </w:pPr>
      <w:r>
        <w:rPr/>
      </w:r>
    </w:p>
    <w:p>
      <w:pPr>
        <w:pStyle w:val="ListParagraph"/>
        <w:numPr>
          <w:ilvl w:val="1"/>
          <w:numId w:val="48"/>
        </w:numPr>
        <w:tabs>
          <w:tab w:val="clear" w:pos="720"/>
          <w:tab w:val="left" w:pos="1540" w:leader="none"/>
        </w:tabs>
        <w:spacing w:lineRule="auto" w:line="240" w:before="0" w:after="0"/>
        <w:ind w:hanging="539" w:left="1540" w:right="0"/>
        <w:jc w:val="both"/>
        <w:rPr>
          <w:sz w:val="18"/>
        </w:rPr>
      </w:pPr>
      <w:r>
        <w:rPr>
          <w:sz w:val="18"/>
          <w:u w:val="single"/>
        </w:rPr>
        <w:t>Securities</w:t>
      </w:r>
      <w:r>
        <w:rPr>
          <w:spacing w:val="13"/>
          <w:sz w:val="18"/>
          <w:u w:val="single"/>
        </w:rPr>
        <w:t xml:space="preserve"> </w:t>
      </w:r>
      <w:r>
        <w:rPr>
          <w:spacing w:val="-2"/>
          <w:sz w:val="18"/>
          <w:u w:val="single"/>
        </w:rPr>
        <w:t>Obligations</w:t>
      </w:r>
    </w:p>
    <w:p>
      <w:pPr>
        <w:pStyle w:val="BodyText"/>
        <w:spacing w:before="52" w:after="0"/>
        <w:rPr/>
      </w:pPr>
      <w:r>
        <w:rPr/>
      </w:r>
    </w:p>
    <w:p>
      <w:pPr>
        <w:pStyle w:val="ListParagraph"/>
        <w:numPr>
          <w:ilvl w:val="0"/>
          <w:numId w:val="39"/>
        </w:numPr>
        <w:tabs>
          <w:tab w:val="clear" w:pos="720"/>
          <w:tab w:val="left" w:pos="2017" w:leader="none"/>
        </w:tabs>
        <w:spacing w:lineRule="auto" w:line="288" w:before="0" w:after="0"/>
        <w:ind w:hanging="339" w:left="2017" w:right="1780"/>
        <w:jc w:val="both"/>
        <w:rPr>
          <w:sz w:val="18"/>
        </w:rPr>
      </w:pPr>
      <w:r>
        <w:rPr>
          <w:w w:val="105"/>
          <w:sz w:val="18"/>
        </w:rPr>
        <w:t>Failure by the Subcontractor to provide or maintain the required Performance Bond or Advance Payment Guarantee shall entitle the Main Contractor to suspend payments, withhold certifications, and/or terminate the Subcontract.</w:t>
      </w:r>
    </w:p>
    <w:p>
      <w:pPr>
        <w:sectPr>
          <w:headerReference w:type="default" r:id="rId56"/>
          <w:headerReference w:type="first" r:id="rId57"/>
          <w:footerReference w:type="default" r:id="rId58"/>
          <w:footerReference w:type="first" r:id="rId59"/>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0"/>
          <w:numId w:val="39"/>
        </w:numPr>
        <w:tabs>
          <w:tab w:val="clear" w:pos="720"/>
          <w:tab w:val="left" w:pos="2014" w:leader="none"/>
          <w:tab w:val="left" w:pos="2017" w:leader="none"/>
        </w:tabs>
        <w:spacing w:lineRule="auto" w:line="288" w:before="0" w:after="0"/>
        <w:ind w:hanging="339" w:left="2017" w:right="1768"/>
        <w:jc w:val="both"/>
        <w:rPr>
          <w:sz w:val="18"/>
        </w:rPr>
      </w:pPr>
      <w:r>
        <w:rPr>
          <w:w w:val="105"/>
          <w:sz w:val="18"/>
        </w:rPr>
        <w:t>All securities and guarantees shall be issued in favour of Bhatia General Contracting Co. (L.L.C.) and shall be irrevocable, unconditional, and payable upon first written demand.</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5" w:leader="none"/>
        </w:tabs>
        <w:spacing w:lineRule="auto" w:line="240" w:before="0" w:after="0"/>
        <w:ind w:hanging="404" w:left="1405" w:right="0"/>
        <w:jc w:val="both"/>
        <w:rPr>
          <w:color w:val="006FBE"/>
        </w:rPr>
      </w:pPr>
      <w:bookmarkStart w:id="6" w:name="_TOC_250011"/>
      <w:r>
        <w:rPr>
          <w:color w:val="006FBE"/>
        </w:rPr>
        <w:t>Programme</w:t>
      </w:r>
      <w:r>
        <w:rPr>
          <w:color w:val="006FBE"/>
          <w:spacing w:val="7"/>
        </w:rPr>
        <w:t xml:space="preserve"> </w:t>
      </w:r>
      <w:r>
        <w:rPr>
          <w:color w:val="006FBE"/>
        </w:rPr>
        <w:t>Of</w:t>
      </w:r>
      <w:r>
        <w:rPr>
          <w:color w:val="006FBE"/>
          <w:spacing w:val="9"/>
        </w:rPr>
        <w:t xml:space="preserve"> </w:t>
      </w:r>
      <w:r>
        <w:rPr>
          <w:color w:val="006FBE"/>
        </w:rPr>
        <w:t>Works</w:t>
      </w:r>
      <w:r>
        <w:rPr>
          <w:color w:val="006FBE"/>
          <w:spacing w:val="16"/>
        </w:rPr>
        <w:t xml:space="preserve"> </w:t>
      </w:r>
      <w:r>
        <w:rPr>
          <w:color w:val="006FBE"/>
        </w:rPr>
        <w:t>and</w:t>
      </w:r>
      <w:r>
        <w:rPr>
          <w:color w:val="006FBE"/>
          <w:spacing w:val="13"/>
        </w:rPr>
        <w:t xml:space="preserve"> </w:t>
      </w:r>
      <w:bookmarkEnd w:id="6"/>
      <w:r>
        <w:rPr>
          <w:color w:val="006FBE"/>
          <w:spacing w:val="-2"/>
        </w:rPr>
        <w:t>Delays</w:t>
      </w:r>
    </w:p>
    <w:p>
      <w:pPr>
        <w:pStyle w:val="ListParagraph"/>
        <w:numPr>
          <w:ilvl w:val="1"/>
          <w:numId w:val="48"/>
        </w:numPr>
        <w:tabs>
          <w:tab w:val="clear" w:pos="720"/>
          <w:tab w:val="left" w:pos="1540" w:leader="none"/>
        </w:tabs>
        <w:spacing w:lineRule="auto" w:line="240" w:before="0" w:after="0"/>
        <w:ind w:hanging="539" w:left="1540" w:right="0"/>
        <w:jc w:val="both"/>
        <w:rPr>
          <w:sz w:val="18"/>
        </w:rPr>
      </w:pPr>
      <w:r>
        <w:rPr>
          <w:w w:val="105"/>
          <w:sz w:val="18"/>
          <w:u w:val="single"/>
        </w:rPr>
        <w:t>Programme</w:t>
      </w:r>
      <w:r>
        <w:rPr>
          <w:spacing w:val="-6"/>
          <w:w w:val="105"/>
          <w:sz w:val="18"/>
          <w:u w:val="single"/>
        </w:rPr>
        <w:t xml:space="preserve"> </w:t>
      </w:r>
      <w:r>
        <w:rPr>
          <w:w w:val="105"/>
          <w:sz w:val="18"/>
          <w:u w:val="single"/>
        </w:rPr>
        <w:t>of</w:t>
      </w:r>
      <w:r>
        <w:rPr>
          <w:spacing w:val="-5"/>
          <w:w w:val="105"/>
          <w:sz w:val="18"/>
          <w:u w:val="single"/>
        </w:rPr>
        <w:t xml:space="preserve"> </w:t>
      </w:r>
      <w:r>
        <w:rPr>
          <w:w w:val="105"/>
          <w:sz w:val="18"/>
          <w:u w:val="single"/>
        </w:rPr>
        <w:t>the</w:t>
      </w:r>
      <w:r>
        <w:rPr>
          <w:spacing w:val="-6"/>
          <w:w w:val="105"/>
          <w:sz w:val="18"/>
          <w:u w:val="single"/>
        </w:rPr>
        <w:t xml:space="preserve"> </w:t>
      </w:r>
      <w:r>
        <w:rPr>
          <w:w w:val="105"/>
          <w:sz w:val="18"/>
          <w:u w:val="single"/>
        </w:rPr>
        <w:t>Subcontract</w:t>
      </w:r>
      <w:r>
        <w:rPr>
          <w:spacing w:val="-5"/>
          <w:w w:val="105"/>
          <w:sz w:val="18"/>
          <w:u w:val="single"/>
        </w:rPr>
        <w:t xml:space="preserve"> </w:t>
      </w:r>
      <w:r>
        <w:rPr>
          <w:spacing w:val="-2"/>
          <w:w w:val="105"/>
          <w:sz w:val="18"/>
          <w:u w:val="single"/>
        </w:rPr>
        <w:t>Works</w:t>
      </w:r>
    </w:p>
    <w:p>
      <w:pPr>
        <w:pStyle w:val="BodyText"/>
        <w:rPr/>
      </w:pPr>
      <w:r>
        <w:rPr/>
      </w:r>
    </w:p>
    <w:p>
      <w:pPr>
        <w:pStyle w:val="BodyText"/>
        <w:spacing w:before="96" w:after="0"/>
        <w:rPr/>
      </w:pPr>
      <w:r>
        <w:rPr/>
      </w:r>
    </w:p>
    <w:p>
      <w:pPr>
        <w:pStyle w:val="ListParagraph"/>
        <w:numPr>
          <w:ilvl w:val="0"/>
          <w:numId w:val="37"/>
        </w:numPr>
        <w:tabs>
          <w:tab w:val="clear" w:pos="720"/>
          <w:tab w:val="left" w:pos="2017" w:leader="none"/>
        </w:tabs>
        <w:spacing w:lineRule="auto" w:line="288" w:before="0" w:after="0"/>
        <w:ind w:hanging="339" w:left="2017" w:right="1765"/>
        <w:jc w:val="both"/>
        <w:rPr>
          <w:sz w:val="18"/>
        </w:rPr>
      </w:pPr>
      <w:r>
        <w:rPr>
          <w:w w:val="105"/>
          <w:sz w:val="18"/>
        </w:rPr>
        <w:t>Within seven (7) days from the date of this Subcontract Agreement, the Subcontractor shall submit to the Main Contractor’s review and approval a detailed work programme and construction methodology, in a format acceptable to the Main Contractor, showing the sequence of execution of the Subcontract Works, construction activities, engineering submittals schedule, material procurement and delivery schedule, and key milestones aligned with the Main Contractor’s overall Works programme.</w:t>
      </w:r>
      <w:r>
        <w:rPr>
          <w:spacing w:val="-1"/>
          <w:w w:val="105"/>
          <w:sz w:val="18"/>
        </w:rPr>
      </w:r>
      <w:r>
        <w:rPr>
          <w:w w:val="105"/>
          <w:sz w:val="18"/>
        </w:rPr>
      </w:r>
      <w:r>
        <w:rPr>
          <w:spacing w:val="-1"/>
          <w:w w:val="105"/>
          <w:sz w:val="18"/>
        </w:rPr>
      </w:r>
      <w:r>
        <w:rPr>
          <w:w w:val="105"/>
          <w:sz w:val="18"/>
        </w:rPr>
      </w:r>
      <w:r>
        <w:rPr>
          <w:spacing w:val="-1"/>
          <w:w w:val="105"/>
          <w:sz w:val="18"/>
        </w:rPr>
      </w:r>
      <w:r>
        <w:rPr>
          <w:w w:val="105"/>
          <w:sz w:val="18"/>
        </w:rPr>
      </w:r>
      <w:r>
        <w:rPr>
          <w:spacing w:val="-1"/>
          <w:w w:val="105"/>
          <w:sz w:val="18"/>
        </w:rPr>
      </w:r>
      <w:r>
        <w:rPr>
          <w:w w:val="105"/>
          <w:sz w:val="18"/>
        </w:rPr>
      </w:r>
      <w:r>
        <w:rPr>
          <w:spacing w:val="-1"/>
          <w:w w:val="105"/>
          <w:sz w:val="18"/>
        </w:rPr>
      </w:r>
      <w:r>
        <w:rPr>
          <w:w w:val="105"/>
          <w:sz w:val="18"/>
        </w:rPr>
      </w:r>
      <w:r>
        <w:rPr>
          <w:spacing w:val="-1"/>
          <w:w w:val="105"/>
          <w:sz w:val="18"/>
        </w:rPr>
      </w:r>
      <w:r>
        <w:rPr>
          <w:w w:val="105"/>
          <w:sz w:val="18"/>
        </w:rPr>
      </w:r>
      <w:r>
        <w:rPr>
          <w:spacing w:val="-1"/>
          <w:w w:val="105"/>
          <w:sz w:val="18"/>
        </w:rPr>
      </w:r>
      <w:r>
        <w:rPr>
          <w:w w:val="105"/>
          <w:sz w:val="18"/>
        </w:rPr>
      </w:r>
      <w:r>
        <w:rPr>
          <w:spacing w:val="-1"/>
          <w:w w:val="105"/>
          <w:sz w:val="18"/>
        </w:rPr>
      </w:r>
      <w:r>
        <w:rPr>
          <w:w w:val="105"/>
          <w:sz w:val="18"/>
        </w:rPr>
      </w:r>
    </w:p>
    <w:p>
      <w:pPr>
        <w:pStyle w:val="BodyText"/>
        <w:spacing w:before="41" w:after="0"/>
        <w:rPr/>
      </w:pPr>
      <w:r>
        <w:rPr/>
      </w:r>
    </w:p>
    <w:p>
      <w:pPr>
        <w:pStyle w:val="ListParagraph"/>
        <w:numPr>
          <w:ilvl w:val="0"/>
          <w:numId w:val="37"/>
        </w:numPr>
        <w:tabs>
          <w:tab w:val="clear" w:pos="720"/>
          <w:tab w:val="left" w:pos="2014" w:leader="none"/>
          <w:tab w:val="left" w:pos="2017" w:leader="none"/>
        </w:tabs>
        <w:spacing w:lineRule="auto" w:line="288" w:before="0" w:after="0"/>
        <w:ind w:hanging="339" w:left="2017" w:right="1767"/>
        <w:jc w:val="both"/>
        <w:rPr>
          <w:sz w:val="18"/>
        </w:rPr>
      </w:pPr>
      <w:r>
        <w:rPr>
          <w:w w:val="105"/>
          <w:sz w:val="18"/>
        </w:rPr>
        <w:t>The Subcontractor’s work programme shall be accompanied by a manpower histogram indicating the manpower resources proposed to be deployed to achieve the planned progress and the Time for Completion dates. Such manpower plan shall be substantiated by supporting calculations, including assumed productivity rates, quantities</w:t>
      </w:r>
      <w:r>
        <w:rPr>
          <w:spacing w:val="-2"/>
          <w:w w:val="105"/>
          <w:sz w:val="18"/>
        </w:rPr>
        <w:t xml:space="preserve"> </w:t>
      </w:r>
      <w:r>
        <w:rPr>
          <w:w w:val="105"/>
          <w:sz w:val="18"/>
        </w:rPr>
        <w:t>of</w:t>
      </w:r>
      <w:r>
        <w:rPr>
          <w:spacing w:val="-2"/>
          <w:w w:val="105"/>
          <w:sz w:val="18"/>
        </w:rPr>
        <w:t xml:space="preserve"> </w:t>
      </w:r>
      <w:r>
        <w:rPr>
          <w:w w:val="105"/>
          <w:sz w:val="18"/>
        </w:rPr>
        <w:t>work,</w:t>
      </w:r>
      <w:r>
        <w:rPr>
          <w:spacing w:val="-3"/>
          <w:w w:val="105"/>
          <w:sz w:val="18"/>
        </w:rPr>
        <w:t xml:space="preserve"> </w:t>
      </w:r>
      <w:r>
        <w:rPr>
          <w:w w:val="105"/>
          <w:sz w:val="18"/>
        </w:rPr>
        <w:t>and</w:t>
      </w:r>
      <w:r>
        <w:rPr>
          <w:spacing w:val="-3"/>
          <w:w w:val="105"/>
          <w:sz w:val="18"/>
        </w:rPr>
        <w:t xml:space="preserve"> </w:t>
      </w:r>
      <w:r>
        <w:rPr>
          <w:w w:val="105"/>
          <w:sz w:val="18"/>
        </w:rPr>
        <w:t>trade</w:t>
      </w:r>
      <w:r>
        <w:rPr>
          <w:spacing w:val="-3"/>
          <w:w w:val="105"/>
          <w:sz w:val="18"/>
        </w:rPr>
        <w:t xml:space="preserve"> </w:t>
      </w:r>
      <w:r>
        <w:rPr>
          <w:w w:val="105"/>
          <w:sz w:val="18"/>
        </w:rPr>
        <w:t>requirements</w:t>
      </w:r>
      <w:r>
        <w:rPr>
          <w:spacing w:val="-3"/>
          <w:w w:val="105"/>
          <w:sz w:val="18"/>
        </w:rPr>
        <w:t xml:space="preserve"> </w:t>
      </w:r>
      <w:r>
        <w:rPr>
          <w:w w:val="105"/>
          <w:sz w:val="18"/>
        </w:rPr>
        <w:t>used</w:t>
      </w:r>
      <w:r>
        <w:rPr>
          <w:spacing w:val="-3"/>
          <w:w w:val="105"/>
          <w:sz w:val="18"/>
        </w:rPr>
        <w:t xml:space="preserve"> </w:t>
      </w:r>
      <w:r>
        <w:rPr>
          <w:w w:val="105"/>
          <w:sz w:val="18"/>
        </w:rPr>
        <w:t>in</w:t>
      </w:r>
      <w:r>
        <w:rPr>
          <w:spacing w:val="-3"/>
          <w:w w:val="105"/>
          <w:sz w:val="18"/>
        </w:rPr>
        <w:t xml:space="preserve"> </w:t>
      </w:r>
      <w:r>
        <w:rPr>
          <w:w w:val="105"/>
          <w:sz w:val="18"/>
        </w:rPr>
        <w:t>determining</w:t>
      </w:r>
      <w:r>
        <w:rPr>
          <w:spacing w:val="-3"/>
          <w:w w:val="105"/>
          <w:sz w:val="18"/>
        </w:rPr>
        <w:t xml:space="preserve"> </w:t>
      </w:r>
      <w:r>
        <w:rPr>
          <w:w w:val="105"/>
          <w:sz w:val="18"/>
        </w:rPr>
        <w:t>the</w:t>
      </w:r>
      <w:r>
        <w:rPr>
          <w:spacing w:val="-3"/>
          <w:w w:val="105"/>
          <w:sz w:val="18"/>
        </w:rPr>
        <w:t xml:space="preserve"> </w:t>
      </w:r>
      <w:r>
        <w:rPr>
          <w:w w:val="105"/>
          <w:sz w:val="18"/>
        </w:rPr>
        <w:t>required</w:t>
      </w:r>
      <w:r>
        <w:rPr>
          <w:spacing w:val="-3"/>
          <w:w w:val="105"/>
          <w:sz w:val="18"/>
        </w:rPr>
        <w:t xml:space="preserve"> </w:t>
      </w:r>
      <w:r>
        <w:rPr>
          <w:w w:val="105"/>
          <w:sz w:val="18"/>
        </w:rPr>
        <w:t>manpower.</w:t>
      </w:r>
    </w:p>
    <w:p>
      <w:pPr>
        <w:pStyle w:val="BodyText"/>
        <w:spacing w:before="42" w:after="0"/>
        <w:rPr/>
      </w:pPr>
      <w:r>
        <w:rPr/>
      </w:r>
    </w:p>
    <w:p>
      <w:pPr>
        <w:pStyle w:val="ListParagraph"/>
        <w:numPr>
          <w:ilvl w:val="0"/>
          <w:numId w:val="37"/>
        </w:numPr>
        <w:tabs>
          <w:tab w:val="clear" w:pos="720"/>
          <w:tab w:val="left" w:pos="2013" w:leader="none"/>
          <w:tab w:val="left" w:pos="2017" w:leader="none"/>
        </w:tabs>
        <w:spacing w:lineRule="auto" w:line="288" w:before="0" w:after="0"/>
        <w:ind w:hanging="339" w:left="2017" w:right="1766"/>
        <w:jc w:val="both"/>
        <w:rPr>
          <w:sz w:val="18"/>
        </w:rPr>
      </w:pPr>
      <w:r>
        <w:rPr>
          <w:w w:val="105"/>
          <w:sz w:val="18"/>
        </w:rPr>
        <w:t>The Subcontractor’s submitted work programme and construction methodology shall be subject to review and approval by the Main Contractor and shall be submitted in a format acceptable to the Main Contractor together with any additional information requested by the Main Contractor.</w:t>
      </w:r>
    </w:p>
    <w:p>
      <w:pPr>
        <w:pStyle w:val="BodyText"/>
        <w:spacing w:before="40" w:after="0"/>
        <w:rPr/>
      </w:pPr>
      <w:r>
        <w:rPr/>
      </w:r>
    </w:p>
    <w:p>
      <w:pPr>
        <w:pStyle w:val="ListParagraph"/>
        <w:numPr>
          <w:ilvl w:val="0"/>
          <w:numId w:val="37"/>
        </w:numPr>
        <w:tabs>
          <w:tab w:val="clear" w:pos="720"/>
          <w:tab w:val="left" w:pos="2014" w:leader="none"/>
          <w:tab w:val="left" w:pos="2017" w:leader="none"/>
        </w:tabs>
        <w:spacing w:lineRule="auto" w:line="288" w:before="0" w:after="0"/>
        <w:ind w:hanging="339" w:left="2017" w:right="1797"/>
        <w:jc w:val="left"/>
        <w:rPr>
          <w:sz w:val="18"/>
        </w:rPr>
      </w:pPr>
      <w:r>
        <w:rPr>
          <w:w w:val="105"/>
          <w:sz w:val="18"/>
        </w:rPr>
        <w:t>Upon approval of the Subcontractor’s work programme by the Main Contractor, the approved work programme shall become binding on the Subcontractor and shall form an</w:t>
      </w:r>
      <w:r>
        <w:rPr>
          <w:spacing w:val="-4"/>
          <w:w w:val="105"/>
          <w:sz w:val="18"/>
        </w:rPr>
        <w:t xml:space="preserve"> </w:t>
      </w:r>
      <w:r>
        <w:rPr>
          <w:w w:val="105"/>
          <w:sz w:val="18"/>
        </w:rPr>
        <w:t>integral</w:t>
      </w:r>
      <w:r>
        <w:rPr>
          <w:spacing w:val="-4"/>
          <w:w w:val="105"/>
          <w:sz w:val="18"/>
        </w:rPr>
        <w:t xml:space="preserve"> </w:t>
      </w:r>
      <w:r>
        <w:rPr>
          <w:w w:val="105"/>
          <w:sz w:val="18"/>
        </w:rPr>
        <w:t>part</w:t>
      </w:r>
      <w:r>
        <w:rPr>
          <w:spacing w:val="-4"/>
          <w:w w:val="105"/>
          <w:sz w:val="18"/>
        </w:rPr>
        <w:t xml:space="preserve"> </w:t>
      </w:r>
      <w:r>
        <w:rPr>
          <w:w w:val="105"/>
          <w:sz w:val="18"/>
        </w:rPr>
        <w:t>of</w:t>
      </w:r>
      <w:r>
        <w:rPr>
          <w:spacing w:val="-4"/>
          <w:w w:val="105"/>
          <w:sz w:val="18"/>
        </w:rPr>
        <w:t xml:space="preserve"> </w:t>
      </w:r>
      <w:r>
        <w:rPr>
          <w:w w:val="105"/>
          <w:sz w:val="18"/>
        </w:rPr>
        <w:t>this</w:t>
      </w:r>
      <w:r>
        <w:rPr>
          <w:spacing w:val="-4"/>
          <w:w w:val="105"/>
          <w:sz w:val="18"/>
        </w:rPr>
        <w:t xml:space="preserve"> </w:t>
      </w:r>
      <w:r>
        <w:rPr>
          <w:w w:val="105"/>
          <w:sz w:val="18"/>
        </w:rPr>
        <w:t>Subcontract</w:t>
      </w:r>
      <w:r>
        <w:rPr>
          <w:spacing w:val="-4"/>
          <w:w w:val="105"/>
          <w:sz w:val="18"/>
        </w:rPr>
        <w:t xml:space="preserve"> </w:t>
      </w:r>
      <w:r>
        <w:rPr>
          <w:w w:val="105"/>
          <w:sz w:val="18"/>
        </w:rPr>
        <w:t>Agreement.</w:t>
      </w:r>
      <w:r>
        <w:rPr>
          <w:spacing w:val="-4"/>
          <w:w w:val="105"/>
          <w:sz w:val="18"/>
        </w:rPr>
        <w:t xml:space="preserve"> </w:t>
      </w:r>
      <w:r>
        <w:rPr>
          <w:w w:val="105"/>
          <w:sz w:val="18"/>
        </w:rPr>
        <w:t>However,</w:t>
      </w:r>
      <w:r>
        <w:rPr>
          <w:spacing w:val="-4"/>
          <w:w w:val="105"/>
          <w:sz w:val="18"/>
        </w:rPr>
        <w:t xml:space="preserve"> </w:t>
      </w:r>
      <w:r>
        <w:rPr>
          <w:w w:val="105"/>
          <w:sz w:val="18"/>
        </w:rPr>
        <w:t>in</w:t>
      </w:r>
      <w:r>
        <w:rPr>
          <w:spacing w:val="-4"/>
          <w:w w:val="105"/>
          <w:sz w:val="18"/>
        </w:rPr>
        <w:t xml:space="preserve"> </w:t>
      </w:r>
      <w:r>
        <w:rPr>
          <w:w w:val="105"/>
          <w:sz w:val="18"/>
        </w:rPr>
        <w:t>case</w:t>
      </w:r>
      <w:r>
        <w:rPr>
          <w:spacing w:val="-4"/>
          <w:w w:val="105"/>
          <w:sz w:val="18"/>
        </w:rPr>
        <w:t xml:space="preserve"> </w:t>
      </w:r>
      <w:r>
        <w:rPr>
          <w:w w:val="105"/>
          <w:sz w:val="18"/>
        </w:rPr>
        <w:t>of</w:t>
      </w:r>
      <w:r>
        <w:rPr>
          <w:spacing w:val="-4"/>
          <w:w w:val="105"/>
          <w:sz w:val="18"/>
        </w:rPr>
        <w:t xml:space="preserve"> </w:t>
      </w:r>
      <w:r>
        <w:rPr>
          <w:w w:val="105"/>
          <w:sz w:val="18"/>
        </w:rPr>
        <w:t>non-approval</w:t>
      </w:r>
      <w:r>
        <w:rPr>
          <w:spacing w:val="-4"/>
          <w:w w:val="105"/>
          <w:sz w:val="18"/>
        </w:rPr>
        <w:t xml:space="preserve"> </w:t>
      </w:r>
      <w:r>
        <w:rPr>
          <w:w w:val="105"/>
          <w:sz w:val="18"/>
        </w:rPr>
        <w:t>of</w:t>
      </w:r>
      <w:r>
        <w:rPr>
          <w:spacing w:val="-4"/>
          <w:w w:val="105"/>
          <w:sz w:val="18"/>
        </w:rPr>
        <w:t xml:space="preserve"> </w:t>
      </w:r>
      <w:r>
        <w:rPr>
          <w:w w:val="105"/>
          <w:sz w:val="18"/>
        </w:rPr>
        <w:t>the Subcontractor’s work programme for any reasons, the Main Contractor’s Work Programme shall stand as the accepted Subcontractor’s works programme till existing</w:t>
      </w:r>
      <w:r>
        <w:rPr>
          <w:spacing w:val="40"/>
          <w:w w:val="105"/>
          <w:sz w:val="18"/>
        </w:rPr>
        <w:t xml:space="preserve"> </w:t>
      </w:r>
      <w:r>
        <w:rPr>
          <w:w w:val="105"/>
          <w:sz w:val="18"/>
        </w:rPr>
        <w:t>of the Subcontractor’s approved work programme</w:t>
      </w:r>
    </w:p>
    <w:p>
      <w:pPr>
        <w:pStyle w:val="BodyText"/>
        <w:spacing w:before="7" w:after="0"/>
        <w:rPr/>
      </w:pPr>
      <w:r>
        <w:rPr/>
      </w:r>
    </w:p>
    <w:p>
      <w:pPr>
        <w:pStyle w:val="ListParagraph"/>
        <w:numPr>
          <w:ilvl w:val="0"/>
          <w:numId w:val="37"/>
        </w:numPr>
        <w:tabs>
          <w:tab w:val="clear" w:pos="720"/>
          <w:tab w:val="left" w:pos="2013" w:leader="none"/>
          <w:tab w:val="left" w:pos="2017" w:leader="none"/>
        </w:tabs>
        <w:spacing w:lineRule="auto" w:line="288" w:before="0" w:after="0"/>
        <w:ind w:hanging="339" w:left="2017" w:right="1997"/>
        <w:jc w:val="left"/>
        <w:rPr>
          <w:sz w:val="18"/>
        </w:rPr>
      </w:pPr>
      <w:r>
        <w:rPr>
          <w:w w:val="105"/>
          <w:sz w:val="18"/>
        </w:rPr>
        <w:t>Upon approval of the Subcontractor’s work programme by the Main Contractor, the approved</w:t>
      </w:r>
      <w:r>
        <w:rPr>
          <w:spacing w:val="-4"/>
          <w:w w:val="105"/>
          <w:sz w:val="18"/>
        </w:rPr>
        <w:t xml:space="preserve"> </w:t>
      </w:r>
      <w:r>
        <w:rPr>
          <w:w w:val="105"/>
          <w:sz w:val="18"/>
        </w:rPr>
        <w:t>work</w:t>
      </w:r>
      <w:r>
        <w:rPr>
          <w:spacing w:val="-5"/>
          <w:w w:val="105"/>
          <w:sz w:val="18"/>
        </w:rPr>
        <w:t xml:space="preserve"> </w:t>
      </w:r>
      <w:r>
        <w:rPr>
          <w:w w:val="105"/>
          <w:sz w:val="18"/>
        </w:rPr>
        <w:t>programme</w:t>
      </w:r>
      <w:r>
        <w:rPr>
          <w:spacing w:val="-4"/>
          <w:w w:val="105"/>
          <w:sz w:val="18"/>
        </w:rPr>
        <w:t xml:space="preserve"> </w:t>
      </w:r>
      <w:r>
        <w:rPr>
          <w:w w:val="105"/>
          <w:sz w:val="18"/>
        </w:rPr>
        <w:t>shall</w:t>
      </w:r>
      <w:r>
        <w:rPr>
          <w:spacing w:val="-5"/>
          <w:w w:val="105"/>
          <w:sz w:val="18"/>
        </w:rPr>
        <w:t xml:space="preserve"> </w:t>
      </w:r>
      <w:r>
        <w:rPr>
          <w:w w:val="105"/>
          <w:sz w:val="18"/>
        </w:rPr>
        <w:t>become</w:t>
      </w:r>
      <w:r>
        <w:rPr>
          <w:spacing w:val="-4"/>
          <w:w w:val="105"/>
          <w:sz w:val="18"/>
        </w:rPr>
        <w:t xml:space="preserve"> </w:t>
      </w:r>
      <w:r>
        <w:rPr>
          <w:w w:val="105"/>
          <w:sz w:val="18"/>
        </w:rPr>
        <w:t>binding</w:t>
      </w:r>
      <w:r>
        <w:rPr>
          <w:spacing w:val="-3"/>
          <w:w w:val="105"/>
          <w:sz w:val="18"/>
        </w:rPr>
        <w:t xml:space="preserve"> </w:t>
      </w:r>
      <w:r>
        <w:rPr>
          <w:w w:val="105"/>
          <w:sz w:val="18"/>
        </w:rPr>
        <w:t>on</w:t>
      </w:r>
      <w:r>
        <w:rPr>
          <w:spacing w:val="-5"/>
          <w:w w:val="105"/>
          <w:sz w:val="18"/>
        </w:rPr>
        <w:t xml:space="preserve"> </w:t>
      </w:r>
      <w:r>
        <w:rPr>
          <w:w w:val="105"/>
          <w:sz w:val="18"/>
        </w:rPr>
        <w:t>the</w:t>
      </w:r>
      <w:r>
        <w:rPr>
          <w:spacing w:val="-5"/>
          <w:w w:val="105"/>
          <w:sz w:val="18"/>
        </w:rPr>
        <w:t xml:space="preserve"> </w:t>
      </w:r>
      <w:r>
        <w:rPr>
          <w:w w:val="105"/>
          <w:sz w:val="18"/>
        </w:rPr>
        <w:t>Subcontractor</w:t>
      </w:r>
      <w:r>
        <w:rPr>
          <w:spacing w:val="-4"/>
          <w:w w:val="105"/>
          <w:sz w:val="18"/>
        </w:rPr>
        <w:t xml:space="preserve"> </w:t>
      </w:r>
      <w:r>
        <w:rPr>
          <w:w w:val="105"/>
          <w:sz w:val="18"/>
        </w:rPr>
        <w:t>and</w:t>
      </w:r>
      <w:r>
        <w:rPr>
          <w:spacing w:val="-5"/>
          <w:w w:val="105"/>
          <w:sz w:val="18"/>
        </w:rPr>
        <w:t xml:space="preserve"> </w:t>
      </w:r>
      <w:r>
        <w:rPr>
          <w:w w:val="105"/>
          <w:sz w:val="18"/>
        </w:rPr>
        <w:t>shall</w:t>
      </w:r>
      <w:r>
        <w:rPr>
          <w:spacing w:val="-5"/>
          <w:w w:val="105"/>
          <w:sz w:val="18"/>
        </w:rPr>
        <w:t xml:space="preserve"> </w:t>
      </w:r>
      <w:r>
        <w:rPr>
          <w:w w:val="105"/>
          <w:sz w:val="18"/>
        </w:rPr>
        <w:t>form an integral part of this Subcontract Agreement.</w:t>
      </w:r>
    </w:p>
    <w:p>
      <w:pPr>
        <w:pStyle w:val="BodyText"/>
        <w:spacing w:before="6" w:after="0"/>
        <w:rPr/>
      </w:pPr>
      <w:r>
        <w:rPr/>
      </w:r>
    </w:p>
    <w:p>
      <w:pPr>
        <w:sectPr>
          <w:headerReference w:type="default" r:id="rId60"/>
          <w:headerReference w:type="first" r:id="rId61"/>
          <w:footerReference w:type="default" r:id="rId62"/>
          <w:footerReference w:type="first" r:id="rId63"/>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0"/>
          <w:numId w:val="37"/>
        </w:numPr>
        <w:tabs>
          <w:tab w:val="clear" w:pos="720"/>
          <w:tab w:val="left" w:pos="2017" w:leader="none"/>
        </w:tabs>
        <w:spacing w:lineRule="auto" w:line="288" w:before="0" w:after="0"/>
        <w:ind w:hanging="339" w:left="2017" w:right="1892"/>
        <w:jc w:val="left"/>
        <w:rPr>
          <w:sz w:val="18"/>
        </w:rPr>
      </w:pPr>
      <w:r>
        <w:rPr>
          <w:w w:val="105"/>
          <w:sz w:val="18"/>
        </w:rPr>
        <w:t>In</w:t>
      </w:r>
      <w:r>
        <w:rPr>
          <w:spacing w:val="-4"/>
          <w:w w:val="105"/>
          <w:sz w:val="18"/>
        </w:rPr>
        <w:t xml:space="preserve"> </w:t>
      </w:r>
      <w:r>
        <w:rPr>
          <w:w w:val="105"/>
          <w:sz w:val="18"/>
        </w:rPr>
        <w:t>the</w:t>
      </w:r>
      <w:r>
        <w:rPr>
          <w:spacing w:val="-4"/>
          <w:w w:val="105"/>
          <w:sz w:val="18"/>
        </w:rPr>
        <w:t xml:space="preserve"> </w:t>
      </w:r>
      <w:r>
        <w:rPr>
          <w:w w:val="105"/>
          <w:sz w:val="18"/>
        </w:rPr>
        <w:t>event</w:t>
      </w:r>
      <w:r>
        <w:rPr>
          <w:spacing w:val="-3"/>
          <w:w w:val="105"/>
          <w:sz w:val="18"/>
        </w:rPr>
        <w:t xml:space="preserve"> </w:t>
      </w:r>
      <w:r>
        <w:rPr>
          <w:w w:val="105"/>
          <w:sz w:val="18"/>
        </w:rPr>
        <w:t>that</w:t>
      </w:r>
      <w:r>
        <w:rPr>
          <w:spacing w:val="-4"/>
          <w:w w:val="105"/>
          <w:sz w:val="18"/>
        </w:rPr>
        <w:t xml:space="preserve"> </w:t>
      </w:r>
      <w:r>
        <w:rPr>
          <w:w w:val="105"/>
          <w:sz w:val="18"/>
        </w:rPr>
        <w:t>the</w:t>
      </w:r>
      <w:r>
        <w:rPr>
          <w:spacing w:val="-3"/>
          <w:w w:val="105"/>
          <w:sz w:val="18"/>
        </w:rPr>
        <w:t xml:space="preserve"> </w:t>
      </w:r>
      <w:r>
        <w:rPr>
          <w:w w:val="105"/>
          <w:sz w:val="18"/>
        </w:rPr>
        <w:t>Subcontractor’s</w:t>
      </w:r>
      <w:r>
        <w:rPr>
          <w:spacing w:val="-2"/>
          <w:w w:val="105"/>
          <w:sz w:val="18"/>
        </w:rPr>
        <w:t xml:space="preserve"> </w:t>
      </w:r>
      <w:r>
        <w:rPr>
          <w:w w:val="105"/>
          <w:sz w:val="18"/>
        </w:rPr>
        <w:t>work</w:t>
      </w:r>
      <w:r>
        <w:rPr>
          <w:spacing w:val="-4"/>
          <w:w w:val="105"/>
          <w:sz w:val="18"/>
        </w:rPr>
        <w:t xml:space="preserve"> </w:t>
      </w:r>
      <w:r>
        <w:rPr>
          <w:w w:val="105"/>
          <w:sz w:val="18"/>
        </w:rPr>
        <w:t>programme</w:t>
      </w:r>
      <w:r>
        <w:rPr>
          <w:spacing w:val="-3"/>
          <w:w w:val="105"/>
          <w:sz w:val="18"/>
        </w:rPr>
        <w:t xml:space="preserve"> </w:t>
      </w:r>
      <w:r>
        <w:rPr>
          <w:w w:val="105"/>
          <w:sz w:val="18"/>
        </w:rPr>
        <w:t>is</w:t>
      </w:r>
      <w:r>
        <w:rPr>
          <w:spacing w:val="-4"/>
          <w:w w:val="105"/>
          <w:sz w:val="18"/>
        </w:rPr>
        <w:t xml:space="preserve"> </w:t>
      </w:r>
      <w:r>
        <w:rPr>
          <w:w w:val="105"/>
          <w:sz w:val="18"/>
        </w:rPr>
        <w:t>not</w:t>
      </w:r>
      <w:r>
        <w:rPr>
          <w:spacing w:val="-3"/>
          <w:w w:val="105"/>
          <w:sz w:val="18"/>
        </w:rPr>
        <w:t xml:space="preserve"> </w:t>
      </w:r>
      <w:r>
        <w:rPr>
          <w:w w:val="105"/>
          <w:sz w:val="18"/>
        </w:rPr>
        <w:t>approved</w:t>
      </w:r>
      <w:r>
        <w:rPr>
          <w:spacing w:val="-4"/>
          <w:w w:val="105"/>
          <w:sz w:val="18"/>
        </w:rPr>
        <w:t xml:space="preserve"> </w:t>
      </w:r>
      <w:r>
        <w:rPr>
          <w:w w:val="105"/>
          <w:sz w:val="18"/>
        </w:rPr>
        <w:t>for</w:t>
      </w:r>
      <w:r>
        <w:rPr>
          <w:spacing w:val="-2"/>
          <w:w w:val="105"/>
          <w:sz w:val="18"/>
        </w:rPr>
        <w:t xml:space="preserve"> </w:t>
      </w:r>
      <w:r>
        <w:rPr>
          <w:w w:val="105"/>
          <w:sz w:val="18"/>
        </w:rPr>
        <w:t>any</w:t>
      </w:r>
      <w:r>
        <w:rPr>
          <w:spacing w:val="-3"/>
          <w:w w:val="105"/>
          <w:sz w:val="18"/>
        </w:rPr>
        <w:t xml:space="preserve"> </w:t>
      </w:r>
      <w:r>
        <w:rPr>
          <w:w w:val="105"/>
          <w:sz w:val="18"/>
        </w:rPr>
        <w:t>reason, the Main Contractor’s Works Programme shall apply and shall be deemed the governing programme for the performance of the Subcontract Agreement until such time as the Subcontractor submits and obtains approval of its work programme from the Main Contractor.</w:t>
      </w:r>
    </w:p>
    <w:p>
      <w:pPr>
        <w:pStyle w:val="BodyText"/>
        <w:rPr/>
      </w:pPr>
      <w:r>
        <w:rPr/>
      </w:r>
    </w:p>
    <w:p>
      <w:pPr>
        <w:pStyle w:val="BodyText"/>
        <w:spacing w:before="113" w:after="0"/>
        <w:rPr/>
      </w:pPr>
      <w:r>
        <w:rPr/>
      </w:r>
    </w:p>
    <w:p>
      <w:pPr>
        <w:pStyle w:val="ListParagraph"/>
        <w:numPr>
          <w:ilvl w:val="0"/>
          <w:numId w:val="37"/>
        </w:numPr>
        <w:tabs>
          <w:tab w:val="clear" w:pos="720"/>
          <w:tab w:val="left" w:pos="2014" w:leader="none"/>
          <w:tab w:val="left" w:pos="2017" w:leader="none"/>
        </w:tabs>
        <w:spacing w:lineRule="auto" w:line="288" w:before="0" w:after="0"/>
        <w:ind w:hanging="339" w:left="2017" w:right="1774"/>
        <w:jc w:val="both"/>
        <w:rPr>
          <w:sz w:val="18"/>
        </w:rPr>
      </w:pPr>
      <w:r>
        <w:rPr>
          <w:w w:val="105"/>
          <w:sz w:val="18"/>
        </w:rPr>
        <w:t>The</w:t>
      </w:r>
      <w:r>
        <w:rPr>
          <w:spacing w:val="-3"/>
          <w:w w:val="105"/>
          <w:sz w:val="18"/>
        </w:rPr>
        <w:t xml:space="preserve"> </w:t>
      </w:r>
      <w:r>
        <w:rPr>
          <w:w w:val="105"/>
          <w:sz w:val="18"/>
        </w:rPr>
        <w:t>Subcontractor</w:t>
      </w:r>
      <w:r>
        <w:rPr>
          <w:spacing w:val="-2"/>
          <w:w w:val="105"/>
          <w:sz w:val="18"/>
        </w:rPr>
        <w:t xml:space="preserve"> </w:t>
      </w:r>
      <w:r>
        <w:rPr>
          <w:w w:val="105"/>
          <w:sz w:val="18"/>
        </w:rPr>
        <w:t>acknowledges</w:t>
      </w:r>
      <w:r>
        <w:rPr>
          <w:spacing w:val="-2"/>
          <w:w w:val="105"/>
          <w:sz w:val="18"/>
        </w:rPr>
        <w:t xml:space="preserve"> </w:t>
      </w:r>
      <w:r>
        <w:rPr>
          <w:w w:val="105"/>
          <w:sz w:val="18"/>
        </w:rPr>
        <w:t>and</w:t>
      </w:r>
      <w:r>
        <w:rPr>
          <w:spacing w:val="-3"/>
          <w:w w:val="105"/>
          <w:sz w:val="18"/>
        </w:rPr>
        <w:t xml:space="preserve"> </w:t>
      </w:r>
      <w:r>
        <w:rPr>
          <w:w w:val="105"/>
          <w:sz w:val="18"/>
        </w:rPr>
        <w:t>agrees</w:t>
      </w:r>
      <w:r>
        <w:rPr>
          <w:spacing w:val="-3"/>
          <w:w w:val="105"/>
          <w:sz w:val="18"/>
        </w:rPr>
        <w:t xml:space="preserve"> </w:t>
      </w:r>
      <w:r>
        <w:rPr>
          <w:w w:val="105"/>
          <w:sz w:val="18"/>
        </w:rPr>
        <w:t>that</w:t>
      </w:r>
      <w:r>
        <w:rPr>
          <w:spacing w:val="-2"/>
          <w:w w:val="105"/>
          <w:sz w:val="18"/>
        </w:rPr>
        <w:t xml:space="preserve"> </w:t>
      </w:r>
      <w:r>
        <w:rPr>
          <w:w w:val="105"/>
          <w:sz w:val="18"/>
        </w:rPr>
        <w:t>it</w:t>
      </w:r>
      <w:r>
        <w:rPr>
          <w:spacing w:val="-3"/>
          <w:w w:val="105"/>
          <w:sz w:val="18"/>
        </w:rPr>
        <w:t xml:space="preserve"> </w:t>
      </w:r>
      <w:r>
        <w:rPr>
          <w:w w:val="105"/>
          <w:sz w:val="18"/>
        </w:rPr>
        <w:t>shall</w:t>
      </w:r>
      <w:r>
        <w:rPr>
          <w:spacing w:val="-3"/>
          <w:w w:val="105"/>
          <w:sz w:val="18"/>
        </w:rPr>
        <w:t xml:space="preserve"> </w:t>
      </w:r>
      <w:r>
        <w:rPr>
          <w:w w:val="105"/>
          <w:sz w:val="18"/>
        </w:rPr>
        <w:t>fully</w:t>
      </w:r>
      <w:r>
        <w:rPr>
          <w:spacing w:val="-3"/>
          <w:w w:val="105"/>
          <w:sz w:val="18"/>
        </w:rPr>
        <w:t xml:space="preserve"> </w:t>
      </w:r>
      <w:r>
        <w:rPr>
          <w:w w:val="105"/>
          <w:sz w:val="18"/>
        </w:rPr>
        <w:t>comply</w:t>
      </w:r>
      <w:r>
        <w:rPr>
          <w:spacing w:val="-3"/>
          <w:w w:val="105"/>
          <w:sz w:val="18"/>
        </w:rPr>
        <w:t xml:space="preserve"> </w:t>
      </w:r>
      <w:r>
        <w:rPr>
          <w:w w:val="105"/>
          <w:sz w:val="18"/>
        </w:rPr>
        <w:t>with</w:t>
      </w:r>
      <w:r>
        <w:rPr>
          <w:spacing w:val="-2"/>
          <w:w w:val="105"/>
          <w:sz w:val="18"/>
        </w:rPr>
        <w:t xml:space="preserve"> </w:t>
      </w:r>
      <w:r>
        <w:rPr>
          <w:w w:val="105"/>
          <w:sz w:val="18"/>
        </w:rPr>
        <w:t>the</w:t>
      </w:r>
      <w:r>
        <w:rPr>
          <w:spacing w:val="-3"/>
          <w:w w:val="105"/>
          <w:sz w:val="18"/>
        </w:rPr>
        <w:t xml:space="preserve"> </w:t>
      </w:r>
      <w:r>
        <w:rPr>
          <w:w w:val="105"/>
          <w:sz w:val="18"/>
        </w:rPr>
        <w:t>approved Subcontractor’s work programme and shall have no right to dispute, delay, or deviate from it, unless otherwise agreed in writing by the Main Contractor.</w:t>
      </w:r>
    </w:p>
    <w:p>
      <w:pPr>
        <w:pStyle w:val="BodyText"/>
        <w:rPr/>
      </w:pPr>
      <w:r>
        <w:rPr/>
      </w:r>
    </w:p>
    <w:p>
      <w:pPr>
        <w:pStyle w:val="BodyText"/>
        <w:rPr/>
      </w:pPr>
      <w:r>
        <w:rPr/>
      </w:r>
    </w:p>
    <w:p>
      <w:pPr>
        <w:pStyle w:val="BodyText"/>
        <w:rPr/>
      </w:pPr>
      <w:r>
        <w:rPr/>
      </w:r>
    </w:p>
    <w:p>
      <w:pPr>
        <w:pStyle w:val="BodyText"/>
        <w:spacing w:before="170"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Time</w:t>
      </w:r>
      <w:r>
        <w:rPr>
          <w:spacing w:val="-3"/>
          <w:w w:val="105"/>
          <w:sz w:val="18"/>
          <w:u w:val="single"/>
        </w:rPr>
        <w:t xml:space="preserve"> </w:t>
      </w:r>
      <w:r>
        <w:rPr>
          <w:w w:val="105"/>
          <w:sz w:val="18"/>
          <w:u w:val="single"/>
        </w:rPr>
        <w:t>for</w:t>
      </w:r>
      <w:r>
        <w:rPr>
          <w:spacing w:val="-3"/>
          <w:w w:val="105"/>
          <w:sz w:val="18"/>
          <w:u w:val="single"/>
        </w:rPr>
        <w:t xml:space="preserve"> </w:t>
      </w:r>
      <w:r>
        <w:rPr>
          <w:spacing w:val="-2"/>
          <w:w w:val="105"/>
          <w:sz w:val="18"/>
          <w:u w:val="single"/>
        </w:rPr>
        <w:t>Completion</w:t>
      </w:r>
    </w:p>
    <w:p>
      <w:pPr>
        <w:pStyle w:val="BodyText"/>
        <w:spacing w:before="54" w:after="0"/>
        <w:rPr/>
      </w:pPr>
      <w:r>
        <w:rPr/>
      </w:r>
    </w:p>
    <w:p>
      <w:pPr>
        <w:pStyle w:val="ListParagraph"/>
        <w:numPr>
          <w:ilvl w:val="0"/>
          <w:numId w:val="36"/>
        </w:numPr>
        <w:tabs>
          <w:tab w:val="clear" w:pos="720"/>
          <w:tab w:val="left" w:pos="1679" w:leader="none"/>
        </w:tabs>
        <w:spacing w:lineRule="auto" w:line="288" w:before="0" w:after="0"/>
        <w:ind w:hanging="339" w:left="1679" w:right="1766"/>
        <w:jc w:val="both"/>
        <w:rPr>
          <w:sz w:val="18"/>
        </w:rPr>
      </w:pPr>
      <w:r>
        <w:rPr>
          <w:w w:val="105"/>
          <w:sz w:val="18"/>
        </w:rPr>
        <w:t>The Subcontractor shall complete the entire Subcontract Works, including all associated testing, commissioning, obtaining approvals from the relevant authorities (where applicable), and handing over the Subcontract Works to the Main Contractor and/or the Employer, within {{A17}} days from the date of this Subcontract Agreement.</w:t>
      </w:r>
      <w:r>
        <w:rPr>
          <w:spacing w:val="40"/>
          <w:w w:val="105"/>
          <w:sz w:val="18"/>
        </w:rPr>
      </w:r>
      <w:r>
        <w:rPr>
          <w:w w:val="105"/>
          <w:sz w:val="18"/>
        </w:rPr>
      </w:r>
      <w:r>
        <w:rPr>
          <w:color w:val="000000"/>
          <w:w w:val="105"/>
          <w:sz w:val="18"/>
        </w:rPr>
      </w:r>
      <w:r>
        <w:rPr>
          <w:color w:val="EC0000"/>
          <w:w w:val="105"/>
          <w:sz w:val="18"/>
        </w:rPr>
      </w:r>
      <w:r>
        <w:rPr>
          <w:color w:val="000000"/>
          <w:w w:val="105"/>
          <w:sz w:val="18"/>
        </w:rPr>
      </w:r>
      <w:r>
        <w:rPr>
          <w:color w:val="000000"/>
          <w:w w:val="105"/>
          <w:sz w:val="18"/>
        </w:rPr>
      </w:r>
      <w:r>
        <w:rPr>
          <w:color w:val="000000"/>
          <w:w w:val="105"/>
          <w:sz w:val="18"/>
        </w:rPr>
      </w:r>
      <w:r>
        <w:rPr>
          <w:color w:val="EC0000"/>
          <w:w w:val="105"/>
          <w:sz w:val="18"/>
        </w:rPr>
      </w:r>
      <w:r>
        <w:rPr>
          <w:color w:val="000000"/>
          <w:w w:val="105"/>
          <w:sz w:val="18"/>
        </w:rPr>
      </w:r>
      <w:r>
        <w:rPr>
          <w:color w:val="000000"/>
          <w:w w:val="105"/>
          <w:sz w:val="18"/>
        </w:rPr>
      </w:r>
    </w:p>
    <w:p>
      <w:pPr>
        <w:pStyle w:val="BodyText"/>
        <w:spacing w:before="40" w:after="0"/>
        <w:rPr/>
      </w:pPr>
      <w:r>
        <w:rPr/>
      </w:r>
    </w:p>
    <w:p>
      <w:pPr>
        <w:pStyle w:val="ListParagraph"/>
        <w:numPr>
          <w:ilvl w:val="0"/>
          <w:numId w:val="36"/>
        </w:numPr>
        <w:tabs>
          <w:tab w:val="clear" w:pos="720"/>
          <w:tab w:val="left" w:pos="1676" w:leader="none"/>
          <w:tab w:val="left" w:pos="1679" w:leader="none"/>
        </w:tabs>
        <w:spacing w:lineRule="auto" w:line="288" w:before="0" w:after="0"/>
        <w:ind w:hanging="339" w:left="1679" w:right="1770"/>
        <w:jc w:val="both"/>
        <w:rPr>
          <w:sz w:val="18"/>
        </w:rPr>
      </w:pPr>
      <w:r>
        <w:rPr>
          <w:w w:val="105"/>
          <w:sz w:val="18"/>
        </w:rPr>
        <w:t>The Subcontractor shall complete the following Milestones of the Subcontract Works within the time periods stated below:</w:t>
      </w:r>
    </w:p>
    <w:p>
      <w:pPr>
        <w:pStyle w:val="BodyText"/>
        <w:spacing w:before="0" w:after="1"/>
        <w:rPr/>
      </w:pPr>
      <w:r>
        <w:rPr/>
      </w:r>
    </w:p>
    <w:tbl>
      <w:tblPr>
        <w:tblW w:w="8036" w:type="dxa"/>
        <w:jc w:val="left"/>
        <w:tblInd w:w="1686" w:type="dxa"/>
        <w:tblLayout w:type="fixed"/>
        <w:tblCellMar>
          <w:top w:w="0" w:type="dxa"/>
          <w:left w:w="5" w:type="dxa"/>
          <w:bottom w:w="0" w:type="dxa"/>
          <w:right w:w="5" w:type="dxa"/>
        </w:tblCellMar>
        <w:tblLook w:val="01e0"/>
      </w:tblPr>
      <w:tblGrid>
        <w:gridCol w:w="3210"/>
        <w:gridCol w:w="2535"/>
        <w:gridCol w:w="2291"/>
      </w:tblGrid>
      <w:tr>
        <w:trPr>
          <w:trHeight w:val="512" w:hRule="atLeast"/>
        </w:trPr>
        <w:tc>
          <w:tcPr>
            <w:tcW w:w="32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140" w:after="0"/>
              <w:ind w:left="395" w:right="0"/>
              <w:rPr>
                <w:sz w:val="18"/>
              </w:rPr>
            </w:pPr>
            <w:r>
              <w:rPr>
                <w:w w:val="105"/>
                <w:sz w:val="18"/>
              </w:rPr>
              <w:t>Milestone</w:t>
            </w:r>
            <w:r>
              <w:rPr>
                <w:spacing w:val="-7"/>
                <w:w w:val="105"/>
                <w:sz w:val="18"/>
              </w:rPr>
              <w:t xml:space="preserve"> </w:t>
            </w:r>
            <w:r>
              <w:rPr>
                <w:w w:val="105"/>
                <w:sz w:val="18"/>
              </w:rPr>
              <w:t>Section</w:t>
            </w:r>
            <w:r>
              <w:rPr>
                <w:spacing w:val="-7"/>
                <w:w w:val="105"/>
                <w:sz w:val="18"/>
              </w:rPr>
              <w:t xml:space="preserve"> </w:t>
            </w:r>
            <w:r>
              <w:rPr>
                <w:spacing w:val="-2"/>
                <w:w w:val="105"/>
                <w:sz w:val="18"/>
              </w:rPr>
              <w:t>Description</w:t>
            </w:r>
          </w:p>
        </w:tc>
        <w:tc>
          <w:tcPr>
            <w:tcW w:w="2535"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140" w:after="0"/>
              <w:ind w:left="430" w:right="0"/>
              <w:rPr>
                <w:sz w:val="18"/>
              </w:rPr>
            </w:pPr>
            <w:r>
              <w:rPr>
                <w:w w:val="105"/>
                <w:sz w:val="18"/>
              </w:rPr>
              <w:t>Time</w:t>
            </w:r>
            <w:r>
              <w:rPr>
                <w:spacing w:val="-3"/>
                <w:w w:val="105"/>
                <w:sz w:val="18"/>
              </w:rPr>
              <w:t xml:space="preserve"> </w:t>
            </w:r>
            <w:r>
              <w:rPr>
                <w:w w:val="105"/>
                <w:sz w:val="18"/>
              </w:rPr>
              <w:t>for</w:t>
            </w:r>
            <w:r>
              <w:rPr>
                <w:spacing w:val="-3"/>
                <w:w w:val="105"/>
                <w:sz w:val="18"/>
              </w:rPr>
              <w:t xml:space="preserve"> </w:t>
            </w:r>
            <w:r>
              <w:rPr>
                <w:spacing w:val="-2"/>
                <w:w w:val="105"/>
                <w:sz w:val="18"/>
              </w:rPr>
              <w:t>Completion</w:t>
            </w:r>
          </w:p>
        </w:tc>
        <w:tc>
          <w:tcPr>
            <w:tcW w:w="2291"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8" w:after="0"/>
              <w:ind w:left="16" w:right="0"/>
              <w:jc w:val="center"/>
              <w:rPr>
                <w:sz w:val="18"/>
              </w:rPr>
            </w:pPr>
            <w:r>
              <w:rPr>
                <w:spacing w:val="-2"/>
                <w:w w:val="105"/>
                <w:sz w:val="18"/>
              </w:rPr>
              <w:t>Corresponding</w:t>
            </w:r>
          </w:p>
          <w:p>
            <w:pPr>
              <w:pStyle w:val="TableParagraph"/>
              <w:spacing w:before="43" w:after="0"/>
              <w:ind w:left="16" w:right="0"/>
              <w:jc w:val="center"/>
              <w:rPr>
                <w:sz w:val="18"/>
              </w:rPr>
            </w:pPr>
            <w:r>
              <w:rPr>
                <w:sz w:val="18"/>
              </w:rPr>
              <w:t>Liquidated</w:t>
            </w:r>
            <w:r>
              <w:rPr>
                <w:spacing w:val="18"/>
                <w:sz w:val="18"/>
              </w:rPr>
              <w:t xml:space="preserve"> </w:t>
            </w:r>
            <w:r>
              <w:rPr>
                <w:spacing w:val="-2"/>
                <w:sz w:val="18"/>
              </w:rPr>
              <w:t>Damages</w:t>
            </w:r>
          </w:p>
        </w:tc>
      </w:tr>
      <w:tr>
        <w:trPr>
          <w:trHeight w:val="247" w:hRule="atLeast"/>
        </w:trPr>
        <w:tc>
          <w:tcPr>
            <w:tcW w:w="3210" w:type="dxa"/>
            <w:tcBorders>
              <w:top w:val="single" w:sz="4" w:space="0" w:color="000000"/>
              <w:left w:val="single" w:sz="4" w:space="0" w:color="000000"/>
              <w:bottom w:val="single" w:sz="4" w:space="0" w:color="000000"/>
              <w:right w:val="single" w:sz="4" w:space="0" w:color="000000"/>
            </w:tcBorders>
          </w:tcPr>
          <w:p>
            <w:pPr>
              <w:pStyle w:val="TableParagraph"/>
              <w:spacing w:before="8" w:after="0"/>
              <w:ind w:left="107" w:right="0"/>
              <w:rPr>
                <w:sz w:val="18"/>
              </w:rPr>
            </w:pPr>
            <w:r>
              <w:rPr>
                <w:w w:val="105"/>
                <w:sz w:val="18"/>
              </w:rPr>
              <w:t>Start</w:t>
            </w:r>
            <w:r>
              <w:rPr>
                <w:spacing w:val="-4"/>
                <w:w w:val="105"/>
                <w:sz w:val="18"/>
              </w:rPr>
              <w:t xml:space="preserve"> </w:t>
            </w:r>
            <w:r>
              <w:rPr>
                <w:w w:val="105"/>
                <w:sz w:val="18"/>
              </w:rPr>
              <w:t>of</w:t>
            </w:r>
            <w:r>
              <w:rPr>
                <w:spacing w:val="-4"/>
                <w:w w:val="105"/>
                <w:sz w:val="18"/>
              </w:rPr>
              <w:t xml:space="preserve"> </w:t>
            </w:r>
            <w:r>
              <w:rPr>
                <w:w w:val="105"/>
                <w:sz w:val="18"/>
              </w:rPr>
              <w:t>Material</w:t>
            </w:r>
            <w:r>
              <w:rPr>
                <w:spacing w:val="-4"/>
                <w:w w:val="105"/>
                <w:sz w:val="18"/>
              </w:rPr>
              <w:t xml:space="preserve"> </w:t>
            </w:r>
            <w:r>
              <w:rPr>
                <w:spacing w:val="-2"/>
                <w:w w:val="105"/>
                <w:sz w:val="18"/>
              </w:rPr>
              <w:t>Submission</w:t>
            </w:r>
          </w:p>
        </w:tc>
        <w:tc>
          <w:tcPr>
            <w:tcW w:w="2535" w:type="dxa"/>
            <w:tcBorders>
              <w:top w:val="single" w:sz="4" w:space="0" w:color="000000"/>
              <w:left w:val="single" w:sz="4" w:space="0" w:color="000000"/>
              <w:bottom w:val="single" w:sz="4" w:space="0" w:color="000000"/>
              <w:right w:val="single" w:sz="4" w:space="0" w:color="000000"/>
            </w:tcBorders>
          </w:tcPr>
          <w:p>
            <w:pPr>
              <w:pStyle w:val="TableParagraph"/>
              <w:spacing w:before="8" w:after="0"/>
              <w:ind w:left="107" w:right="0"/>
              <w:rPr>
                <w:sz w:val="18"/>
              </w:rPr>
            </w:pPr>
            <w:r>
              <w:rPr>
                <w:color w:val="000000"/>
                <w:spacing w:val="-2"/>
                <w:w w:val="105"/>
                <w:sz w:val="18"/>
              </w:rPr>
              <w:t>{{A24}}</w:t>
            </w:r>
            <w:r>
              <w:rPr>
                <w:color w:val="EC0000"/>
                <w:spacing w:val="-2"/>
                <w:w w:val="105"/>
                <w:sz w:val="18"/>
              </w:rPr>
            </w:r>
            <w:r>
              <w:rPr>
                <w:color w:val="000000"/>
                <w:spacing w:val="-2"/>
                <w:w w:val="105"/>
                <w:sz w:val="18"/>
              </w:rPr>
            </w:r>
          </w:p>
        </w:tc>
        <w:tc>
          <w:tcPr>
            <w:tcW w:w="2291" w:type="dxa"/>
            <w:tcBorders>
              <w:top w:val="single" w:sz="4" w:space="0" w:color="000000"/>
              <w:left w:val="single" w:sz="4" w:space="0" w:color="000000"/>
              <w:bottom w:val="single" w:sz="4" w:space="0" w:color="000000"/>
              <w:right w:val="single" w:sz="4" w:space="0" w:color="000000"/>
            </w:tcBorders>
          </w:tcPr>
          <w:p>
            <w:pPr>
              <w:pStyle w:val="TableParagraph"/>
              <w:spacing w:before="8" w:after="0"/>
              <w:rPr>
                <w:sz w:val="18"/>
              </w:rPr>
            </w:pPr>
            <w:r>
              <w:rPr>
                <w:spacing w:val="-2"/>
                <w:w w:val="105"/>
                <w:sz w:val="18"/>
              </w:rPr>
              <w:t>Example</w:t>
            </w:r>
          </w:p>
        </w:tc>
      </w:tr>
      <w:tr>
        <w:trPr>
          <w:trHeight w:val="250" w:hRule="atLeast"/>
        </w:trPr>
        <w:tc>
          <w:tcPr>
            <w:tcW w:w="3210"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107" w:right="0"/>
              <w:rPr>
                <w:sz w:val="18"/>
              </w:rPr>
            </w:pPr>
            <w:r>
              <w:rPr>
                <w:w w:val="105"/>
                <w:sz w:val="18"/>
              </w:rPr>
              <w:t>complete</w:t>
            </w:r>
            <w:r>
              <w:rPr>
                <w:spacing w:val="-7"/>
                <w:w w:val="105"/>
                <w:sz w:val="18"/>
              </w:rPr>
              <w:t xml:space="preserve"> </w:t>
            </w:r>
            <w:r>
              <w:rPr>
                <w:w w:val="105"/>
                <w:sz w:val="18"/>
              </w:rPr>
              <w:t>all</w:t>
            </w:r>
            <w:r>
              <w:rPr>
                <w:spacing w:val="-5"/>
                <w:w w:val="105"/>
                <w:sz w:val="18"/>
              </w:rPr>
              <w:t xml:space="preserve"> </w:t>
            </w:r>
            <w:r>
              <w:rPr>
                <w:w w:val="105"/>
                <w:sz w:val="18"/>
              </w:rPr>
              <w:t>Material</w:t>
            </w:r>
            <w:r>
              <w:rPr>
                <w:spacing w:val="-5"/>
                <w:w w:val="105"/>
                <w:sz w:val="18"/>
              </w:rPr>
              <w:t xml:space="preserve"> </w:t>
            </w:r>
            <w:r>
              <w:rPr>
                <w:spacing w:val="-2"/>
                <w:w w:val="105"/>
                <w:sz w:val="18"/>
              </w:rPr>
              <w:t>submission</w:t>
            </w:r>
          </w:p>
        </w:tc>
        <w:tc>
          <w:tcPr>
            <w:tcW w:w="2535"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107" w:right="0"/>
              <w:rPr>
                <w:sz w:val="18"/>
              </w:rPr>
            </w:pPr>
            <w:r>
              <w:rPr>
                <w:color w:val="000000"/>
                <w:spacing w:val="-2"/>
                <w:w w:val="105"/>
                <w:sz w:val="18"/>
              </w:rPr>
              <w:t>{{A25}}</w:t>
            </w:r>
            <w:r>
              <w:rPr>
                <w:color w:val="EC0000"/>
                <w:spacing w:val="-2"/>
                <w:w w:val="105"/>
                <w:sz w:val="18"/>
              </w:rPr>
            </w:r>
            <w:r>
              <w:rPr>
                <w:color w:val="000000"/>
                <w:spacing w:val="-2"/>
                <w:w w:val="105"/>
                <w:sz w:val="18"/>
              </w:rPr>
            </w:r>
          </w:p>
        </w:tc>
        <w:tc>
          <w:tcPr>
            <w:tcW w:w="2291" w:type="dxa"/>
            <w:tcBorders>
              <w:top w:val="single" w:sz="4" w:space="0" w:color="000000"/>
              <w:left w:val="single" w:sz="4" w:space="0" w:color="000000"/>
              <w:bottom w:val="single" w:sz="4" w:space="0" w:color="000000"/>
              <w:right w:val="single" w:sz="4" w:space="0" w:color="000000"/>
            </w:tcBorders>
          </w:tcPr>
          <w:p>
            <w:pPr>
              <w:pStyle w:val="TableParagraph"/>
              <w:spacing w:before="10" w:after="0"/>
              <w:rPr>
                <w:sz w:val="18"/>
              </w:rPr>
            </w:pPr>
            <w:r>
              <w:rPr>
                <w:w w:val="105"/>
                <w:sz w:val="18"/>
              </w:rPr>
              <w:t>2,000</w:t>
            </w:r>
            <w:r>
              <w:rPr>
                <w:spacing w:val="-2"/>
                <w:w w:val="105"/>
                <w:sz w:val="18"/>
              </w:rPr>
              <w:t xml:space="preserve"> </w:t>
            </w:r>
            <w:r>
              <w:rPr>
                <w:w w:val="105"/>
                <w:sz w:val="18"/>
              </w:rPr>
              <w:t>Dhs</w:t>
            </w:r>
            <w:r>
              <w:rPr>
                <w:spacing w:val="-3"/>
                <w:w w:val="105"/>
                <w:sz w:val="18"/>
              </w:rPr>
              <w:t xml:space="preserve"> </w:t>
            </w:r>
            <w:r>
              <w:rPr>
                <w:w w:val="105"/>
                <w:sz w:val="18"/>
              </w:rPr>
              <w:t>/</w:t>
            </w:r>
            <w:r>
              <w:rPr>
                <w:spacing w:val="-3"/>
                <w:w w:val="105"/>
                <w:sz w:val="18"/>
              </w:rPr>
              <w:t xml:space="preserve"> </w:t>
            </w:r>
            <w:r>
              <w:rPr>
                <w:spacing w:val="-4"/>
                <w:w w:val="105"/>
                <w:sz w:val="18"/>
              </w:rPr>
              <w:t>Week</w:t>
            </w:r>
          </w:p>
        </w:tc>
      </w:tr>
      <w:tr>
        <w:trPr>
          <w:trHeight w:val="512" w:hRule="atLeast"/>
        </w:trPr>
        <w:tc>
          <w:tcPr>
            <w:tcW w:w="3210"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738" w:leader="none"/>
                <w:tab w:val="left" w:pos="1132" w:leader="none"/>
                <w:tab w:val="left" w:pos="2299" w:leader="none"/>
                <w:tab w:val="left" w:pos="2695" w:leader="none"/>
              </w:tabs>
              <w:spacing w:before="9" w:after="0"/>
              <w:ind w:left="107" w:right="0"/>
              <w:rPr>
                <w:sz w:val="18"/>
              </w:rPr>
            </w:pPr>
            <w:r>
              <w:rPr>
                <w:spacing w:val="-2"/>
                <w:w w:val="105"/>
                <w:sz w:val="18"/>
              </w:rPr>
              <w:t>Start</w:t>
            </w:r>
            <w:r>
              <w:rPr>
                <w:sz w:val="18"/>
              </w:rPr>
              <w:tab/>
            </w:r>
            <w:r>
              <w:rPr>
                <w:spacing w:val="-5"/>
                <w:w w:val="105"/>
                <w:sz w:val="18"/>
              </w:rPr>
              <w:t>of</w:t>
            </w:r>
            <w:r>
              <w:rPr>
                <w:sz w:val="18"/>
              </w:rPr>
              <w:tab/>
            </w:r>
            <w:r>
              <w:rPr>
                <w:spacing w:val="-2"/>
                <w:w w:val="105"/>
                <w:sz w:val="18"/>
              </w:rPr>
              <w:t>Submission</w:t>
            </w:r>
            <w:r>
              <w:rPr>
                <w:sz w:val="18"/>
              </w:rPr>
              <w:tab/>
            </w:r>
            <w:r>
              <w:rPr>
                <w:spacing w:val="-5"/>
                <w:w w:val="105"/>
                <w:sz w:val="18"/>
              </w:rPr>
              <w:t>of</w:t>
            </w:r>
            <w:r>
              <w:rPr>
                <w:sz w:val="18"/>
              </w:rPr>
              <w:tab/>
            </w:r>
            <w:r>
              <w:rPr>
                <w:spacing w:val="-4"/>
                <w:w w:val="105"/>
                <w:sz w:val="18"/>
              </w:rPr>
              <w:t>Shop</w:t>
            </w:r>
          </w:p>
          <w:p>
            <w:pPr>
              <w:pStyle w:val="TableParagraph"/>
              <w:spacing w:before="43" w:after="0"/>
              <w:ind w:left="107" w:right="0"/>
              <w:rPr>
                <w:sz w:val="18"/>
              </w:rPr>
            </w:pPr>
            <w:r>
              <w:rPr>
                <w:spacing w:val="-2"/>
                <w:w w:val="105"/>
                <w:sz w:val="18"/>
              </w:rPr>
              <w:t>drawings</w:t>
            </w:r>
          </w:p>
        </w:tc>
        <w:tc>
          <w:tcPr>
            <w:tcW w:w="2535" w:type="dxa"/>
            <w:tcBorders>
              <w:top w:val="single" w:sz="4" w:space="0" w:color="000000"/>
              <w:left w:val="single" w:sz="4" w:space="0" w:color="000000"/>
              <w:bottom w:val="single" w:sz="4" w:space="0" w:color="000000"/>
              <w:right w:val="single" w:sz="4" w:space="0" w:color="000000"/>
            </w:tcBorders>
          </w:tcPr>
          <w:p>
            <w:pPr>
              <w:pStyle w:val="TableParagraph"/>
              <w:spacing w:before="9" w:after="0"/>
              <w:ind w:left="107" w:right="0"/>
              <w:rPr>
                <w:sz w:val="18"/>
              </w:rPr>
            </w:pPr>
            <w:r>
              <w:rPr>
                <w:color w:val="000000"/>
                <w:spacing w:val="-2"/>
                <w:w w:val="105"/>
                <w:sz w:val="18"/>
              </w:rPr>
              <w:t>{{A26}}</w:t>
            </w:r>
            <w:r>
              <w:rPr>
                <w:color w:val="EC0000"/>
                <w:spacing w:val="-2"/>
                <w:w w:val="105"/>
                <w:sz w:val="18"/>
              </w:rPr>
            </w:r>
            <w:r>
              <w:rPr>
                <w:color w:val="000000"/>
                <w:spacing w:val="-2"/>
                <w:w w:val="105"/>
                <w:sz w:val="18"/>
              </w:rPr>
            </w:r>
          </w:p>
        </w:tc>
        <w:tc>
          <w:tcPr>
            <w:tcW w:w="2291"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0" w:right="0"/>
              <w:rPr>
                <w:rFonts w:ascii="Times New Roman" w:hAnsi="Times New Roman"/>
                <w:sz w:val="18"/>
              </w:rPr>
            </w:pPr>
            <w:r>
              <w:rPr>
                <w:rFonts w:ascii="Times New Roman" w:hAnsi="Times New Roman"/>
                <w:sz w:val="18"/>
              </w:rPr>
            </w:r>
          </w:p>
        </w:tc>
      </w:tr>
    </w:tbl>
    <w:p>
      <w:pPr>
        <w:pStyle w:val="BodyText"/>
        <w:spacing w:before="53" w:after="0"/>
        <w:rPr/>
      </w:pPr>
      <w:r>
        <w:rPr/>
      </w:r>
    </w:p>
    <w:p>
      <w:pPr>
        <w:pStyle w:val="BodyText"/>
        <w:spacing w:lineRule="auto" w:line="288"/>
        <w:ind w:left="1679" w:right="1779"/>
        <w:jc w:val="both"/>
        <w:rPr/>
      </w:pPr>
      <w:r>
        <w:rPr>
          <w:spacing w:val="-2"/>
          <w:w w:val="105"/>
        </w:rPr>
        <w:t>The</w:t>
      </w:r>
      <w:r>
        <w:rPr>
          <w:spacing w:val="-8"/>
          <w:w w:val="105"/>
        </w:rPr>
        <w:t xml:space="preserve"> </w:t>
      </w:r>
      <w:r>
        <w:rPr>
          <w:spacing w:val="-2"/>
          <w:w w:val="105"/>
        </w:rPr>
        <w:t>above</w:t>
      </w:r>
      <w:r>
        <w:rPr>
          <w:spacing w:val="-8"/>
          <w:w w:val="105"/>
        </w:rPr>
        <w:t xml:space="preserve"> </w:t>
      </w:r>
      <w:r>
        <w:rPr>
          <w:spacing w:val="-2"/>
          <w:w w:val="105"/>
        </w:rPr>
        <w:t>milestones</w:t>
      </w:r>
      <w:r>
        <w:rPr>
          <w:spacing w:val="-8"/>
          <w:w w:val="105"/>
        </w:rPr>
        <w:t xml:space="preserve"> </w:t>
      </w:r>
      <w:r>
        <w:rPr>
          <w:spacing w:val="-2"/>
          <w:w w:val="105"/>
        </w:rPr>
        <w:t>shall</w:t>
      </w:r>
      <w:r>
        <w:rPr>
          <w:spacing w:val="-8"/>
          <w:w w:val="105"/>
        </w:rPr>
        <w:t xml:space="preserve"> </w:t>
      </w:r>
      <w:r>
        <w:rPr>
          <w:spacing w:val="-2"/>
          <w:w w:val="105"/>
        </w:rPr>
        <w:t>be</w:t>
      </w:r>
      <w:r>
        <w:rPr>
          <w:spacing w:val="-8"/>
          <w:w w:val="105"/>
        </w:rPr>
        <w:t xml:space="preserve"> </w:t>
      </w:r>
      <w:r>
        <w:rPr>
          <w:spacing w:val="-2"/>
          <w:w w:val="105"/>
        </w:rPr>
        <w:t>considered</w:t>
      </w:r>
      <w:r>
        <w:rPr>
          <w:spacing w:val="-8"/>
          <w:w w:val="105"/>
        </w:rPr>
        <w:t xml:space="preserve"> </w:t>
      </w:r>
      <w:r>
        <w:rPr>
          <w:spacing w:val="-2"/>
          <w:w w:val="105"/>
        </w:rPr>
        <w:t>binding</w:t>
      </w:r>
      <w:r>
        <w:rPr>
          <w:spacing w:val="-8"/>
          <w:w w:val="105"/>
        </w:rPr>
        <w:t xml:space="preserve"> </w:t>
      </w:r>
      <w:r>
        <w:rPr>
          <w:spacing w:val="-2"/>
          <w:w w:val="105"/>
        </w:rPr>
        <w:t>interim</w:t>
      </w:r>
      <w:r>
        <w:rPr>
          <w:spacing w:val="-8"/>
          <w:w w:val="105"/>
        </w:rPr>
        <w:t xml:space="preserve"> </w:t>
      </w:r>
      <w:r>
        <w:rPr>
          <w:spacing w:val="-2"/>
          <w:w w:val="105"/>
        </w:rPr>
        <w:t>completion</w:t>
      </w:r>
      <w:r>
        <w:rPr>
          <w:spacing w:val="-8"/>
          <w:w w:val="105"/>
        </w:rPr>
        <w:t xml:space="preserve"> </w:t>
      </w:r>
      <w:r>
        <w:rPr>
          <w:spacing w:val="-2"/>
          <w:w w:val="105"/>
        </w:rPr>
        <w:t>requirements,</w:t>
      </w:r>
      <w:r>
        <w:rPr>
          <w:spacing w:val="-8"/>
          <w:w w:val="105"/>
        </w:rPr>
        <w:t xml:space="preserve"> </w:t>
      </w:r>
      <w:r>
        <w:rPr>
          <w:spacing w:val="-2"/>
          <w:w w:val="105"/>
        </w:rPr>
        <w:t>and</w:t>
      </w:r>
      <w:r>
        <w:rPr>
          <w:spacing w:val="-8"/>
          <w:w w:val="105"/>
        </w:rPr>
        <w:t xml:space="preserve"> </w:t>
      </w:r>
      <w:r>
        <w:rPr>
          <w:spacing w:val="-2"/>
          <w:w w:val="105"/>
        </w:rPr>
        <w:t xml:space="preserve">failure </w:t>
      </w:r>
      <w:r>
        <w:rPr>
          <w:w w:val="105"/>
        </w:rPr>
        <w:t>to achieve them shall entitle the Main Contractor to apply the corresponding liquidated damages as stated above</w:t>
      </w:r>
    </w:p>
    <w:p>
      <w:pPr>
        <w:pStyle w:val="BodyText"/>
        <w:spacing w:before="43" w:after="0"/>
        <w:rPr/>
      </w:pPr>
      <w:r>
        <w:rPr/>
      </w:r>
    </w:p>
    <w:p>
      <w:pPr>
        <w:pStyle w:val="ListParagraph"/>
        <w:numPr>
          <w:ilvl w:val="0"/>
          <w:numId w:val="36"/>
        </w:numPr>
        <w:tabs>
          <w:tab w:val="clear" w:pos="720"/>
          <w:tab w:val="left" w:pos="1675" w:leader="none"/>
          <w:tab w:val="left" w:pos="1679" w:leader="none"/>
        </w:tabs>
        <w:spacing w:lineRule="auto" w:line="288" w:before="0" w:after="0"/>
        <w:ind w:hanging="339" w:left="1679" w:right="1775"/>
        <w:jc w:val="both"/>
        <w:rPr>
          <w:sz w:val="18"/>
        </w:rPr>
      </w:pPr>
      <w:r>
        <w:rPr>
          <w:spacing w:val="-2"/>
          <w:w w:val="105"/>
          <w:sz w:val="18"/>
        </w:rPr>
        <w:t>The</w:t>
      </w:r>
      <w:r>
        <w:rPr>
          <w:spacing w:val="-8"/>
          <w:w w:val="105"/>
          <w:sz w:val="18"/>
        </w:rPr>
        <w:t xml:space="preserve"> </w:t>
      </w:r>
      <w:r>
        <w:rPr>
          <w:spacing w:val="-2"/>
          <w:w w:val="105"/>
          <w:sz w:val="18"/>
        </w:rPr>
        <w:t>Subcontractor</w:t>
      </w:r>
      <w:r>
        <w:rPr>
          <w:spacing w:val="-8"/>
          <w:w w:val="105"/>
          <w:sz w:val="18"/>
        </w:rPr>
        <w:t xml:space="preserve"> </w:t>
      </w:r>
      <w:r>
        <w:rPr>
          <w:spacing w:val="-2"/>
          <w:w w:val="105"/>
          <w:sz w:val="18"/>
        </w:rPr>
        <w:t>shall</w:t>
      </w:r>
      <w:r>
        <w:rPr>
          <w:spacing w:val="-8"/>
          <w:w w:val="105"/>
          <w:sz w:val="18"/>
        </w:rPr>
        <w:t xml:space="preserve"> </w:t>
      </w:r>
      <w:r>
        <w:rPr>
          <w:spacing w:val="-2"/>
          <w:w w:val="105"/>
          <w:sz w:val="18"/>
        </w:rPr>
        <w:t>at</w:t>
      </w:r>
      <w:r>
        <w:rPr>
          <w:spacing w:val="-8"/>
          <w:w w:val="105"/>
          <w:sz w:val="18"/>
        </w:rPr>
        <w:t xml:space="preserve"> </w:t>
      </w:r>
      <w:r>
        <w:rPr>
          <w:spacing w:val="-2"/>
          <w:w w:val="105"/>
          <w:sz w:val="18"/>
        </w:rPr>
        <w:t>all</w:t>
      </w:r>
      <w:r>
        <w:rPr>
          <w:spacing w:val="-8"/>
          <w:w w:val="105"/>
          <w:sz w:val="18"/>
        </w:rPr>
        <w:t xml:space="preserve"> </w:t>
      </w:r>
      <w:r>
        <w:rPr>
          <w:spacing w:val="-2"/>
          <w:w w:val="105"/>
          <w:sz w:val="18"/>
        </w:rPr>
        <w:t>times</w:t>
      </w:r>
      <w:r>
        <w:rPr>
          <w:spacing w:val="-8"/>
          <w:w w:val="105"/>
          <w:sz w:val="18"/>
        </w:rPr>
        <w:t xml:space="preserve"> </w:t>
      </w:r>
      <w:r>
        <w:rPr>
          <w:spacing w:val="-2"/>
          <w:w w:val="105"/>
          <w:sz w:val="18"/>
        </w:rPr>
        <w:t>maintain</w:t>
      </w:r>
      <w:r>
        <w:rPr>
          <w:spacing w:val="-8"/>
          <w:w w:val="105"/>
          <w:sz w:val="18"/>
        </w:rPr>
        <w:t xml:space="preserve"> </w:t>
      </w:r>
      <w:r>
        <w:rPr>
          <w:spacing w:val="-2"/>
          <w:w w:val="105"/>
          <w:sz w:val="18"/>
        </w:rPr>
        <w:t>sufficient</w:t>
      </w:r>
      <w:r>
        <w:rPr>
          <w:spacing w:val="-8"/>
          <w:w w:val="105"/>
          <w:sz w:val="18"/>
        </w:rPr>
        <w:t xml:space="preserve"> </w:t>
      </w:r>
      <w:r>
        <w:rPr>
          <w:spacing w:val="-2"/>
          <w:w w:val="105"/>
          <w:sz w:val="18"/>
        </w:rPr>
        <w:t>manpower,</w:t>
      </w:r>
      <w:r>
        <w:rPr>
          <w:spacing w:val="-8"/>
          <w:w w:val="105"/>
          <w:sz w:val="18"/>
        </w:rPr>
        <w:t xml:space="preserve"> </w:t>
      </w:r>
      <w:r>
        <w:rPr>
          <w:spacing w:val="-2"/>
          <w:w w:val="105"/>
          <w:sz w:val="18"/>
        </w:rPr>
        <w:t>plant,</w:t>
      </w:r>
      <w:r>
        <w:rPr>
          <w:spacing w:val="-8"/>
          <w:w w:val="105"/>
          <w:sz w:val="18"/>
        </w:rPr>
        <w:t xml:space="preserve"> </w:t>
      </w:r>
      <w:r>
        <w:rPr>
          <w:spacing w:val="-2"/>
          <w:w w:val="105"/>
          <w:sz w:val="18"/>
        </w:rPr>
        <w:t>equipment,</w:t>
      </w:r>
      <w:r>
        <w:rPr>
          <w:spacing w:val="-8"/>
          <w:w w:val="105"/>
          <w:sz w:val="18"/>
        </w:rPr>
        <w:t xml:space="preserve"> </w:t>
      </w:r>
      <w:r>
        <w:rPr>
          <w:spacing w:val="-2"/>
          <w:w w:val="105"/>
          <w:sz w:val="18"/>
        </w:rPr>
        <w:t>and</w:t>
      </w:r>
      <w:r>
        <w:rPr>
          <w:spacing w:val="-8"/>
          <w:w w:val="105"/>
          <w:sz w:val="18"/>
        </w:rPr>
        <w:t xml:space="preserve"> </w:t>
      </w:r>
      <w:r>
        <w:rPr>
          <w:spacing w:val="-2"/>
          <w:w w:val="105"/>
          <w:sz w:val="18"/>
        </w:rPr>
        <w:t xml:space="preserve">other </w:t>
      </w:r>
      <w:r>
        <w:rPr>
          <w:w w:val="105"/>
          <w:sz w:val="18"/>
        </w:rPr>
        <w:t xml:space="preserve">necessary resources to comply with the Main Contractor’s site plan and programme </w:t>
      </w:r>
      <w:r>
        <w:rPr>
          <w:spacing w:val="-2"/>
          <w:w w:val="105"/>
          <w:sz w:val="18"/>
        </w:rPr>
        <w:t>requirements.</w:t>
      </w:r>
    </w:p>
    <w:p>
      <w:pPr>
        <w:pStyle w:val="BodyText"/>
        <w:spacing w:before="42" w:after="0"/>
        <w:rPr/>
      </w:pPr>
      <w:r>
        <w:rPr/>
      </w:r>
    </w:p>
    <w:p>
      <w:pPr>
        <w:pStyle w:val="ListParagraph"/>
        <w:numPr>
          <w:ilvl w:val="0"/>
          <w:numId w:val="36"/>
        </w:numPr>
        <w:tabs>
          <w:tab w:val="clear" w:pos="720"/>
          <w:tab w:val="left" w:pos="1676" w:leader="none"/>
          <w:tab w:val="left" w:pos="1679" w:leader="none"/>
        </w:tabs>
        <w:spacing w:lineRule="auto" w:line="288" w:before="1" w:after="0"/>
        <w:ind w:hanging="339" w:left="1679" w:right="1775"/>
        <w:jc w:val="both"/>
        <w:rPr>
          <w:sz w:val="18"/>
        </w:rPr>
      </w:pPr>
      <w:r>
        <w:rPr>
          <w:w w:val="105"/>
          <w:sz w:val="18"/>
        </w:rPr>
        <w:t>The Subcontractor shall plan, coordinate, and execute the Subcontract Works in full alignment with the Main Contractor’s Works Programme so as to avoid any delay,</w:t>
      </w:r>
      <w:r>
        <w:rPr>
          <w:spacing w:val="40"/>
          <w:w w:val="105"/>
          <w:sz w:val="18"/>
        </w:rPr>
        <w:t xml:space="preserve"> </w:t>
      </w:r>
      <w:r>
        <w:rPr>
          <w:w w:val="105"/>
          <w:sz w:val="18"/>
        </w:rPr>
        <w:t>disruption, or interference with the progress of the Main Contract Works.</w:t>
      </w:r>
    </w:p>
    <w:p>
      <w:pPr>
        <w:pStyle w:val="BodyText"/>
        <w:spacing w:before="7" w:after="0"/>
        <w:rPr/>
      </w:pPr>
      <w:r>
        <w:rPr/>
      </w:r>
    </w:p>
    <w:p>
      <w:pPr>
        <w:pStyle w:val="ListParagraph"/>
        <w:numPr>
          <w:ilvl w:val="0"/>
          <w:numId w:val="36"/>
        </w:numPr>
        <w:tabs>
          <w:tab w:val="clear" w:pos="720"/>
          <w:tab w:val="left" w:pos="1675" w:leader="none"/>
          <w:tab w:val="left" w:pos="1679" w:leader="none"/>
        </w:tabs>
        <w:spacing w:lineRule="auto" w:line="288" w:before="0" w:after="0"/>
        <w:ind w:hanging="339" w:left="1679" w:right="1773"/>
        <w:jc w:val="both"/>
        <w:rPr>
          <w:sz w:val="18"/>
        </w:rPr>
      </w:pPr>
      <w:r>
        <w:rPr>
          <w:w w:val="105"/>
          <w:sz w:val="18"/>
        </w:rPr>
        <w:t>The Main Contractor reserves the right, where necessary, to revise the Main Contractor’s Works</w:t>
      </w:r>
      <w:r>
        <w:rPr>
          <w:spacing w:val="80"/>
          <w:w w:val="150"/>
          <w:sz w:val="18"/>
        </w:rPr>
        <w:t xml:space="preserve"> </w:t>
      </w:r>
      <w:r>
        <w:rPr>
          <w:w w:val="105"/>
          <w:sz w:val="18"/>
        </w:rPr>
        <w:t>Programme</w:t>
      </w:r>
      <w:r>
        <w:rPr>
          <w:spacing w:val="80"/>
          <w:w w:val="150"/>
          <w:sz w:val="18"/>
        </w:rPr>
        <w:t xml:space="preserve"> </w:t>
      </w:r>
      <w:r>
        <w:rPr>
          <w:w w:val="105"/>
          <w:sz w:val="18"/>
        </w:rPr>
        <w:t>to</w:t>
      </w:r>
      <w:r>
        <w:rPr>
          <w:spacing w:val="80"/>
          <w:w w:val="150"/>
          <w:sz w:val="18"/>
        </w:rPr>
        <w:t xml:space="preserve"> </w:t>
      </w:r>
      <w:r>
        <w:rPr>
          <w:w w:val="105"/>
          <w:sz w:val="18"/>
        </w:rPr>
        <w:t>reflect</w:t>
      </w:r>
      <w:r>
        <w:rPr>
          <w:spacing w:val="80"/>
          <w:w w:val="150"/>
          <w:sz w:val="18"/>
        </w:rPr>
        <w:t xml:space="preserve"> </w:t>
      </w:r>
      <w:r>
        <w:rPr>
          <w:w w:val="105"/>
          <w:sz w:val="18"/>
        </w:rPr>
        <w:t>updated</w:t>
      </w:r>
      <w:r>
        <w:rPr>
          <w:spacing w:val="80"/>
          <w:w w:val="150"/>
          <w:sz w:val="18"/>
        </w:rPr>
        <w:t xml:space="preserve"> </w:t>
      </w:r>
      <w:r>
        <w:rPr>
          <w:w w:val="105"/>
          <w:sz w:val="18"/>
        </w:rPr>
        <w:t>project</w:t>
      </w:r>
      <w:r>
        <w:rPr>
          <w:spacing w:val="80"/>
          <w:w w:val="150"/>
          <w:sz w:val="18"/>
        </w:rPr>
        <w:t xml:space="preserve"> </w:t>
      </w:r>
      <w:r>
        <w:rPr>
          <w:w w:val="105"/>
          <w:sz w:val="18"/>
        </w:rPr>
        <w:t>conditions</w:t>
      </w:r>
      <w:r>
        <w:rPr>
          <w:spacing w:val="80"/>
          <w:w w:val="150"/>
          <w:sz w:val="18"/>
        </w:rPr>
        <w:t xml:space="preserve"> </w:t>
      </w:r>
      <w:r>
        <w:rPr>
          <w:w w:val="105"/>
          <w:sz w:val="18"/>
        </w:rPr>
        <w:t>or</w:t>
      </w:r>
      <w:r>
        <w:rPr>
          <w:spacing w:val="80"/>
          <w:w w:val="150"/>
          <w:sz w:val="18"/>
        </w:rPr>
        <w:t xml:space="preserve"> </w:t>
      </w:r>
      <w:r>
        <w:rPr>
          <w:w w:val="105"/>
          <w:sz w:val="18"/>
        </w:rPr>
        <w:t>site</w:t>
      </w:r>
      <w:r>
        <w:rPr>
          <w:spacing w:val="80"/>
          <w:w w:val="150"/>
          <w:sz w:val="18"/>
        </w:rPr>
        <w:t xml:space="preserve"> </w:t>
      </w:r>
      <w:r>
        <w:rPr>
          <w:w w:val="105"/>
          <w:sz w:val="18"/>
        </w:rPr>
        <w:t>requirements.</w:t>
      </w:r>
      <w:r>
        <w:rPr>
          <w:spacing w:val="40"/>
          <w:w w:val="105"/>
          <w:sz w:val="18"/>
        </w:rPr>
        <w:t xml:space="preserve"> </w:t>
      </w:r>
      <w:r>
        <w:rPr>
          <w:w w:val="105"/>
          <w:sz w:val="18"/>
        </w:rPr>
        <w:t xml:space="preserve">The Subcontractor shall promptly comply with such revisions and shall, with due diligence, revise its Subcontract Work Programme to align with the revised Main Contractor’s Works </w:t>
      </w:r>
      <w:r>
        <w:rPr>
          <w:spacing w:val="-2"/>
          <w:w w:val="105"/>
          <w:sz w:val="18"/>
        </w:rPr>
        <w:t>Programme.</w:t>
      </w:r>
    </w:p>
    <w:p>
      <w:pPr>
        <w:pStyle w:val="BodyText"/>
        <w:rPr/>
      </w:pPr>
      <w:r>
        <w:rPr/>
      </w:r>
    </w:p>
    <w:p>
      <w:pPr>
        <w:pStyle w:val="BodyText"/>
        <w:rPr/>
      </w:pPr>
      <w:r>
        <w:rPr/>
      </w:r>
    </w:p>
    <w:p>
      <w:pPr>
        <w:pStyle w:val="BodyText"/>
        <w:spacing w:before="57" w:after="0"/>
        <w:rPr/>
      </w:pPr>
      <w:r>
        <w:rPr/>
      </w:r>
    </w:p>
    <w:p>
      <w:pPr>
        <w:pStyle w:val="ListParagraph"/>
        <w:numPr>
          <w:ilvl w:val="1"/>
          <w:numId w:val="48"/>
        </w:numPr>
        <w:tabs>
          <w:tab w:val="clear" w:pos="720"/>
          <w:tab w:val="left" w:pos="1540" w:leader="none"/>
        </w:tabs>
        <w:spacing w:lineRule="auto" w:line="240" w:before="0" w:after="0"/>
        <w:ind w:hanging="539" w:left="1540" w:right="0"/>
        <w:jc w:val="both"/>
        <w:rPr>
          <w:sz w:val="18"/>
        </w:rPr>
      </w:pPr>
      <w:r>
        <w:rPr>
          <w:spacing w:val="-2"/>
          <w:w w:val="105"/>
          <w:sz w:val="18"/>
          <w:u w:val="single"/>
        </w:rPr>
        <w:t>Handing</w:t>
      </w:r>
      <w:r>
        <w:rPr>
          <w:spacing w:val="-3"/>
          <w:w w:val="105"/>
          <w:sz w:val="18"/>
          <w:u w:val="single"/>
        </w:rPr>
        <w:t xml:space="preserve"> </w:t>
      </w:r>
      <w:r>
        <w:rPr>
          <w:spacing w:val="-4"/>
          <w:w w:val="105"/>
          <w:sz w:val="18"/>
          <w:u w:val="single"/>
        </w:rPr>
        <w:t>Over</w:t>
      </w:r>
    </w:p>
    <w:p>
      <w:pPr>
        <w:pStyle w:val="ListParagraph"/>
        <w:numPr>
          <w:ilvl w:val="0"/>
          <w:numId w:val="36"/>
        </w:numPr>
        <w:tabs>
          <w:tab w:val="clear" w:pos="720"/>
          <w:tab w:val="left" w:pos="1675" w:leader="none"/>
          <w:tab w:val="left" w:pos="1679" w:leader="none"/>
        </w:tabs>
        <w:spacing w:lineRule="auto" w:line="288" w:before="10" w:after="0"/>
        <w:ind w:hanging="339" w:left="1679" w:right="1766"/>
        <w:jc w:val="both"/>
        <w:rPr>
          <w:sz w:val="18"/>
        </w:rPr>
      </w:pPr>
      <w:r>
        <w:rPr>
          <w:w w:val="105"/>
          <w:sz w:val="18"/>
        </w:rPr>
        <w:t>The Subcontract Works shall not be considered substantially complete unless and until the Subcontractor has submitted all required handing over documentation as notified by the Main Contractor, including but not limited to as-built drawings, operation and maintenance manuals, warranties, test reports, and any other documents required under the</w:t>
      </w:r>
      <w:r>
        <w:rPr>
          <w:spacing w:val="80"/>
          <w:w w:val="105"/>
          <w:sz w:val="18"/>
        </w:rPr>
        <w:t xml:space="preserve"> </w:t>
      </w:r>
      <w:r>
        <w:rPr>
          <w:spacing w:val="-2"/>
          <w:w w:val="105"/>
          <w:sz w:val="18"/>
        </w:rPr>
        <w:t>Subcontract.</w:t>
      </w:r>
    </w:p>
    <w:p>
      <w:pPr>
        <w:sectPr>
          <w:headerReference w:type="default" r:id="rId64"/>
          <w:headerReference w:type="first" r:id="rId65"/>
          <w:footerReference w:type="default" r:id="rId66"/>
          <w:footerReference w:type="first" r:id="rId67"/>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0"/>
          <w:numId w:val="36"/>
        </w:numPr>
        <w:tabs>
          <w:tab w:val="clear" w:pos="720"/>
          <w:tab w:val="left" w:pos="1676" w:leader="none"/>
          <w:tab w:val="left" w:pos="1679" w:leader="none"/>
        </w:tabs>
        <w:spacing w:lineRule="auto" w:line="288" w:before="0" w:after="0"/>
        <w:ind w:hanging="339" w:left="1679" w:right="1776"/>
        <w:jc w:val="both"/>
        <w:rPr>
          <w:sz w:val="18"/>
        </w:rPr>
      </w:pPr>
      <w:r>
        <w:rPr>
          <w:w w:val="105"/>
          <w:sz w:val="18"/>
        </w:rPr>
        <w:t>The Substantial completion shall also be subject to the issuance of the Taking-Over Certificate (TOC) for the Project by the Employer under the Main Contract.</w:t>
      </w:r>
    </w:p>
    <w:p>
      <w:pPr>
        <w:pStyle w:val="BodyText"/>
        <w:rPr/>
      </w:pPr>
      <w:r>
        <w:rPr/>
      </w:r>
    </w:p>
    <w:p>
      <w:pPr>
        <w:pStyle w:val="BodyText"/>
        <w:spacing w:before="113" w:after="0"/>
        <w:rPr/>
      </w:pPr>
      <w:r>
        <w:rPr/>
      </w:r>
    </w:p>
    <w:p>
      <w:pPr>
        <w:pStyle w:val="ListParagraph"/>
        <w:numPr>
          <w:ilvl w:val="0"/>
          <w:numId w:val="36"/>
        </w:numPr>
        <w:tabs>
          <w:tab w:val="clear" w:pos="720"/>
          <w:tab w:val="left" w:pos="1676" w:leader="none"/>
          <w:tab w:val="left" w:pos="1679" w:leader="none"/>
        </w:tabs>
        <w:spacing w:lineRule="auto" w:line="288" w:before="0" w:after="0"/>
        <w:ind w:hanging="339" w:left="1679" w:right="1770"/>
        <w:jc w:val="both"/>
        <w:rPr>
          <w:sz w:val="18"/>
        </w:rPr>
      </w:pPr>
      <w:r>
        <w:rPr>
          <w:w w:val="105"/>
          <w:sz w:val="18"/>
        </w:rPr>
        <w:t>The Subcontractor shall not be deemed discharged from its obligations under this Subcontract Agreement unless and until the Performance Certificate is issued by the Main Contractor following the successful completion of the Defects Liability Period.</w:t>
      </w:r>
    </w:p>
    <w:p>
      <w:pPr>
        <w:pStyle w:val="BodyText"/>
        <w:spacing w:before="42" w:after="0"/>
        <w:rPr/>
      </w:pPr>
      <w:r>
        <w:rPr/>
      </w:r>
    </w:p>
    <w:p>
      <w:pPr>
        <w:pStyle w:val="ListParagraph"/>
        <w:numPr>
          <w:ilvl w:val="1"/>
          <w:numId w:val="48"/>
        </w:numPr>
        <w:tabs>
          <w:tab w:val="clear" w:pos="720"/>
          <w:tab w:val="left" w:pos="1544" w:leader="none"/>
        </w:tabs>
        <w:spacing w:lineRule="auto" w:line="240" w:before="1" w:after="0"/>
        <w:ind w:hanging="543" w:left="1544" w:right="0"/>
        <w:jc w:val="left"/>
        <w:rPr>
          <w:sz w:val="18"/>
        </w:rPr>
      </w:pPr>
      <w:r>
        <w:rPr>
          <w:w w:val="105"/>
          <w:sz w:val="18"/>
          <w:u w:val="single"/>
        </w:rPr>
        <w:t>Rate</w:t>
      </w:r>
      <w:r>
        <w:rPr>
          <w:spacing w:val="-3"/>
          <w:w w:val="105"/>
          <w:sz w:val="18"/>
          <w:u w:val="single"/>
        </w:rPr>
        <w:t xml:space="preserve"> </w:t>
      </w:r>
      <w:r>
        <w:rPr>
          <w:w w:val="105"/>
          <w:sz w:val="18"/>
          <w:u w:val="single"/>
        </w:rPr>
        <w:t>of</w:t>
      </w:r>
      <w:r>
        <w:rPr>
          <w:spacing w:val="-2"/>
          <w:w w:val="105"/>
          <w:sz w:val="18"/>
          <w:u w:val="single"/>
        </w:rPr>
        <w:t xml:space="preserve"> Progress</w:t>
      </w:r>
    </w:p>
    <w:p>
      <w:pPr>
        <w:pStyle w:val="BodyText"/>
        <w:spacing w:before="54" w:after="0"/>
        <w:rPr/>
      </w:pPr>
      <w:r>
        <w:rPr/>
      </w:r>
    </w:p>
    <w:p>
      <w:pPr>
        <w:pStyle w:val="ListParagraph"/>
        <w:numPr>
          <w:ilvl w:val="0"/>
          <w:numId w:val="35"/>
        </w:numPr>
        <w:tabs>
          <w:tab w:val="clear" w:pos="720"/>
          <w:tab w:val="left" w:pos="1678" w:leader="none"/>
        </w:tabs>
        <w:spacing w:lineRule="auto" w:line="240" w:before="0" w:after="0"/>
        <w:ind w:hanging="337" w:left="1678" w:right="0"/>
        <w:jc w:val="both"/>
        <w:rPr>
          <w:sz w:val="18"/>
        </w:rPr>
      </w:pPr>
      <w:r>
        <w:rPr>
          <w:w w:val="105"/>
          <w:sz w:val="18"/>
        </w:rPr>
        <w:t>Slow</w:t>
      </w:r>
      <w:r>
        <w:rPr>
          <w:spacing w:val="-4"/>
          <w:w w:val="105"/>
          <w:sz w:val="18"/>
        </w:rPr>
        <w:t xml:space="preserve"> </w:t>
      </w:r>
      <w:r>
        <w:rPr>
          <w:w w:val="105"/>
          <w:sz w:val="18"/>
        </w:rPr>
        <w:t>Rate</w:t>
      </w:r>
      <w:r>
        <w:rPr>
          <w:spacing w:val="-3"/>
          <w:w w:val="105"/>
          <w:sz w:val="18"/>
        </w:rPr>
        <w:t xml:space="preserve"> </w:t>
      </w:r>
      <w:r>
        <w:rPr>
          <w:w w:val="105"/>
          <w:sz w:val="18"/>
        </w:rPr>
        <w:t>of</w:t>
      </w:r>
      <w:r>
        <w:rPr>
          <w:spacing w:val="-2"/>
          <w:w w:val="105"/>
          <w:sz w:val="18"/>
        </w:rPr>
        <w:t xml:space="preserve"> Progress</w:t>
      </w:r>
    </w:p>
    <w:p>
      <w:pPr>
        <w:pStyle w:val="ListParagraph"/>
        <w:numPr>
          <w:ilvl w:val="1"/>
          <w:numId w:val="35"/>
        </w:numPr>
        <w:tabs>
          <w:tab w:val="clear" w:pos="720"/>
          <w:tab w:val="left" w:pos="2101" w:leader="none"/>
          <w:tab w:val="left" w:pos="2103" w:leader="none"/>
        </w:tabs>
        <w:spacing w:lineRule="auto" w:line="288" w:before="44" w:after="0"/>
        <w:ind w:hanging="339" w:left="2103" w:right="1772"/>
        <w:jc w:val="both"/>
        <w:rPr>
          <w:sz w:val="18"/>
        </w:rPr>
      </w:pPr>
      <w:r>
        <w:rPr>
          <w:w w:val="105"/>
          <w:sz w:val="18"/>
        </w:rPr>
        <w:t>If, in the opinion of the Main Contractor, the Subcontractor is failing, or is likely to fail, to maintain a sufficient rate of progress to achieve the Time for Completion of the Subcontract Works, the Main Contractor shall issue a written notice to the Subcontractor notifying it of such Slow Rate of Progress.</w:t>
      </w:r>
    </w:p>
    <w:p>
      <w:pPr>
        <w:pStyle w:val="ListParagraph"/>
        <w:numPr>
          <w:ilvl w:val="1"/>
          <w:numId w:val="35"/>
        </w:numPr>
        <w:tabs>
          <w:tab w:val="clear" w:pos="720"/>
          <w:tab w:val="left" w:pos="2100" w:leader="none"/>
          <w:tab w:val="left" w:pos="2103" w:leader="none"/>
        </w:tabs>
        <w:spacing w:lineRule="auto" w:line="288" w:before="0" w:after="0"/>
        <w:ind w:hanging="339" w:left="2103" w:right="1772"/>
        <w:jc w:val="both"/>
        <w:rPr>
          <w:sz w:val="18"/>
        </w:rPr>
      </w:pPr>
      <w:r>
        <w:rPr>
          <w:w w:val="105"/>
          <w:sz w:val="18"/>
        </w:rPr>
        <w:t>Upon receipt of such notice, the Subcontractor shall, within seven (7) days, implement all necessary mitigation and recovery measures to improve the rate of progress and restore the progress of the Subcontract Works to a level reasonably required to</w:t>
      </w:r>
      <w:r>
        <w:rPr>
          <w:spacing w:val="40"/>
          <w:w w:val="105"/>
          <w:sz w:val="18"/>
        </w:rPr>
        <w:t xml:space="preserve"> </w:t>
      </w:r>
      <w:r>
        <w:rPr>
          <w:w w:val="105"/>
          <w:sz w:val="18"/>
        </w:rPr>
        <w:t>achieve the Time for Completion.</w:t>
      </w:r>
    </w:p>
    <w:p>
      <w:pPr>
        <w:pStyle w:val="BodyText"/>
        <w:rPr/>
      </w:pPr>
      <w:r>
        <w:rPr/>
      </w:r>
    </w:p>
    <w:p>
      <w:pPr>
        <w:pStyle w:val="BodyText"/>
        <w:spacing w:before="82" w:after="0"/>
        <w:rPr/>
      </w:pPr>
      <w:r>
        <w:rPr/>
      </w:r>
    </w:p>
    <w:p>
      <w:pPr>
        <w:pStyle w:val="ListParagraph"/>
        <w:numPr>
          <w:ilvl w:val="0"/>
          <w:numId w:val="35"/>
        </w:numPr>
        <w:tabs>
          <w:tab w:val="clear" w:pos="720"/>
          <w:tab w:val="left" w:pos="1677" w:leader="none"/>
        </w:tabs>
        <w:spacing w:lineRule="auto" w:line="240" w:before="1" w:after="0"/>
        <w:ind w:hanging="336" w:left="1677" w:right="0"/>
        <w:jc w:val="both"/>
        <w:rPr>
          <w:sz w:val="18"/>
        </w:rPr>
      </w:pPr>
      <w:r>
        <w:rPr>
          <w:w w:val="105"/>
          <w:sz w:val="18"/>
        </w:rPr>
        <w:t>Failure</w:t>
      </w:r>
      <w:r>
        <w:rPr>
          <w:spacing w:val="-3"/>
          <w:w w:val="105"/>
          <w:sz w:val="18"/>
        </w:rPr>
        <w:t xml:space="preserve"> </w:t>
      </w:r>
      <w:r>
        <w:rPr>
          <w:w w:val="105"/>
          <w:sz w:val="18"/>
        </w:rPr>
        <w:t>to</w:t>
      </w:r>
      <w:r>
        <w:rPr>
          <w:spacing w:val="-3"/>
          <w:w w:val="105"/>
          <w:sz w:val="18"/>
        </w:rPr>
        <w:t xml:space="preserve"> </w:t>
      </w:r>
      <w:r>
        <w:rPr>
          <w:spacing w:val="-2"/>
          <w:w w:val="105"/>
          <w:sz w:val="18"/>
        </w:rPr>
        <w:t>Achieve</w:t>
      </w:r>
    </w:p>
    <w:p>
      <w:pPr>
        <w:pStyle w:val="ListParagraph"/>
        <w:numPr>
          <w:ilvl w:val="1"/>
          <w:numId w:val="35"/>
        </w:numPr>
        <w:tabs>
          <w:tab w:val="clear" w:pos="720"/>
          <w:tab w:val="left" w:pos="2017" w:leader="none"/>
        </w:tabs>
        <w:spacing w:lineRule="auto" w:line="288" w:before="41" w:after="0"/>
        <w:ind w:hanging="437" w:left="2017" w:right="1771"/>
        <w:jc w:val="both"/>
        <w:rPr>
          <w:sz w:val="18"/>
        </w:rPr>
      </w:pPr>
      <w:r>
        <w:rPr>
          <w:w w:val="105"/>
          <w:sz w:val="18"/>
        </w:rPr>
        <w:t>If, following the issuance of the Notice of Slow Rate of Progress, the Subcontractor fails to demonstrate satisfactory improvement and the delay continues such that the Subcontract Works progress falls (3%) behind the work programme (measured in delayed days relative to the total duration of the Subcontract Works), the Main Contractor shall have the right, but shall not be obliged, to:</w:t>
      </w:r>
    </w:p>
    <w:p>
      <w:pPr>
        <w:pStyle w:val="ListParagraph"/>
        <w:numPr>
          <w:ilvl w:val="2"/>
          <w:numId w:val="35"/>
        </w:numPr>
        <w:tabs>
          <w:tab w:val="clear" w:pos="720"/>
          <w:tab w:val="left" w:pos="2356" w:leader="none"/>
        </w:tabs>
        <w:spacing w:lineRule="auto" w:line="280" w:before="1" w:after="0"/>
        <w:ind w:hanging="339" w:left="2356" w:right="1777"/>
        <w:jc w:val="both"/>
        <w:rPr>
          <w:sz w:val="18"/>
        </w:rPr>
      </w:pPr>
      <w:r>
        <w:rPr>
          <w:w w:val="105"/>
          <w:sz w:val="18"/>
        </w:rPr>
        <w:t>Deploy its own resources to carry out any part of the Subcontract Works at the Subcontractor’s cost; and/or</w:t>
      </w:r>
    </w:p>
    <w:p>
      <w:pPr>
        <w:pStyle w:val="ListParagraph"/>
        <w:numPr>
          <w:ilvl w:val="2"/>
          <w:numId w:val="35"/>
        </w:numPr>
        <w:tabs>
          <w:tab w:val="clear" w:pos="720"/>
          <w:tab w:val="left" w:pos="2354" w:leader="none"/>
        </w:tabs>
        <w:spacing w:lineRule="auto" w:line="240" w:before="3" w:after="0"/>
        <w:ind w:hanging="337" w:left="2354" w:right="0"/>
        <w:jc w:val="both"/>
        <w:rPr>
          <w:sz w:val="18"/>
        </w:rPr>
      </w:pPr>
      <w:r>
        <w:rPr>
          <w:w w:val="105"/>
          <w:sz w:val="18"/>
        </w:rPr>
        <w:t>Engage</w:t>
      </w:r>
      <w:r>
        <w:rPr>
          <w:spacing w:val="-5"/>
          <w:w w:val="105"/>
          <w:sz w:val="18"/>
        </w:rPr>
        <w:t xml:space="preserve"> </w:t>
      </w:r>
      <w:r>
        <w:rPr>
          <w:w w:val="105"/>
          <w:sz w:val="18"/>
        </w:rPr>
        <w:t>others</w:t>
      </w:r>
      <w:r>
        <w:rPr>
          <w:spacing w:val="-5"/>
          <w:w w:val="105"/>
          <w:sz w:val="18"/>
        </w:rPr>
        <w:t xml:space="preserve"> </w:t>
      </w:r>
      <w:r>
        <w:rPr>
          <w:w w:val="105"/>
          <w:sz w:val="18"/>
        </w:rPr>
        <w:t>to</w:t>
      </w:r>
      <w:r>
        <w:rPr>
          <w:spacing w:val="-4"/>
          <w:w w:val="105"/>
          <w:sz w:val="18"/>
        </w:rPr>
        <w:t xml:space="preserve"> </w:t>
      </w:r>
      <w:r>
        <w:rPr>
          <w:w w:val="105"/>
          <w:sz w:val="18"/>
        </w:rPr>
        <w:t>execute</w:t>
      </w:r>
      <w:r>
        <w:rPr>
          <w:spacing w:val="-4"/>
          <w:w w:val="105"/>
          <w:sz w:val="18"/>
        </w:rPr>
        <w:t xml:space="preserve"> </w:t>
      </w:r>
      <w:r>
        <w:rPr>
          <w:w w:val="105"/>
          <w:sz w:val="18"/>
        </w:rPr>
        <w:t>such</w:t>
      </w:r>
      <w:r>
        <w:rPr>
          <w:spacing w:val="-5"/>
          <w:w w:val="105"/>
          <w:sz w:val="18"/>
        </w:rPr>
        <w:t xml:space="preserve"> </w:t>
      </w:r>
      <w:r>
        <w:rPr>
          <w:w w:val="105"/>
          <w:sz w:val="18"/>
        </w:rPr>
        <w:t>works</w:t>
      </w:r>
      <w:r>
        <w:rPr>
          <w:spacing w:val="-5"/>
          <w:w w:val="105"/>
          <w:sz w:val="18"/>
        </w:rPr>
        <w:t xml:space="preserve"> </w:t>
      </w:r>
      <w:r>
        <w:rPr>
          <w:w w:val="105"/>
          <w:sz w:val="18"/>
        </w:rPr>
        <w:t>at</w:t>
      </w:r>
      <w:r>
        <w:rPr>
          <w:spacing w:val="-5"/>
          <w:w w:val="105"/>
          <w:sz w:val="18"/>
        </w:rPr>
        <w:t xml:space="preserve"> </w:t>
      </w:r>
      <w:r>
        <w:rPr>
          <w:w w:val="105"/>
          <w:sz w:val="18"/>
        </w:rPr>
        <w:t>the</w:t>
      </w:r>
      <w:r>
        <w:rPr>
          <w:spacing w:val="-6"/>
          <w:w w:val="105"/>
          <w:sz w:val="18"/>
        </w:rPr>
        <w:t xml:space="preserve"> </w:t>
      </w:r>
      <w:r>
        <w:rPr>
          <w:w w:val="105"/>
          <w:sz w:val="18"/>
        </w:rPr>
        <w:t>Subcontractor’s</w:t>
      </w:r>
      <w:r>
        <w:rPr>
          <w:spacing w:val="-3"/>
          <w:w w:val="105"/>
          <w:sz w:val="18"/>
        </w:rPr>
        <w:t xml:space="preserve"> </w:t>
      </w:r>
      <w:r>
        <w:rPr>
          <w:spacing w:val="-2"/>
          <w:w w:val="105"/>
          <w:sz w:val="18"/>
        </w:rPr>
        <w:t>cost.</w:t>
      </w:r>
    </w:p>
    <w:p>
      <w:pPr>
        <w:pStyle w:val="ListParagraph"/>
        <w:numPr>
          <w:ilvl w:val="2"/>
          <w:numId w:val="35"/>
        </w:numPr>
        <w:tabs>
          <w:tab w:val="clear" w:pos="720"/>
          <w:tab w:val="left" w:pos="2356" w:leader="none"/>
        </w:tabs>
        <w:spacing w:lineRule="auto" w:line="280" w:before="44" w:after="0"/>
        <w:ind w:hanging="339" w:left="2356" w:right="1767"/>
        <w:jc w:val="both"/>
        <w:rPr>
          <w:sz w:val="18"/>
        </w:rPr>
      </w:pPr>
      <w:r>
        <w:rPr>
          <w:w w:val="105"/>
          <w:sz w:val="18"/>
        </w:rPr>
        <w:t>Implement any other reasonable measures deemed necessary by the Main Contractor to recover the delay and maintain the project on schedule.</w:t>
      </w:r>
    </w:p>
    <w:p>
      <w:pPr>
        <w:pStyle w:val="BodyText"/>
        <w:spacing w:before="47" w:after="0"/>
        <w:rPr/>
      </w:pPr>
      <w:r>
        <w:rPr/>
      </w:r>
    </w:p>
    <w:p>
      <w:pPr>
        <w:pStyle w:val="ListParagraph"/>
        <w:numPr>
          <w:ilvl w:val="1"/>
          <w:numId w:val="35"/>
        </w:numPr>
        <w:tabs>
          <w:tab w:val="clear" w:pos="720"/>
          <w:tab w:val="left" w:pos="2015" w:leader="none"/>
          <w:tab w:val="left" w:pos="2017" w:leader="none"/>
        </w:tabs>
        <w:spacing w:lineRule="auto" w:line="288" w:before="0" w:after="0"/>
        <w:ind w:hanging="480" w:left="2017" w:right="1769"/>
        <w:jc w:val="both"/>
        <w:rPr>
          <w:sz w:val="18"/>
        </w:rPr>
      </w:pPr>
      <w:r>
        <w:rPr>
          <w:w w:val="105"/>
          <w:sz w:val="18"/>
        </w:rPr>
        <w:t>If the delays continued to be increased and the delays in terms of time reached to 10% behind the work programme (delays by days compared to the Subcontract Works duration) then the Contractor has the right to terminate the Subcontract Agreement.</w:t>
      </w:r>
    </w:p>
    <w:p>
      <w:pPr>
        <w:pStyle w:val="ListParagraph"/>
        <w:numPr>
          <w:ilvl w:val="1"/>
          <w:numId w:val="35"/>
        </w:numPr>
        <w:tabs>
          <w:tab w:val="clear" w:pos="720"/>
          <w:tab w:val="left" w:pos="2012" w:leader="none"/>
          <w:tab w:val="left" w:pos="2017" w:leader="none"/>
        </w:tabs>
        <w:spacing w:lineRule="auto" w:line="288" w:before="0" w:after="0"/>
        <w:ind w:hanging="524" w:left="2017" w:right="1768"/>
        <w:jc w:val="both"/>
        <w:rPr>
          <w:sz w:val="18"/>
        </w:rPr>
      </w:pPr>
      <w:r>
        <w:rPr>
          <w:w w:val="105"/>
          <w:sz w:val="18"/>
        </w:rPr>
        <w:t xml:space="preserve">If the delay continues and the Subcontract Works progress falls (10%) behind the work programme (measured in delayed days relative to the total duration of the Subcontract Works), the Main Contractor shall have the right to terminate the Subcontract Agreement, in accordance with the termination provisions of the Subcontract </w:t>
      </w:r>
      <w:r>
        <w:rPr>
          <w:spacing w:val="-2"/>
          <w:w w:val="105"/>
          <w:sz w:val="18"/>
        </w:rPr>
        <w:t>Agreement.</w:t>
      </w:r>
    </w:p>
    <w:p>
      <w:pPr>
        <w:pStyle w:val="BodyText"/>
        <w:spacing w:before="37" w:after="0"/>
        <w:rPr/>
      </w:pPr>
      <w:r>
        <w:rPr/>
      </w:r>
    </w:p>
    <w:p>
      <w:pPr>
        <w:pStyle w:val="ListParagraph"/>
        <w:numPr>
          <w:ilvl w:val="0"/>
          <w:numId w:val="35"/>
        </w:numPr>
        <w:tabs>
          <w:tab w:val="clear" w:pos="720"/>
          <w:tab w:val="left" w:pos="1675" w:leader="none"/>
          <w:tab w:val="left" w:pos="1679" w:leader="none"/>
        </w:tabs>
        <w:spacing w:lineRule="auto" w:line="288" w:before="1" w:after="0"/>
        <w:ind w:hanging="339" w:left="1679" w:right="1766"/>
        <w:jc w:val="both"/>
        <w:rPr>
          <w:sz w:val="18"/>
        </w:rPr>
      </w:pPr>
      <w:r>
        <w:rPr>
          <w:w w:val="105"/>
          <w:sz w:val="18"/>
        </w:rPr>
        <w:t>Without prejudice to any other rights or remedies available under the Subcontract Agreement or at law, the Main Contractor shall be entitled to recover from the</w:t>
      </w:r>
      <w:r>
        <w:rPr>
          <w:spacing w:val="40"/>
          <w:w w:val="105"/>
          <w:sz w:val="18"/>
        </w:rPr>
        <w:t xml:space="preserve"> </w:t>
      </w:r>
      <w:r>
        <w:rPr>
          <w:w w:val="105"/>
          <w:sz w:val="18"/>
        </w:rPr>
        <w:t>Subcontractor all additional costs, expenses, and damages incurred by the Main Contractor as a result of exercising the rights set out above, and such amounts shall be recoverable from the Subcontractor as a debt due.</w:t>
      </w:r>
    </w:p>
    <w:p>
      <w:pPr>
        <w:pStyle w:val="BodyText"/>
        <w:spacing w:before="42"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Delay</w:t>
      </w:r>
      <w:r>
        <w:rPr>
          <w:spacing w:val="-2"/>
          <w:w w:val="105"/>
          <w:sz w:val="18"/>
          <w:u w:val="single"/>
        </w:rPr>
        <w:t xml:space="preserve"> </w:t>
      </w:r>
      <w:r>
        <w:rPr>
          <w:w w:val="105"/>
          <w:sz w:val="18"/>
          <w:u w:val="single"/>
        </w:rPr>
        <w:t>and</w:t>
      </w:r>
      <w:r>
        <w:rPr>
          <w:spacing w:val="-2"/>
          <w:w w:val="105"/>
          <w:sz w:val="18"/>
          <w:u w:val="single"/>
        </w:rPr>
        <w:t xml:space="preserve"> Notices</w:t>
      </w:r>
    </w:p>
    <w:p>
      <w:pPr>
        <w:pStyle w:val="BodyText"/>
        <w:spacing w:before="52" w:after="0"/>
        <w:rPr/>
      </w:pPr>
      <w:r>
        <w:rPr/>
      </w:r>
    </w:p>
    <w:p>
      <w:pPr>
        <w:pStyle w:val="BodyText"/>
        <w:spacing w:lineRule="auto" w:line="288"/>
        <w:ind w:left="1341" w:right="1771"/>
        <w:jc w:val="both"/>
        <w:rPr/>
      </w:pPr>
      <w:r>
        <w:rPr>
          <w:w w:val="105"/>
        </w:rPr>
        <w:t>If the Subcontractor becomes aware of any event or circumstance which may, or is likely to, delay or disrupt the progress of the Subcontract Works, the Subcontractor shall notify the Main Contractor pursuant to the Claims Clause.</w:t>
      </w:r>
    </w:p>
    <w:p>
      <w:pPr>
        <w:pStyle w:val="BodyText"/>
        <w:spacing w:before="42" w:after="0"/>
        <w:rPr/>
      </w:pPr>
      <w:r>
        <w:rPr/>
      </w:r>
    </w:p>
    <w:p>
      <w:pPr>
        <w:sectPr>
          <w:headerReference w:type="default" r:id="rId68"/>
          <w:headerReference w:type="first" r:id="rId69"/>
          <w:footerReference w:type="default" r:id="rId70"/>
          <w:footerReference w:type="first" r:id="rId71"/>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auto" w:line="288"/>
        <w:ind w:left="1341" w:right="1773"/>
        <w:jc w:val="both"/>
        <w:rPr/>
      </w:pPr>
      <w:r>
        <w:rPr>
          <w:w w:val="105"/>
        </w:rPr>
        <w:t>The notice requirement is a condition precedent and is intended to enable the Main Contractor to protect and maintain its corresponding rights under the Main Contract and to properly discharge its obligations to the Employer.</w:t>
      </w:r>
    </w:p>
    <w:p>
      <w:pPr>
        <w:pStyle w:val="BodyText"/>
        <w:rPr/>
      </w:pPr>
      <w:r>
        <w:rPr/>
      </w:r>
    </w:p>
    <w:p>
      <w:pPr>
        <w:pStyle w:val="BodyText"/>
        <w:spacing w:before="113" w:after="0"/>
        <w:rPr/>
      </w:pPr>
      <w:r>
        <w:rPr/>
      </w:r>
    </w:p>
    <w:p>
      <w:pPr>
        <w:pStyle w:val="BodyText"/>
        <w:spacing w:lineRule="auto" w:line="288"/>
        <w:ind w:left="1341" w:right="1779"/>
        <w:jc w:val="both"/>
        <w:rPr/>
      </w:pPr>
      <w:r>
        <w:rPr>
          <w:w w:val="105"/>
        </w:rPr>
        <w:t>Failure by the Subcontractor to give such notice within the prescribed period shall constitute a waiver of any entitlement to an extension of time, additional cost, or any claim whatsoever arising out of or in connection with such event or circumstance.</w:t>
      </w:r>
    </w:p>
    <w:p>
      <w:pPr>
        <w:pStyle w:val="BodyText"/>
        <w:rPr/>
      </w:pPr>
      <w:r>
        <w:rPr/>
      </w:r>
    </w:p>
    <w:p>
      <w:pPr>
        <w:pStyle w:val="BodyText"/>
        <w:spacing w:before="86"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Extension</w:t>
      </w:r>
      <w:r>
        <w:rPr>
          <w:spacing w:val="-4"/>
          <w:w w:val="105"/>
          <w:sz w:val="18"/>
          <w:u w:val="single"/>
        </w:rPr>
        <w:t xml:space="preserve"> </w:t>
      </w:r>
      <w:r>
        <w:rPr>
          <w:w w:val="105"/>
          <w:sz w:val="18"/>
          <w:u w:val="single"/>
        </w:rPr>
        <w:t>Of</w:t>
      </w:r>
      <w:r>
        <w:rPr>
          <w:spacing w:val="-5"/>
          <w:w w:val="105"/>
          <w:sz w:val="18"/>
          <w:u w:val="single"/>
        </w:rPr>
        <w:t xml:space="preserve"> </w:t>
      </w:r>
      <w:r>
        <w:rPr>
          <w:w w:val="105"/>
          <w:sz w:val="18"/>
          <w:u w:val="single"/>
        </w:rPr>
        <w:t>Time</w:t>
      </w:r>
      <w:r>
        <w:rPr>
          <w:spacing w:val="-4"/>
          <w:w w:val="105"/>
          <w:sz w:val="18"/>
          <w:u w:val="single"/>
        </w:rPr>
        <w:t xml:space="preserve"> </w:t>
      </w:r>
      <w:r>
        <w:rPr>
          <w:spacing w:val="-2"/>
          <w:w w:val="105"/>
          <w:sz w:val="18"/>
          <w:u w:val="single"/>
        </w:rPr>
        <w:t>(EOT)</w:t>
      </w:r>
    </w:p>
    <w:p>
      <w:pPr>
        <w:pStyle w:val="BodyText"/>
        <w:spacing w:before="55" w:after="0"/>
        <w:rPr/>
      </w:pPr>
      <w:r>
        <w:rPr/>
      </w:r>
    </w:p>
    <w:p>
      <w:pPr>
        <w:pStyle w:val="BodyText"/>
        <w:spacing w:lineRule="auto" w:line="288"/>
        <w:ind w:left="1341" w:right="1769"/>
        <w:jc w:val="both"/>
        <w:rPr/>
      </w:pPr>
      <w:r>
        <w:rPr>
          <w:w w:val="105"/>
        </w:rPr>
        <w:t>The Subcontractor shall be entitled to an extension of time only to the extent that a corresponding extension of time is granted to the Main Contractor under the Main Contract for the same delaying event, and only where such delay is not due to any act, omission, or default of the Subcontractor: The Main Contractor may, at its sole discretion, consider granting an extension of time where the delay is proven to have been caused by:</w:t>
      </w:r>
    </w:p>
    <w:p>
      <w:pPr>
        <w:pStyle w:val="BodyText"/>
        <w:spacing w:before="40" w:after="0"/>
        <w:rPr/>
      </w:pPr>
      <w:r>
        <w:rPr/>
      </w:r>
    </w:p>
    <w:p>
      <w:pPr>
        <w:pStyle w:val="ListParagraph"/>
        <w:numPr>
          <w:ilvl w:val="0"/>
          <w:numId w:val="34"/>
        </w:numPr>
        <w:tabs>
          <w:tab w:val="clear" w:pos="720"/>
          <w:tab w:val="left" w:pos="1931" w:leader="none"/>
          <w:tab w:val="left" w:pos="1933" w:leader="none"/>
        </w:tabs>
        <w:spacing w:lineRule="auto" w:line="288" w:before="0" w:after="0"/>
        <w:ind w:hanging="272" w:left="1933" w:right="1781"/>
        <w:jc w:val="both"/>
        <w:rPr>
          <w:sz w:val="18"/>
        </w:rPr>
      </w:pPr>
      <w:r>
        <w:rPr>
          <w:w w:val="105"/>
          <w:sz w:val="18"/>
        </w:rPr>
        <w:t>Variations or instructions issued by the Main Contractor based on the Employer’s / Consultant’s directions or</w:t>
      </w:r>
    </w:p>
    <w:p>
      <w:pPr>
        <w:pStyle w:val="ListParagraph"/>
        <w:numPr>
          <w:ilvl w:val="0"/>
          <w:numId w:val="34"/>
        </w:numPr>
        <w:tabs>
          <w:tab w:val="clear" w:pos="720"/>
          <w:tab w:val="left" w:pos="1929" w:leader="none"/>
        </w:tabs>
        <w:spacing w:lineRule="exact" w:line="209" w:before="0" w:after="0"/>
        <w:ind w:hanging="307" w:left="1929" w:right="0"/>
        <w:jc w:val="both"/>
        <w:rPr>
          <w:sz w:val="18"/>
        </w:rPr>
      </w:pPr>
      <w:r>
        <w:rPr>
          <w:w w:val="105"/>
          <w:sz w:val="18"/>
        </w:rPr>
        <w:t>Force</w:t>
      </w:r>
      <w:r>
        <w:rPr>
          <w:spacing w:val="-4"/>
          <w:w w:val="105"/>
          <w:sz w:val="18"/>
        </w:rPr>
        <w:t xml:space="preserve"> </w:t>
      </w:r>
      <w:r>
        <w:rPr>
          <w:w w:val="105"/>
          <w:sz w:val="18"/>
        </w:rPr>
        <w:t>majeure</w:t>
      </w:r>
      <w:r>
        <w:rPr>
          <w:spacing w:val="-3"/>
          <w:w w:val="105"/>
          <w:sz w:val="18"/>
        </w:rPr>
        <w:t xml:space="preserve"> </w:t>
      </w:r>
      <w:r>
        <w:rPr>
          <w:w w:val="105"/>
          <w:sz w:val="18"/>
        </w:rPr>
        <w:t>events</w:t>
      </w:r>
      <w:r>
        <w:rPr>
          <w:spacing w:val="-5"/>
          <w:w w:val="105"/>
          <w:sz w:val="18"/>
        </w:rPr>
        <w:t xml:space="preserve"> </w:t>
      </w:r>
      <w:r>
        <w:rPr>
          <w:w w:val="105"/>
          <w:sz w:val="18"/>
        </w:rPr>
        <w:t>as</w:t>
      </w:r>
      <w:r>
        <w:rPr>
          <w:spacing w:val="-3"/>
          <w:w w:val="105"/>
          <w:sz w:val="18"/>
        </w:rPr>
        <w:t xml:space="preserve"> </w:t>
      </w:r>
      <w:r>
        <w:rPr>
          <w:w w:val="105"/>
          <w:sz w:val="18"/>
        </w:rPr>
        <w:t>defined</w:t>
      </w:r>
      <w:r>
        <w:rPr>
          <w:spacing w:val="-4"/>
          <w:w w:val="105"/>
          <w:sz w:val="18"/>
        </w:rPr>
        <w:t xml:space="preserve"> </w:t>
      </w:r>
      <w:r>
        <w:rPr>
          <w:w w:val="105"/>
          <w:sz w:val="18"/>
        </w:rPr>
        <w:t>in</w:t>
      </w:r>
      <w:r>
        <w:rPr>
          <w:spacing w:val="-3"/>
          <w:w w:val="105"/>
          <w:sz w:val="18"/>
        </w:rPr>
        <w:t xml:space="preserve"> </w:t>
      </w:r>
      <w:r>
        <w:rPr>
          <w:w w:val="105"/>
          <w:sz w:val="18"/>
        </w:rPr>
        <w:t>Clause</w:t>
      </w:r>
      <w:r>
        <w:rPr>
          <w:spacing w:val="-5"/>
          <w:w w:val="105"/>
          <w:sz w:val="18"/>
        </w:rPr>
        <w:t xml:space="preserve"> </w:t>
      </w:r>
      <w:r>
        <w:rPr>
          <w:w w:val="105"/>
          <w:sz w:val="18"/>
        </w:rPr>
        <w:t>18;</w:t>
      </w:r>
      <w:r>
        <w:rPr>
          <w:spacing w:val="-4"/>
          <w:w w:val="105"/>
          <w:sz w:val="18"/>
        </w:rPr>
        <w:t xml:space="preserve"> </w:t>
      </w:r>
      <w:r>
        <w:rPr>
          <w:spacing w:val="-5"/>
          <w:w w:val="105"/>
          <w:sz w:val="18"/>
        </w:rPr>
        <w:t>or</w:t>
      </w:r>
    </w:p>
    <w:p>
      <w:pPr>
        <w:pStyle w:val="ListParagraph"/>
        <w:numPr>
          <w:ilvl w:val="0"/>
          <w:numId w:val="34"/>
        </w:numPr>
        <w:tabs>
          <w:tab w:val="clear" w:pos="720"/>
          <w:tab w:val="left" w:pos="1927" w:leader="none"/>
          <w:tab w:val="left" w:pos="1933" w:leader="none"/>
        </w:tabs>
        <w:spacing w:lineRule="auto" w:line="288" w:before="52" w:after="0"/>
        <w:ind w:hanging="356" w:left="1933" w:right="1772"/>
        <w:jc w:val="both"/>
        <w:rPr>
          <w:sz w:val="18"/>
        </w:rPr>
      </w:pPr>
      <w:r>
        <w:rPr>
          <w:w w:val="105"/>
          <w:sz w:val="18"/>
        </w:rPr>
        <w:t>Any cause for which the Main Contractor or the Employer is responsible, provided such cause</w:t>
      </w:r>
      <w:r>
        <w:rPr>
          <w:spacing w:val="-4"/>
          <w:w w:val="105"/>
          <w:sz w:val="18"/>
        </w:rPr>
        <w:t xml:space="preserve"> </w:t>
      </w:r>
      <w:r>
        <w:rPr>
          <w:w w:val="105"/>
          <w:sz w:val="18"/>
        </w:rPr>
        <w:t>has</w:t>
      </w:r>
      <w:r>
        <w:rPr>
          <w:spacing w:val="-3"/>
          <w:w w:val="105"/>
          <w:sz w:val="18"/>
        </w:rPr>
        <w:t xml:space="preserve"> </w:t>
      </w:r>
      <w:r>
        <w:rPr>
          <w:w w:val="105"/>
          <w:sz w:val="18"/>
        </w:rPr>
        <w:t>been</w:t>
      </w:r>
      <w:r>
        <w:rPr>
          <w:spacing w:val="-3"/>
          <w:w w:val="105"/>
          <w:sz w:val="18"/>
        </w:rPr>
        <w:t xml:space="preserve"> </w:t>
      </w:r>
      <w:r>
        <w:rPr>
          <w:w w:val="105"/>
          <w:sz w:val="18"/>
        </w:rPr>
        <w:t>acknowledged</w:t>
      </w:r>
      <w:r>
        <w:rPr>
          <w:spacing w:val="-3"/>
          <w:w w:val="105"/>
          <w:sz w:val="18"/>
        </w:rPr>
        <w:t xml:space="preserve"> </w:t>
      </w:r>
      <w:r>
        <w:rPr>
          <w:w w:val="105"/>
          <w:sz w:val="18"/>
        </w:rPr>
        <w:t>and</w:t>
      </w:r>
      <w:r>
        <w:rPr>
          <w:spacing w:val="-4"/>
          <w:w w:val="105"/>
          <w:sz w:val="18"/>
        </w:rPr>
        <w:t xml:space="preserve"> </w:t>
      </w:r>
      <w:r>
        <w:rPr>
          <w:w w:val="105"/>
          <w:sz w:val="18"/>
        </w:rPr>
        <w:t>approved</w:t>
      </w:r>
      <w:r>
        <w:rPr>
          <w:spacing w:val="-3"/>
          <w:w w:val="105"/>
          <w:sz w:val="18"/>
        </w:rPr>
        <w:t xml:space="preserve"> </w:t>
      </w:r>
      <w:r>
        <w:rPr>
          <w:w w:val="105"/>
          <w:sz w:val="18"/>
        </w:rPr>
        <w:t>by</w:t>
      </w:r>
      <w:r>
        <w:rPr>
          <w:spacing w:val="-3"/>
          <w:w w:val="105"/>
          <w:sz w:val="18"/>
        </w:rPr>
        <w:t xml:space="preserve"> </w:t>
      </w:r>
      <w:r>
        <w:rPr>
          <w:w w:val="105"/>
          <w:sz w:val="18"/>
        </w:rPr>
        <w:t>the</w:t>
      </w:r>
      <w:r>
        <w:rPr>
          <w:spacing w:val="-4"/>
          <w:w w:val="105"/>
          <w:sz w:val="18"/>
        </w:rPr>
        <w:t xml:space="preserve"> </w:t>
      </w:r>
      <w:r>
        <w:rPr>
          <w:w w:val="105"/>
          <w:sz w:val="18"/>
        </w:rPr>
        <w:t>Consultant/Employer</w:t>
      </w:r>
      <w:r>
        <w:rPr>
          <w:spacing w:val="-2"/>
          <w:w w:val="105"/>
          <w:sz w:val="18"/>
        </w:rPr>
        <w:t xml:space="preserve"> </w:t>
      </w:r>
      <w:r>
        <w:rPr>
          <w:w w:val="105"/>
          <w:sz w:val="18"/>
        </w:rPr>
        <w:t>as</w:t>
      </w:r>
      <w:r>
        <w:rPr>
          <w:spacing w:val="-3"/>
          <w:w w:val="105"/>
          <w:sz w:val="18"/>
        </w:rPr>
        <w:t xml:space="preserve"> </w:t>
      </w:r>
      <w:r>
        <w:rPr>
          <w:w w:val="105"/>
          <w:sz w:val="18"/>
        </w:rPr>
        <w:t>justifying</w:t>
      </w:r>
      <w:r>
        <w:rPr>
          <w:spacing w:val="-2"/>
          <w:w w:val="105"/>
          <w:sz w:val="18"/>
        </w:rPr>
        <w:t xml:space="preserve"> </w:t>
      </w:r>
      <w:r>
        <w:rPr>
          <w:w w:val="105"/>
          <w:sz w:val="18"/>
        </w:rPr>
        <w:t>an extension of time under the Main Contract.</w:t>
      </w:r>
    </w:p>
    <w:p>
      <w:pPr>
        <w:pStyle w:val="BodyText"/>
        <w:spacing w:before="41" w:after="0"/>
        <w:rPr/>
      </w:pPr>
      <w:r>
        <w:rPr/>
      </w:r>
    </w:p>
    <w:p>
      <w:pPr>
        <w:pStyle w:val="BodyText"/>
        <w:spacing w:lineRule="auto" w:line="288"/>
        <w:ind w:left="1341" w:right="1770"/>
        <w:jc w:val="both"/>
        <w:rPr/>
      </w:pPr>
      <w:r>
        <w:rPr>
          <w:w w:val="105"/>
        </w:rPr>
        <w:t>Any extension of time granted to the Subcontractor shall not exceed the corresponding extension approved for the Main Contractor under the Main Contract. Delays or events not recognized or approved by the Consultant/Employer under the Main Contract shall not automatically entitle the Subcontractor to an extension of time or additional compensation. However, the Main Contractor may, at its discretion, review any substantiated request and determine</w:t>
      </w:r>
      <w:r>
        <w:rPr>
          <w:spacing w:val="-8"/>
          <w:w w:val="105"/>
        </w:rPr>
        <w:t xml:space="preserve"> </w:t>
      </w:r>
      <w:r>
        <w:rPr>
          <w:w w:val="105"/>
        </w:rPr>
        <w:t>appropriate</w:t>
      </w:r>
      <w:r>
        <w:rPr>
          <w:spacing w:val="-8"/>
          <w:w w:val="105"/>
        </w:rPr>
        <w:t xml:space="preserve"> </w:t>
      </w:r>
      <w:r>
        <w:rPr>
          <w:w w:val="105"/>
        </w:rPr>
        <w:t>relief</w:t>
      </w:r>
      <w:r>
        <w:rPr>
          <w:spacing w:val="-8"/>
          <w:w w:val="105"/>
        </w:rPr>
        <w:t xml:space="preserve"> </w:t>
      </w:r>
      <w:r>
        <w:rPr>
          <w:w w:val="105"/>
        </w:rPr>
        <w:t>if</w:t>
      </w:r>
      <w:r>
        <w:rPr>
          <w:spacing w:val="-8"/>
          <w:w w:val="105"/>
        </w:rPr>
        <w:t xml:space="preserve"> </w:t>
      </w:r>
      <w:r>
        <w:rPr>
          <w:w w:val="105"/>
        </w:rPr>
        <w:t>deemed</w:t>
      </w:r>
      <w:r>
        <w:rPr>
          <w:spacing w:val="-5"/>
          <w:w w:val="105"/>
        </w:rPr>
        <w:t xml:space="preserve"> </w:t>
      </w:r>
      <w:r>
        <w:rPr>
          <w:w w:val="105"/>
        </w:rPr>
        <w:t>fair</w:t>
      </w:r>
      <w:r>
        <w:rPr>
          <w:spacing w:val="-5"/>
          <w:w w:val="105"/>
        </w:rPr>
        <w:t xml:space="preserve"> </w:t>
      </w:r>
      <w:r>
        <w:rPr>
          <w:w w:val="105"/>
        </w:rPr>
        <w:t>and</w:t>
      </w:r>
      <w:r>
        <w:rPr>
          <w:spacing w:val="-5"/>
          <w:w w:val="105"/>
        </w:rPr>
        <w:t xml:space="preserve"> </w:t>
      </w:r>
      <w:r>
        <w:rPr>
          <w:w w:val="105"/>
        </w:rPr>
        <w:t>reasonable</w:t>
      </w:r>
      <w:r>
        <w:rPr>
          <w:spacing w:val="-5"/>
          <w:w w:val="105"/>
        </w:rPr>
        <w:t xml:space="preserve"> </w:t>
      </w:r>
      <w:r>
        <w:rPr>
          <w:w w:val="105"/>
        </w:rPr>
        <w:t>in</w:t>
      </w:r>
      <w:r>
        <w:rPr>
          <w:spacing w:val="-5"/>
          <w:w w:val="105"/>
        </w:rPr>
        <w:t xml:space="preserve"> </w:t>
      </w:r>
      <w:r>
        <w:rPr>
          <w:w w:val="105"/>
        </w:rPr>
        <w:t>light</w:t>
      </w:r>
      <w:r>
        <w:rPr>
          <w:spacing w:val="-5"/>
          <w:w w:val="105"/>
        </w:rPr>
        <w:t xml:space="preserve"> </w:t>
      </w:r>
      <w:r>
        <w:rPr>
          <w:w w:val="105"/>
        </w:rPr>
        <w:t>of</w:t>
      </w:r>
      <w:r>
        <w:rPr>
          <w:spacing w:val="-5"/>
          <w:w w:val="105"/>
        </w:rPr>
        <w:t xml:space="preserve"> </w:t>
      </w:r>
      <w:r>
        <w:rPr>
          <w:w w:val="105"/>
        </w:rPr>
        <w:t>project</w:t>
      </w:r>
      <w:r>
        <w:rPr>
          <w:spacing w:val="-5"/>
          <w:w w:val="105"/>
        </w:rPr>
        <w:t xml:space="preserve"> </w:t>
      </w:r>
      <w:r>
        <w:rPr>
          <w:w w:val="105"/>
        </w:rPr>
        <w:t>circumstances.</w:t>
      </w:r>
    </w:p>
    <w:p>
      <w:pPr>
        <w:pStyle w:val="BodyText"/>
        <w:spacing w:before="41"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spacing w:val="-2"/>
          <w:w w:val="105"/>
          <w:sz w:val="18"/>
          <w:u w:val="single"/>
        </w:rPr>
        <w:t>Acceleration</w:t>
      </w:r>
    </w:p>
    <w:p>
      <w:pPr>
        <w:pStyle w:val="BodyText"/>
        <w:spacing w:before="54" w:after="0"/>
        <w:rPr/>
      </w:pPr>
      <w:r>
        <w:rPr/>
      </w:r>
    </w:p>
    <w:p>
      <w:pPr>
        <w:pStyle w:val="BodyText"/>
        <w:spacing w:lineRule="auto" w:line="288"/>
        <w:ind w:left="1341" w:right="1772"/>
        <w:jc w:val="both"/>
        <w:rPr/>
      </w:pPr>
      <w:r>
        <w:rPr>
          <w:w w:val="105"/>
        </w:rPr>
        <w:t>The Main Contractor may instruct the Subcontractor to accelerate progress where required to recover lost time or to meet project completion and/or milestones.</w:t>
      </w:r>
      <w:r>
        <w:rPr>
          <w:spacing w:val="40"/>
          <w:w w:val="105"/>
        </w:rPr>
        <w:t xml:space="preserve"> </w:t>
      </w:r>
      <w:r>
        <w:rPr>
          <w:w w:val="105"/>
        </w:rPr>
        <w:t>Unless such acceleration is due to the Subcontractor’s own delay, reasonable additional costs, if any, shall be subject to prior written approval by the Main Contractor.</w:t>
      </w:r>
    </w:p>
    <w:p>
      <w:pPr>
        <w:pStyle w:val="BodyText"/>
        <w:spacing w:before="38"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spacing w:val="-2"/>
          <w:w w:val="105"/>
          <w:sz w:val="18"/>
          <w:u w:val="single"/>
        </w:rPr>
        <w:t>Mitigation</w:t>
      </w:r>
    </w:p>
    <w:p>
      <w:pPr>
        <w:pStyle w:val="BodyText"/>
        <w:spacing w:before="54" w:after="0"/>
        <w:rPr/>
      </w:pPr>
      <w:r>
        <w:rPr/>
      </w:r>
    </w:p>
    <w:p>
      <w:pPr>
        <w:sectPr>
          <w:headerReference w:type="default" r:id="rId72"/>
          <w:headerReference w:type="first" r:id="rId73"/>
          <w:footerReference w:type="default" r:id="rId74"/>
          <w:footerReference w:type="first" r:id="rId75"/>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auto" w:line="288" w:before="1" w:after="0"/>
        <w:ind w:left="1294" w:right="1935"/>
        <w:rPr/>
      </w:pPr>
      <w:r>
        <w:rPr>
          <w:w w:val="105"/>
        </w:rPr>
        <w:t>The</w:t>
      </w:r>
      <w:r>
        <w:rPr>
          <w:spacing w:val="-4"/>
          <w:w w:val="105"/>
        </w:rPr>
        <w:t xml:space="preserve"> </w:t>
      </w:r>
      <w:r>
        <w:rPr>
          <w:w w:val="105"/>
        </w:rPr>
        <w:t>Subcontractor</w:t>
      </w:r>
      <w:r>
        <w:rPr>
          <w:spacing w:val="-3"/>
          <w:w w:val="105"/>
        </w:rPr>
        <w:t xml:space="preserve"> </w:t>
      </w:r>
      <w:r>
        <w:rPr>
          <w:w w:val="105"/>
        </w:rPr>
        <w:t>shall</w:t>
      </w:r>
      <w:r>
        <w:rPr>
          <w:spacing w:val="-4"/>
          <w:w w:val="105"/>
        </w:rPr>
        <w:t xml:space="preserve"> </w:t>
      </w:r>
      <w:r>
        <w:rPr>
          <w:w w:val="105"/>
        </w:rPr>
        <w:t>always</w:t>
      </w:r>
      <w:r>
        <w:rPr>
          <w:spacing w:val="-4"/>
          <w:w w:val="105"/>
        </w:rPr>
        <w:t xml:space="preserve"> </w:t>
      </w:r>
      <w:r>
        <w:rPr>
          <w:w w:val="105"/>
        </w:rPr>
        <w:t>use</w:t>
      </w:r>
      <w:r>
        <w:rPr>
          <w:spacing w:val="-4"/>
          <w:w w:val="105"/>
        </w:rPr>
        <w:t xml:space="preserve"> </w:t>
      </w:r>
      <w:r>
        <w:rPr>
          <w:w w:val="105"/>
        </w:rPr>
        <w:t>its</w:t>
      </w:r>
      <w:r>
        <w:rPr>
          <w:spacing w:val="-3"/>
          <w:w w:val="105"/>
        </w:rPr>
        <w:t xml:space="preserve"> </w:t>
      </w:r>
      <w:r>
        <w:rPr>
          <w:w w:val="105"/>
        </w:rPr>
        <w:t>best</w:t>
      </w:r>
      <w:r>
        <w:rPr>
          <w:spacing w:val="-3"/>
          <w:w w:val="105"/>
        </w:rPr>
        <w:t xml:space="preserve"> </w:t>
      </w:r>
      <w:r>
        <w:rPr>
          <w:w w:val="105"/>
        </w:rPr>
        <w:t>endeavors</w:t>
      </w:r>
      <w:r>
        <w:rPr>
          <w:spacing w:val="-4"/>
          <w:w w:val="105"/>
        </w:rPr>
        <w:t xml:space="preserve"> </w:t>
      </w:r>
      <w:r>
        <w:rPr>
          <w:w w:val="105"/>
        </w:rPr>
        <w:t>to</w:t>
      </w:r>
      <w:r>
        <w:rPr>
          <w:spacing w:val="-3"/>
          <w:w w:val="105"/>
        </w:rPr>
        <w:t xml:space="preserve"> </w:t>
      </w:r>
      <w:r>
        <w:rPr>
          <w:w w:val="105"/>
        </w:rPr>
        <w:t>prevent</w:t>
      </w:r>
      <w:r>
        <w:rPr>
          <w:spacing w:val="-3"/>
          <w:w w:val="105"/>
        </w:rPr>
        <w:t xml:space="preserve"> </w:t>
      </w:r>
      <w:r>
        <w:rPr>
          <w:w w:val="105"/>
        </w:rPr>
        <w:t>and</w:t>
      </w:r>
      <w:r>
        <w:rPr>
          <w:spacing w:val="-4"/>
          <w:w w:val="105"/>
        </w:rPr>
        <w:t xml:space="preserve"> </w:t>
      </w:r>
      <w:r>
        <w:rPr>
          <w:w w:val="105"/>
        </w:rPr>
        <w:t>mitigate</w:t>
      </w:r>
      <w:r>
        <w:rPr>
          <w:spacing w:val="-3"/>
          <w:w w:val="105"/>
        </w:rPr>
        <w:t xml:space="preserve"> </w:t>
      </w:r>
      <w:r>
        <w:rPr>
          <w:w w:val="105"/>
        </w:rPr>
        <w:t>delay</w:t>
      </w:r>
      <w:r>
        <w:rPr>
          <w:spacing w:val="-4"/>
          <w:w w:val="105"/>
        </w:rPr>
        <w:t xml:space="preserve"> </w:t>
      </w:r>
      <w:r>
        <w:rPr>
          <w:w w:val="105"/>
        </w:rPr>
        <w:t>and</w:t>
      </w:r>
      <w:r>
        <w:rPr>
          <w:spacing w:val="-4"/>
          <w:w w:val="105"/>
        </w:rPr>
        <w:t xml:space="preserve"> </w:t>
      </w:r>
      <w:r>
        <w:rPr>
          <w:w w:val="105"/>
        </w:rPr>
        <w:t>to adhere to the Main Contractor’s programme.</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5" w:leader="none"/>
        </w:tabs>
        <w:spacing w:lineRule="auto" w:line="240" w:before="0" w:after="0"/>
        <w:ind w:hanging="404" w:left="1405" w:right="0"/>
        <w:jc w:val="both"/>
        <w:rPr>
          <w:color w:val="006FBE"/>
        </w:rPr>
      </w:pPr>
      <w:bookmarkStart w:id="7" w:name="_TOC_250010"/>
      <w:r>
        <w:rPr>
          <w:color w:val="006FBE"/>
        </w:rPr>
        <w:t>Defects</w:t>
      </w:r>
      <w:r>
        <w:rPr>
          <w:color w:val="006FBE"/>
          <w:spacing w:val="9"/>
        </w:rPr>
        <w:t xml:space="preserve"> </w:t>
      </w:r>
      <w:r>
        <w:rPr>
          <w:color w:val="006FBE"/>
        </w:rPr>
        <w:t>Liability</w:t>
      </w:r>
      <w:r>
        <w:rPr>
          <w:color w:val="006FBE"/>
          <w:spacing w:val="12"/>
        </w:rPr>
        <w:t xml:space="preserve"> </w:t>
      </w:r>
      <w:r>
        <w:rPr>
          <w:color w:val="006FBE"/>
        </w:rPr>
        <w:t>Period</w:t>
      </w:r>
      <w:r>
        <w:rPr>
          <w:color w:val="006FBE"/>
          <w:spacing w:val="6"/>
        </w:rPr>
        <w:t xml:space="preserve"> </w:t>
      </w:r>
      <w:bookmarkEnd w:id="7"/>
      <w:r>
        <w:rPr>
          <w:color w:val="006FBE"/>
          <w:spacing w:val="-4"/>
        </w:rPr>
        <w:t>(DLP)</w:t>
      </w:r>
    </w:p>
    <w:p>
      <w:pPr>
        <w:pStyle w:val="BodyText"/>
        <w:spacing w:before="9" w:after="0"/>
        <w:rPr>
          <w:b/>
          <w:sz w:val="22"/>
        </w:rPr>
      </w:pPr>
      <w:r>
        <w:rPr>
          <w:b/>
          <w:sz w:val="22"/>
        </w:rPr>
      </w:r>
    </w:p>
    <w:p>
      <w:pPr>
        <w:pStyle w:val="ListParagraph"/>
        <w:numPr>
          <w:ilvl w:val="0"/>
          <w:numId w:val="33"/>
        </w:numPr>
        <w:tabs>
          <w:tab w:val="clear" w:pos="720"/>
          <w:tab w:val="left" w:pos="2017" w:leader="none"/>
        </w:tabs>
        <w:spacing w:lineRule="auto" w:line="280" w:before="0" w:after="0"/>
        <w:ind w:hanging="339" w:left="2017" w:right="1776"/>
        <w:jc w:val="both"/>
        <w:rPr>
          <w:sz w:val="18"/>
        </w:rPr>
      </w:pPr>
      <w:r>
        <w:rPr>
          <w:w w:val="105"/>
          <w:sz w:val="18"/>
        </w:rPr>
        <w:t>The Subcontractor shall remain fully responsible for the Subcontract Works until the Taking-Over Certificate is issued in respect of the Main Works.</w:t>
      </w:r>
    </w:p>
    <w:p>
      <w:pPr>
        <w:pStyle w:val="ListParagraph"/>
        <w:numPr>
          <w:ilvl w:val="0"/>
          <w:numId w:val="33"/>
        </w:numPr>
        <w:tabs>
          <w:tab w:val="clear" w:pos="720"/>
          <w:tab w:val="left" w:pos="2014" w:leader="none"/>
          <w:tab w:val="left" w:pos="2017" w:leader="none"/>
        </w:tabs>
        <w:spacing w:lineRule="auto" w:line="288" w:before="4" w:after="0"/>
        <w:ind w:hanging="339" w:left="2017" w:right="1765"/>
        <w:jc w:val="both"/>
        <w:rPr>
          <w:sz w:val="18"/>
        </w:rPr>
      </w:pPr>
      <w:r>
        <w:rPr>
          <w:w w:val="105"/>
          <w:sz w:val="18"/>
        </w:rPr>
        <w:t>Upon issuance of the Taking-Over Certificate, the Subcontractor shall remain fully responsible for the performance, quality, and durability of the Subcontract Works throughout the period of {{C10}} Months the Defects Liability Period (DLP) from the TOC date or as may stipulated in the issued TOC by the Employer which overcomes latter.</w:t>
      </w:r>
      <w:r>
        <w:rPr>
          <w:color w:val="000000"/>
          <w:w w:val="105"/>
          <w:sz w:val="18"/>
        </w:rPr>
      </w:r>
      <w:r>
        <w:rPr>
          <w:color w:val="EC0000"/>
          <w:w w:val="105"/>
          <w:sz w:val="18"/>
        </w:rPr>
      </w:r>
      <w:r>
        <w:rPr>
          <w:color w:val="000000"/>
          <w:w w:val="105"/>
          <w:sz w:val="18"/>
        </w:rPr>
      </w:r>
      <w:r>
        <w:rPr>
          <w:color w:val="000000"/>
          <w:w w:val="105"/>
          <w:sz w:val="18"/>
        </w:rPr>
      </w:r>
      <w:r>
        <w:rPr>
          <w:color w:val="000000"/>
          <w:spacing w:val="-2"/>
          <w:w w:val="105"/>
          <w:sz w:val="18"/>
        </w:rPr>
      </w:r>
    </w:p>
    <w:p>
      <w:pPr>
        <w:pStyle w:val="ListParagraph"/>
        <w:numPr>
          <w:ilvl w:val="1"/>
          <w:numId w:val="48"/>
        </w:numPr>
        <w:tabs>
          <w:tab w:val="clear" w:pos="720"/>
          <w:tab w:val="left" w:pos="1540" w:leader="none"/>
        </w:tabs>
        <w:spacing w:lineRule="exact" w:line="216" w:before="0" w:after="0"/>
        <w:ind w:hanging="539" w:left="1540" w:right="0"/>
        <w:jc w:val="both"/>
        <w:rPr>
          <w:sz w:val="18"/>
        </w:rPr>
      </w:pPr>
      <w:r>
        <w:rPr>
          <w:w w:val="105"/>
          <w:sz w:val="18"/>
          <w:u w:val="single"/>
        </w:rPr>
        <w:t>Obligations</w:t>
      </w:r>
      <w:r>
        <w:rPr>
          <w:spacing w:val="-6"/>
          <w:w w:val="105"/>
          <w:sz w:val="18"/>
          <w:u w:val="single"/>
        </w:rPr>
        <w:t xml:space="preserve"> </w:t>
      </w:r>
      <w:r>
        <w:rPr>
          <w:w w:val="105"/>
          <w:sz w:val="18"/>
          <w:u w:val="single"/>
        </w:rPr>
        <w:t>During</w:t>
      </w:r>
      <w:r>
        <w:rPr>
          <w:spacing w:val="-6"/>
          <w:w w:val="105"/>
          <w:sz w:val="18"/>
          <w:u w:val="single"/>
        </w:rPr>
        <w:t xml:space="preserve"> </w:t>
      </w:r>
      <w:r>
        <w:rPr>
          <w:w w:val="105"/>
          <w:sz w:val="18"/>
          <w:u w:val="single"/>
        </w:rPr>
        <w:t>the</w:t>
      </w:r>
      <w:r>
        <w:rPr>
          <w:spacing w:val="-6"/>
          <w:w w:val="105"/>
          <w:sz w:val="18"/>
          <w:u w:val="single"/>
        </w:rPr>
        <w:t xml:space="preserve"> </w:t>
      </w:r>
      <w:r>
        <w:rPr>
          <w:spacing w:val="-5"/>
          <w:w w:val="105"/>
          <w:sz w:val="18"/>
          <w:u w:val="single"/>
        </w:rPr>
        <w:t>DLP</w:t>
      </w:r>
    </w:p>
    <w:p>
      <w:pPr>
        <w:pStyle w:val="BodyText"/>
        <w:spacing w:before="54" w:after="0"/>
        <w:rPr/>
      </w:pPr>
      <w:r>
        <w:rPr/>
      </w:r>
    </w:p>
    <w:p>
      <w:pPr>
        <w:pStyle w:val="ListParagraph"/>
        <w:numPr>
          <w:ilvl w:val="0"/>
          <w:numId w:val="32"/>
        </w:numPr>
        <w:tabs>
          <w:tab w:val="clear" w:pos="720"/>
          <w:tab w:val="left" w:pos="2017" w:leader="none"/>
        </w:tabs>
        <w:spacing w:lineRule="auto" w:line="288" w:before="0" w:after="0"/>
        <w:ind w:hanging="339" w:left="2017" w:right="1772"/>
        <w:jc w:val="both"/>
        <w:rPr>
          <w:sz w:val="18"/>
        </w:rPr>
      </w:pPr>
      <w:r>
        <w:rPr>
          <w:w w:val="105"/>
          <w:sz w:val="18"/>
        </w:rPr>
        <w:t>The Subcontractor shall, at its own cost, promptly and diligently rectify, remedy, any defect, shrinkage, or other fault in the Subcontract Works that arises during the DLP and is due to defective materials, workmanship, or design.</w:t>
      </w:r>
    </w:p>
    <w:p>
      <w:pPr>
        <w:pStyle w:val="ListParagraph"/>
        <w:numPr>
          <w:ilvl w:val="0"/>
          <w:numId w:val="32"/>
        </w:numPr>
        <w:tabs>
          <w:tab w:val="clear" w:pos="720"/>
          <w:tab w:val="left" w:pos="2014" w:leader="none"/>
          <w:tab w:val="left" w:pos="2017" w:leader="none"/>
        </w:tabs>
        <w:spacing w:lineRule="auto" w:line="288" w:before="0" w:after="0"/>
        <w:ind w:hanging="339" w:left="2017" w:right="1776"/>
        <w:jc w:val="both"/>
        <w:rPr>
          <w:sz w:val="18"/>
        </w:rPr>
      </w:pPr>
      <w:r>
        <w:rPr>
          <w:w w:val="105"/>
          <w:sz w:val="18"/>
        </w:rPr>
        <w:t xml:space="preserve">Upon written notice from the Main Contractor, the Subcontractor shall immediately </w:t>
      </w:r>
      <w:r>
        <w:rPr>
          <w:spacing w:val="-2"/>
          <w:w w:val="105"/>
          <w:sz w:val="18"/>
        </w:rPr>
        <w:t>commence</w:t>
      </w:r>
      <w:r>
        <w:rPr>
          <w:spacing w:val="-9"/>
          <w:w w:val="105"/>
          <w:sz w:val="18"/>
        </w:rPr>
        <w:t xml:space="preserve"> </w:t>
      </w:r>
      <w:r>
        <w:rPr>
          <w:spacing w:val="-2"/>
          <w:w w:val="105"/>
          <w:sz w:val="18"/>
        </w:rPr>
        <w:t>and</w:t>
      </w:r>
      <w:r>
        <w:rPr>
          <w:spacing w:val="-9"/>
          <w:w w:val="105"/>
          <w:sz w:val="18"/>
        </w:rPr>
        <w:t xml:space="preserve"> </w:t>
      </w:r>
      <w:r>
        <w:rPr>
          <w:spacing w:val="-2"/>
          <w:w w:val="105"/>
          <w:sz w:val="18"/>
        </w:rPr>
        <w:t>complete</w:t>
      </w:r>
      <w:r>
        <w:rPr>
          <w:spacing w:val="-9"/>
          <w:w w:val="105"/>
          <w:sz w:val="18"/>
        </w:rPr>
        <w:t xml:space="preserve"> </w:t>
      </w:r>
      <w:r>
        <w:rPr>
          <w:spacing w:val="-2"/>
          <w:w w:val="105"/>
          <w:sz w:val="18"/>
        </w:rPr>
        <w:t>such</w:t>
      </w:r>
      <w:r>
        <w:rPr>
          <w:spacing w:val="-9"/>
          <w:w w:val="105"/>
          <w:sz w:val="18"/>
        </w:rPr>
        <w:t xml:space="preserve"> </w:t>
      </w:r>
      <w:r>
        <w:rPr>
          <w:spacing w:val="-2"/>
          <w:w w:val="105"/>
          <w:sz w:val="18"/>
        </w:rPr>
        <w:t>rectification</w:t>
      </w:r>
      <w:r>
        <w:rPr>
          <w:spacing w:val="-9"/>
          <w:w w:val="105"/>
          <w:sz w:val="18"/>
        </w:rPr>
        <w:t xml:space="preserve"> </w:t>
      </w:r>
      <w:r>
        <w:rPr>
          <w:spacing w:val="-2"/>
          <w:w w:val="105"/>
          <w:sz w:val="18"/>
        </w:rPr>
        <w:t>works</w:t>
      </w:r>
      <w:r>
        <w:rPr>
          <w:spacing w:val="-9"/>
          <w:w w:val="105"/>
          <w:sz w:val="18"/>
        </w:rPr>
        <w:t xml:space="preserve"> </w:t>
      </w:r>
      <w:r>
        <w:rPr>
          <w:spacing w:val="-2"/>
          <w:w w:val="105"/>
          <w:sz w:val="18"/>
        </w:rPr>
        <w:t>to</w:t>
      </w:r>
      <w:r>
        <w:rPr>
          <w:spacing w:val="-9"/>
          <w:w w:val="105"/>
          <w:sz w:val="18"/>
        </w:rPr>
        <w:t xml:space="preserve"> </w:t>
      </w:r>
      <w:r>
        <w:rPr>
          <w:spacing w:val="-2"/>
          <w:w w:val="105"/>
          <w:sz w:val="18"/>
        </w:rPr>
        <w:t>the</w:t>
      </w:r>
      <w:r>
        <w:rPr>
          <w:spacing w:val="-9"/>
          <w:w w:val="105"/>
          <w:sz w:val="18"/>
        </w:rPr>
        <w:t xml:space="preserve"> </w:t>
      </w:r>
      <w:r>
        <w:rPr>
          <w:spacing w:val="-2"/>
          <w:w w:val="105"/>
          <w:sz w:val="18"/>
        </w:rPr>
        <w:t>satisfaction</w:t>
      </w:r>
      <w:r>
        <w:rPr>
          <w:spacing w:val="-9"/>
          <w:w w:val="105"/>
          <w:sz w:val="18"/>
        </w:rPr>
        <w:t xml:space="preserve"> </w:t>
      </w:r>
      <w:r>
        <w:rPr>
          <w:spacing w:val="-2"/>
          <w:w w:val="105"/>
          <w:sz w:val="18"/>
        </w:rPr>
        <w:t>of</w:t>
      </w:r>
      <w:r>
        <w:rPr>
          <w:spacing w:val="-9"/>
          <w:w w:val="105"/>
          <w:sz w:val="18"/>
        </w:rPr>
        <w:t xml:space="preserve"> </w:t>
      </w:r>
      <w:r>
        <w:rPr>
          <w:spacing w:val="-2"/>
          <w:w w:val="105"/>
          <w:sz w:val="18"/>
        </w:rPr>
        <w:t>the</w:t>
      </w:r>
      <w:r>
        <w:rPr>
          <w:spacing w:val="-9"/>
          <w:w w:val="105"/>
          <w:sz w:val="18"/>
        </w:rPr>
        <w:t xml:space="preserve"> </w:t>
      </w:r>
      <w:r>
        <w:rPr>
          <w:spacing w:val="-2"/>
          <w:w w:val="105"/>
          <w:sz w:val="18"/>
        </w:rPr>
        <w:t>Main</w:t>
      </w:r>
      <w:r>
        <w:rPr>
          <w:spacing w:val="-9"/>
          <w:w w:val="105"/>
          <w:sz w:val="18"/>
        </w:rPr>
        <w:t xml:space="preserve"> </w:t>
      </w:r>
      <w:r>
        <w:rPr>
          <w:spacing w:val="-2"/>
          <w:w w:val="105"/>
          <w:sz w:val="18"/>
        </w:rPr>
        <w:t xml:space="preserve">Contractor </w:t>
      </w:r>
      <w:r>
        <w:rPr>
          <w:w w:val="105"/>
          <w:sz w:val="18"/>
        </w:rPr>
        <w:t>and the Employer.</w:t>
      </w:r>
    </w:p>
    <w:p>
      <w:pPr>
        <w:pStyle w:val="ListParagraph"/>
        <w:numPr>
          <w:ilvl w:val="0"/>
          <w:numId w:val="32"/>
        </w:numPr>
        <w:tabs>
          <w:tab w:val="clear" w:pos="720"/>
          <w:tab w:val="left" w:pos="2013" w:leader="none"/>
          <w:tab w:val="left" w:pos="2017" w:leader="none"/>
        </w:tabs>
        <w:spacing w:lineRule="auto" w:line="288" w:before="0" w:after="0"/>
        <w:ind w:hanging="339" w:left="2017" w:right="1770"/>
        <w:jc w:val="both"/>
        <w:rPr>
          <w:sz w:val="18"/>
        </w:rPr>
      </w:pPr>
      <w:r>
        <w:rPr>
          <w:w w:val="105"/>
          <w:sz w:val="18"/>
        </w:rPr>
        <w:t>In the event of an emergency or failure by the Subcontractor to take corrective action within the period stated in the notice, the Main Contractor may carry out the necessary works at the Subcontractor’s cost, In case of rectification works carried out by the Main Contractor or by third parties on behalf of the Main Contractor shall be at the sole cost of the Subcontractor, and the Subcontractor shall have no right to delay, dispute, or object to such works without prejudice to any other rights under this Agreement.</w:t>
      </w:r>
    </w:p>
    <w:p>
      <w:pPr>
        <w:pStyle w:val="BodyText"/>
        <w:spacing w:before="34"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spacing w:val="-2"/>
          <w:w w:val="105"/>
          <w:sz w:val="18"/>
          <w:u w:val="single"/>
        </w:rPr>
        <w:t>Warranties</w:t>
      </w:r>
    </w:p>
    <w:p>
      <w:pPr>
        <w:pStyle w:val="BodyText"/>
        <w:spacing w:before="55" w:after="0"/>
        <w:rPr/>
      </w:pPr>
      <w:r>
        <w:rPr/>
      </w:r>
    </w:p>
    <w:p>
      <w:pPr>
        <w:pStyle w:val="ListParagraph"/>
        <w:numPr>
          <w:ilvl w:val="0"/>
          <w:numId w:val="31"/>
        </w:numPr>
        <w:tabs>
          <w:tab w:val="clear" w:pos="720"/>
          <w:tab w:val="left" w:pos="2017" w:leader="none"/>
        </w:tabs>
        <w:spacing w:lineRule="auto" w:line="288" w:before="0" w:after="0"/>
        <w:ind w:hanging="339" w:left="2017" w:right="1774"/>
        <w:jc w:val="both"/>
        <w:rPr>
          <w:sz w:val="18"/>
        </w:rPr>
      </w:pPr>
      <w:r>
        <w:rPr>
          <w:w w:val="105"/>
          <w:sz w:val="18"/>
        </w:rPr>
        <w:t>The Subcontractor shall provide all warranties, guarantees, manufacturer’s certificates, operation and maintenance (O&amp;M) manuals, and technical data sheets for all materials, equipment, and systems incorporated into the Subcontract Works.</w:t>
      </w:r>
    </w:p>
    <w:p>
      <w:pPr>
        <w:pStyle w:val="ListParagraph"/>
        <w:numPr>
          <w:ilvl w:val="0"/>
          <w:numId w:val="31"/>
        </w:numPr>
        <w:tabs>
          <w:tab w:val="clear" w:pos="720"/>
          <w:tab w:val="left" w:pos="2014" w:leader="none"/>
          <w:tab w:val="left" w:pos="2017" w:leader="none"/>
        </w:tabs>
        <w:spacing w:lineRule="auto" w:line="288" w:before="0" w:after="0"/>
        <w:ind w:hanging="339" w:left="2017" w:right="1775"/>
        <w:jc w:val="both"/>
        <w:rPr>
          <w:sz w:val="18"/>
        </w:rPr>
      </w:pPr>
      <w:r>
        <w:rPr>
          <w:w w:val="105"/>
          <w:sz w:val="18"/>
        </w:rPr>
        <w:t>All warranties shall be issued in the name of the Main Contractor (and the Employer, if required) and shall remain valid for the period specified by the manufacturer or for a minimum</w:t>
      </w:r>
      <w:r>
        <w:rPr>
          <w:spacing w:val="-2"/>
          <w:w w:val="105"/>
          <w:sz w:val="18"/>
        </w:rPr>
        <w:t xml:space="preserve"> </w:t>
      </w:r>
      <w:r>
        <w:rPr>
          <w:w w:val="105"/>
          <w:sz w:val="18"/>
        </w:rPr>
        <w:t>of</w:t>
      </w:r>
      <w:r>
        <w:rPr>
          <w:spacing w:val="-2"/>
          <w:w w:val="105"/>
          <w:sz w:val="18"/>
        </w:rPr>
        <w:t xml:space="preserve"> </w:t>
      </w:r>
      <w:r>
        <w:rPr>
          <w:w w:val="105"/>
          <w:sz w:val="18"/>
        </w:rPr>
        <w:t>twelve</w:t>
      </w:r>
      <w:r>
        <w:rPr>
          <w:spacing w:val="-2"/>
          <w:w w:val="105"/>
          <w:sz w:val="18"/>
        </w:rPr>
        <w:t xml:space="preserve"> </w:t>
      </w:r>
      <w:r>
        <w:rPr>
          <w:w w:val="105"/>
          <w:sz w:val="18"/>
        </w:rPr>
        <w:t>(12)</w:t>
      </w:r>
      <w:r>
        <w:rPr>
          <w:spacing w:val="-2"/>
          <w:w w:val="105"/>
          <w:sz w:val="18"/>
        </w:rPr>
        <w:t xml:space="preserve"> </w:t>
      </w:r>
      <w:r>
        <w:rPr>
          <w:w w:val="105"/>
          <w:sz w:val="18"/>
        </w:rPr>
        <w:t>months</w:t>
      </w:r>
      <w:r>
        <w:rPr>
          <w:spacing w:val="-2"/>
          <w:w w:val="105"/>
          <w:sz w:val="18"/>
        </w:rPr>
        <w:t xml:space="preserve"> </w:t>
      </w:r>
      <w:r>
        <w:rPr>
          <w:w w:val="105"/>
          <w:sz w:val="18"/>
        </w:rPr>
        <w:t>from</w:t>
      </w:r>
      <w:r>
        <w:rPr>
          <w:spacing w:val="-2"/>
          <w:w w:val="105"/>
          <w:sz w:val="18"/>
        </w:rPr>
        <w:t xml:space="preserve"> </w:t>
      </w:r>
      <w:r>
        <w:rPr>
          <w:w w:val="105"/>
          <w:sz w:val="18"/>
        </w:rPr>
        <w:t>the</w:t>
      </w:r>
      <w:r>
        <w:rPr>
          <w:spacing w:val="-2"/>
          <w:w w:val="105"/>
          <w:sz w:val="18"/>
        </w:rPr>
        <w:t xml:space="preserve"> </w:t>
      </w:r>
      <w:r>
        <w:rPr>
          <w:w w:val="105"/>
          <w:sz w:val="18"/>
        </w:rPr>
        <w:t>date</w:t>
      </w:r>
      <w:r>
        <w:rPr>
          <w:spacing w:val="-2"/>
          <w:w w:val="105"/>
          <w:sz w:val="18"/>
        </w:rPr>
        <w:t xml:space="preserve"> </w:t>
      </w:r>
      <w:r>
        <w:rPr>
          <w:w w:val="105"/>
          <w:sz w:val="18"/>
        </w:rPr>
        <w:t>of</w:t>
      </w:r>
      <w:r>
        <w:rPr>
          <w:spacing w:val="-2"/>
          <w:w w:val="105"/>
          <w:sz w:val="18"/>
        </w:rPr>
        <w:t xml:space="preserve"> </w:t>
      </w:r>
      <w:r>
        <w:rPr>
          <w:w w:val="105"/>
          <w:sz w:val="18"/>
        </w:rPr>
        <w:t>Final</w:t>
      </w:r>
      <w:r>
        <w:rPr>
          <w:spacing w:val="-2"/>
          <w:w w:val="105"/>
          <w:sz w:val="18"/>
        </w:rPr>
        <w:t xml:space="preserve"> </w:t>
      </w:r>
      <w:r>
        <w:rPr>
          <w:w w:val="105"/>
          <w:sz w:val="18"/>
        </w:rPr>
        <w:t>Acceptance,</w:t>
      </w:r>
      <w:r>
        <w:rPr>
          <w:spacing w:val="-2"/>
          <w:w w:val="105"/>
          <w:sz w:val="18"/>
        </w:rPr>
        <w:t xml:space="preserve"> </w:t>
      </w:r>
      <w:r>
        <w:rPr>
          <w:w w:val="105"/>
          <w:sz w:val="18"/>
        </w:rPr>
        <w:t>whichever</w:t>
      </w:r>
      <w:r>
        <w:rPr>
          <w:spacing w:val="-2"/>
          <w:w w:val="105"/>
          <w:sz w:val="18"/>
        </w:rPr>
        <w:t xml:space="preserve"> </w:t>
      </w:r>
      <w:r>
        <w:rPr>
          <w:w w:val="105"/>
          <w:sz w:val="18"/>
        </w:rPr>
        <w:t>is</w:t>
      </w:r>
      <w:r>
        <w:rPr>
          <w:spacing w:val="-2"/>
          <w:w w:val="105"/>
          <w:sz w:val="18"/>
        </w:rPr>
        <w:t xml:space="preserve"> </w:t>
      </w:r>
      <w:r>
        <w:rPr>
          <w:w w:val="105"/>
          <w:sz w:val="18"/>
        </w:rPr>
        <w:t>longer.</w:t>
      </w:r>
    </w:p>
    <w:p>
      <w:pPr>
        <w:pStyle w:val="ListParagraph"/>
        <w:numPr>
          <w:ilvl w:val="0"/>
          <w:numId w:val="31"/>
        </w:numPr>
        <w:tabs>
          <w:tab w:val="clear" w:pos="720"/>
          <w:tab w:val="left" w:pos="2013" w:leader="none"/>
          <w:tab w:val="left" w:pos="2017" w:leader="none"/>
        </w:tabs>
        <w:spacing w:lineRule="auto" w:line="280" w:before="0" w:after="0"/>
        <w:ind w:hanging="339" w:left="2017" w:right="1774"/>
        <w:jc w:val="both"/>
        <w:rPr>
          <w:sz w:val="18"/>
        </w:rPr>
      </w:pPr>
      <w:r>
        <w:rPr>
          <w:w w:val="105"/>
          <w:sz w:val="18"/>
        </w:rPr>
        <w:t>The</w:t>
      </w:r>
      <w:r>
        <w:rPr>
          <w:spacing w:val="-3"/>
          <w:w w:val="105"/>
          <w:sz w:val="18"/>
        </w:rPr>
        <w:t xml:space="preserve"> </w:t>
      </w:r>
      <w:r>
        <w:rPr>
          <w:w w:val="105"/>
          <w:sz w:val="18"/>
        </w:rPr>
        <w:t>Subcontractor</w:t>
      </w:r>
      <w:r>
        <w:rPr>
          <w:spacing w:val="-2"/>
          <w:w w:val="105"/>
          <w:sz w:val="18"/>
        </w:rPr>
        <w:t xml:space="preserve"> </w:t>
      </w:r>
      <w:r>
        <w:rPr>
          <w:w w:val="105"/>
          <w:sz w:val="18"/>
        </w:rPr>
        <w:t>shall,</w:t>
      </w:r>
      <w:r>
        <w:rPr>
          <w:spacing w:val="-2"/>
          <w:w w:val="105"/>
          <w:sz w:val="18"/>
        </w:rPr>
        <w:t xml:space="preserve"> </w:t>
      </w:r>
      <w:r>
        <w:rPr>
          <w:w w:val="105"/>
          <w:sz w:val="18"/>
        </w:rPr>
        <w:t>at</w:t>
      </w:r>
      <w:r>
        <w:rPr>
          <w:spacing w:val="-3"/>
          <w:w w:val="105"/>
          <w:sz w:val="18"/>
        </w:rPr>
        <w:t xml:space="preserve"> </w:t>
      </w:r>
      <w:r>
        <w:rPr>
          <w:w w:val="105"/>
          <w:sz w:val="18"/>
        </w:rPr>
        <w:t>its</w:t>
      </w:r>
      <w:r>
        <w:rPr>
          <w:spacing w:val="-2"/>
          <w:w w:val="105"/>
          <w:sz w:val="18"/>
        </w:rPr>
        <w:t xml:space="preserve"> </w:t>
      </w:r>
      <w:r>
        <w:rPr>
          <w:w w:val="105"/>
          <w:sz w:val="18"/>
        </w:rPr>
        <w:t>own</w:t>
      </w:r>
      <w:r>
        <w:rPr>
          <w:spacing w:val="-3"/>
          <w:w w:val="105"/>
          <w:sz w:val="18"/>
        </w:rPr>
        <w:t xml:space="preserve"> </w:t>
      </w:r>
      <w:r>
        <w:rPr>
          <w:w w:val="105"/>
          <w:sz w:val="18"/>
        </w:rPr>
        <w:t>expense,</w:t>
      </w:r>
      <w:r>
        <w:rPr>
          <w:spacing w:val="-2"/>
          <w:w w:val="105"/>
          <w:sz w:val="18"/>
        </w:rPr>
        <w:t xml:space="preserve"> </w:t>
      </w:r>
      <w:r>
        <w:rPr>
          <w:w w:val="105"/>
          <w:sz w:val="18"/>
        </w:rPr>
        <w:t>repair</w:t>
      </w:r>
      <w:r>
        <w:rPr>
          <w:spacing w:val="-2"/>
          <w:w w:val="105"/>
          <w:sz w:val="18"/>
        </w:rPr>
        <w:t xml:space="preserve"> </w:t>
      </w:r>
      <w:r>
        <w:rPr>
          <w:w w:val="105"/>
          <w:sz w:val="18"/>
        </w:rPr>
        <w:t>or</w:t>
      </w:r>
      <w:r>
        <w:rPr>
          <w:spacing w:val="-3"/>
          <w:w w:val="105"/>
          <w:sz w:val="18"/>
        </w:rPr>
        <w:t xml:space="preserve"> </w:t>
      </w:r>
      <w:r>
        <w:rPr>
          <w:w w:val="105"/>
          <w:sz w:val="18"/>
        </w:rPr>
        <w:t>replace</w:t>
      </w:r>
      <w:r>
        <w:rPr>
          <w:spacing w:val="-2"/>
          <w:w w:val="105"/>
          <w:sz w:val="18"/>
        </w:rPr>
        <w:t xml:space="preserve"> </w:t>
      </w:r>
      <w:r>
        <w:rPr>
          <w:w w:val="105"/>
          <w:sz w:val="18"/>
        </w:rPr>
        <w:t>any</w:t>
      </w:r>
      <w:r>
        <w:rPr>
          <w:spacing w:val="-2"/>
          <w:w w:val="105"/>
          <w:sz w:val="18"/>
        </w:rPr>
        <w:t xml:space="preserve"> </w:t>
      </w:r>
      <w:r>
        <w:rPr>
          <w:w w:val="105"/>
          <w:sz w:val="18"/>
        </w:rPr>
        <w:t>defective</w:t>
      </w:r>
      <w:r>
        <w:rPr>
          <w:spacing w:val="-3"/>
          <w:w w:val="105"/>
          <w:sz w:val="18"/>
        </w:rPr>
        <w:t xml:space="preserve"> </w:t>
      </w:r>
      <w:r>
        <w:rPr>
          <w:w w:val="105"/>
          <w:sz w:val="18"/>
        </w:rPr>
        <w:t>materials</w:t>
      </w:r>
      <w:r>
        <w:rPr>
          <w:spacing w:val="-1"/>
          <w:w w:val="105"/>
          <w:sz w:val="18"/>
        </w:rPr>
        <w:t xml:space="preserve"> </w:t>
      </w:r>
      <w:r>
        <w:rPr>
          <w:w w:val="105"/>
          <w:sz w:val="18"/>
        </w:rPr>
        <w:t>or workmanship covered by the warranty.</w:t>
      </w:r>
    </w:p>
    <w:p>
      <w:pPr>
        <w:pStyle w:val="BodyText"/>
        <w:spacing w:before="42"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Access</w:t>
      </w:r>
      <w:r>
        <w:rPr>
          <w:spacing w:val="-5"/>
          <w:w w:val="105"/>
          <w:sz w:val="18"/>
          <w:u w:val="single"/>
        </w:rPr>
        <w:t xml:space="preserve"> </w:t>
      </w:r>
      <w:r>
        <w:rPr>
          <w:w w:val="105"/>
          <w:sz w:val="18"/>
          <w:u w:val="single"/>
        </w:rPr>
        <w:t>For</w:t>
      </w:r>
      <w:r>
        <w:rPr>
          <w:spacing w:val="-5"/>
          <w:w w:val="105"/>
          <w:sz w:val="18"/>
          <w:u w:val="single"/>
        </w:rPr>
        <w:t xml:space="preserve"> </w:t>
      </w:r>
      <w:r>
        <w:rPr>
          <w:w w:val="105"/>
          <w:sz w:val="18"/>
          <w:u w:val="single"/>
        </w:rPr>
        <w:t>Remedial</w:t>
      </w:r>
      <w:r>
        <w:rPr>
          <w:spacing w:val="-5"/>
          <w:w w:val="105"/>
          <w:sz w:val="18"/>
          <w:u w:val="single"/>
        </w:rPr>
        <w:t xml:space="preserve"> </w:t>
      </w:r>
      <w:r>
        <w:rPr>
          <w:spacing w:val="-4"/>
          <w:w w:val="105"/>
          <w:sz w:val="18"/>
          <w:u w:val="single"/>
        </w:rPr>
        <w:t>Works</w:t>
      </w:r>
    </w:p>
    <w:p>
      <w:pPr>
        <w:pStyle w:val="BodyText"/>
        <w:spacing w:before="55" w:after="0"/>
        <w:rPr/>
      </w:pPr>
      <w:r>
        <w:rPr/>
      </w:r>
    </w:p>
    <w:p>
      <w:pPr>
        <w:pStyle w:val="BodyText"/>
        <w:spacing w:lineRule="auto" w:line="288"/>
        <w:ind w:left="1341" w:right="1778"/>
        <w:jc w:val="both"/>
        <w:rPr/>
      </w:pPr>
      <w:r>
        <w:rPr>
          <w:w w:val="105"/>
        </w:rPr>
        <w:t>The Subcontractor shall provide full access, labour, supervision, and all necessary resources to carry out remedial works during the DLP, ensuring such activities do not disrupt other trades or the Employer’s operations.</w:t>
      </w:r>
    </w:p>
    <w:p>
      <w:pPr>
        <w:pStyle w:val="BodyText"/>
        <w:spacing w:before="40"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Security</w:t>
      </w:r>
      <w:r>
        <w:rPr>
          <w:spacing w:val="-2"/>
          <w:w w:val="105"/>
          <w:sz w:val="18"/>
          <w:u w:val="single"/>
        </w:rPr>
        <w:t xml:space="preserve"> </w:t>
      </w:r>
      <w:r>
        <w:rPr>
          <w:w w:val="105"/>
          <w:sz w:val="18"/>
          <w:u w:val="single"/>
        </w:rPr>
        <w:t>And</w:t>
      </w:r>
      <w:r>
        <w:rPr>
          <w:spacing w:val="-2"/>
          <w:w w:val="105"/>
          <w:sz w:val="18"/>
          <w:u w:val="single"/>
        </w:rPr>
        <w:t xml:space="preserve"> Deductions</w:t>
      </w:r>
    </w:p>
    <w:p>
      <w:pPr>
        <w:pStyle w:val="BodyText"/>
        <w:spacing w:before="55" w:after="0"/>
        <w:rPr/>
      </w:pPr>
      <w:r>
        <w:rPr/>
      </w:r>
    </w:p>
    <w:p>
      <w:pPr>
        <w:pStyle w:val="BodyText"/>
        <w:ind w:left="1341" w:right="0"/>
        <w:rPr/>
      </w:pPr>
      <w:r>
        <w:rPr>
          <w:w w:val="105"/>
        </w:rPr>
        <w:t>Retention</w:t>
      </w:r>
      <w:r>
        <w:rPr>
          <w:spacing w:val="-4"/>
          <w:w w:val="105"/>
        </w:rPr>
        <w:t xml:space="preserve"> </w:t>
      </w:r>
      <w:r>
        <w:rPr>
          <w:w w:val="105"/>
        </w:rPr>
        <w:t>monies</w:t>
      </w:r>
      <w:r>
        <w:rPr>
          <w:spacing w:val="-4"/>
          <w:w w:val="105"/>
        </w:rPr>
        <w:t xml:space="preserve"> </w:t>
      </w:r>
      <w:r>
        <w:rPr>
          <w:w w:val="105"/>
        </w:rPr>
        <w:t>held</w:t>
      </w:r>
      <w:r>
        <w:rPr>
          <w:spacing w:val="-3"/>
          <w:w w:val="105"/>
        </w:rPr>
        <w:t xml:space="preserve"> </w:t>
      </w:r>
      <w:r>
        <w:rPr>
          <w:w w:val="105"/>
        </w:rPr>
        <w:t>by</w:t>
      </w:r>
      <w:r>
        <w:rPr>
          <w:spacing w:val="-4"/>
          <w:w w:val="105"/>
        </w:rPr>
        <w:t xml:space="preserve"> </w:t>
      </w:r>
      <w:r>
        <w:rPr>
          <w:w w:val="105"/>
        </w:rPr>
        <w:t>the</w:t>
      </w:r>
      <w:r>
        <w:rPr>
          <w:spacing w:val="-4"/>
          <w:w w:val="105"/>
        </w:rPr>
        <w:t xml:space="preserve"> </w:t>
      </w:r>
      <w:r>
        <w:rPr>
          <w:w w:val="105"/>
        </w:rPr>
        <w:t>Main</w:t>
      </w:r>
      <w:r>
        <w:rPr>
          <w:spacing w:val="-5"/>
          <w:w w:val="105"/>
        </w:rPr>
        <w:t xml:space="preserve"> </w:t>
      </w:r>
      <w:r>
        <w:rPr>
          <w:w w:val="105"/>
        </w:rPr>
        <w:t>Contractor</w:t>
      </w:r>
      <w:r>
        <w:rPr>
          <w:spacing w:val="-3"/>
          <w:w w:val="105"/>
        </w:rPr>
        <w:t xml:space="preserve"> </w:t>
      </w:r>
      <w:r>
        <w:rPr>
          <w:w w:val="105"/>
        </w:rPr>
        <w:t>shall</w:t>
      </w:r>
      <w:r>
        <w:rPr>
          <w:spacing w:val="-5"/>
          <w:w w:val="105"/>
        </w:rPr>
        <w:t xml:space="preserve"> </w:t>
      </w:r>
      <w:r>
        <w:rPr>
          <w:w w:val="105"/>
        </w:rPr>
        <w:t>be</w:t>
      </w:r>
      <w:r>
        <w:rPr>
          <w:spacing w:val="-4"/>
          <w:w w:val="105"/>
        </w:rPr>
        <w:t xml:space="preserve"> </w:t>
      </w:r>
      <w:r>
        <w:rPr>
          <w:w w:val="105"/>
        </w:rPr>
        <w:t>released</w:t>
      </w:r>
      <w:r>
        <w:rPr>
          <w:spacing w:val="-4"/>
          <w:w w:val="105"/>
        </w:rPr>
        <w:t xml:space="preserve"> </w:t>
      </w:r>
      <w:r>
        <w:rPr>
          <w:w w:val="105"/>
        </w:rPr>
        <w:t>only</w:t>
      </w:r>
      <w:r>
        <w:rPr>
          <w:spacing w:val="-4"/>
          <w:w w:val="105"/>
        </w:rPr>
        <w:t xml:space="preserve"> </w:t>
      </w:r>
      <w:r>
        <w:rPr>
          <w:spacing w:val="-2"/>
          <w:w w:val="105"/>
        </w:rPr>
        <w:t>after:</w:t>
      </w:r>
    </w:p>
    <w:p>
      <w:pPr>
        <w:pStyle w:val="ListParagraph"/>
        <w:numPr>
          <w:ilvl w:val="0"/>
          <w:numId w:val="30"/>
        </w:numPr>
        <w:tabs>
          <w:tab w:val="clear" w:pos="720"/>
          <w:tab w:val="left" w:pos="2016" w:leader="none"/>
        </w:tabs>
        <w:spacing w:lineRule="auto" w:line="240" w:before="42" w:after="0"/>
        <w:ind w:hanging="337" w:left="2016" w:right="0"/>
        <w:jc w:val="left"/>
        <w:rPr>
          <w:sz w:val="18"/>
        </w:rPr>
      </w:pPr>
      <w:r>
        <w:rPr>
          <w:w w:val="105"/>
          <w:sz w:val="18"/>
        </w:rPr>
        <w:t>Expiry</w:t>
      </w:r>
      <w:r>
        <w:rPr>
          <w:spacing w:val="-3"/>
          <w:w w:val="105"/>
          <w:sz w:val="18"/>
        </w:rPr>
        <w:t xml:space="preserve"> </w:t>
      </w:r>
      <w:r>
        <w:rPr>
          <w:w w:val="105"/>
          <w:sz w:val="18"/>
        </w:rPr>
        <w:t>of</w:t>
      </w:r>
      <w:r>
        <w:rPr>
          <w:spacing w:val="-2"/>
          <w:w w:val="105"/>
          <w:sz w:val="18"/>
        </w:rPr>
        <w:t xml:space="preserve"> </w:t>
      </w:r>
      <w:r>
        <w:rPr>
          <w:w w:val="105"/>
          <w:sz w:val="18"/>
        </w:rPr>
        <w:t>the</w:t>
      </w:r>
      <w:r>
        <w:rPr>
          <w:spacing w:val="-3"/>
          <w:w w:val="105"/>
          <w:sz w:val="18"/>
        </w:rPr>
        <w:t xml:space="preserve"> </w:t>
      </w:r>
      <w:r>
        <w:rPr>
          <w:w w:val="105"/>
          <w:sz w:val="18"/>
        </w:rPr>
        <w:t>Defects</w:t>
      </w:r>
      <w:r>
        <w:rPr>
          <w:spacing w:val="-3"/>
          <w:w w:val="105"/>
          <w:sz w:val="18"/>
        </w:rPr>
        <w:t xml:space="preserve"> </w:t>
      </w:r>
      <w:r>
        <w:rPr>
          <w:w w:val="105"/>
          <w:sz w:val="18"/>
        </w:rPr>
        <w:t>Liability</w:t>
      </w:r>
      <w:r>
        <w:rPr>
          <w:spacing w:val="-2"/>
          <w:w w:val="105"/>
          <w:sz w:val="18"/>
        </w:rPr>
        <w:t xml:space="preserve"> Period;</w:t>
      </w:r>
    </w:p>
    <w:p>
      <w:pPr>
        <w:pStyle w:val="ListParagraph"/>
        <w:numPr>
          <w:ilvl w:val="0"/>
          <w:numId w:val="30"/>
        </w:numPr>
        <w:tabs>
          <w:tab w:val="clear" w:pos="720"/>
          <w:tab w:val="left" w:pos="2014" w:leader="none"/>
          <w:tab w:val="left" w:pos="2017" w:leader="none"/>
        </w:tabs>
        <w:spacing w:lineRule="auto" w:line="288" w:before="43" w:after="0"/>
        <w:ind w:hanging="339" w:left="2017" w:right="1852"/>
        <w:jc w:val="left"/>
        <w:rPr>
          <w:sz w:val="18"/>
        </w:rPr>
      </w:pPr>
      <w:r>
        <w:rPr>
          <w:w w:val="105"/>
          <w:sz w:val="18"/>
        </w:rPr>
        <w:t>Completion</w:t>
      </w:r>
      <w:r>
        <w:rPr>
          <w:spacing w:val="-4"/>
          <w:w w:val="105"/>
          <w:sz w:val="18"/>
        </w:rPr>
        <w:t xml:space="preserve"> </w:t>
      </w:r>
      <w:r>
        <w:rPr>
          <w:w w:val="105"/>
          <w:sz w:val="18"/>
        </w:rPr>
        <w:t>of</w:t>
      </w:r>
      <w:r>
        <w:rPr>
          <w:spacing w:val="-3"/>
          <w:w w:val="105"/>
          <w:sz w:val="18"/>
        </w:rPr>
        <w:t xml:space="preserve"> </w:t>
      </w:r>
      <w:r>
        <w:rPr>
          <w:w w:val="105"/>
          <w:sz w:val="18"/>
        </w:rPr>
        <w:t>all</w:t>
      </w:r>
      <w:r>
        <w:rPr>
          <w:spacing w:val="-4"/>
          <w:w w:val="105"/>
          <w:sz w:val="18"/>
        </w:rPr>
        <w:t xml:space="preserve"> </w:t>
      </w:r>
      <w:r>
        <w:rPr>
          <w:w w:val="105"/>
          <w:sz w:val="18"/>
        </w:rPr>
        <w:t>required</w:t>
      </w:r>
      <w:r>
        <w:rPr>
          <w:spacing w:val="-4"/>
          <w:w w:val="105"/>
          <w:sz w:val="18"/>
        </w:rPr>
        <w:t xml:space="preserve"> </w:t>
      </w:r>
      <w:r>
        <w:rPr>
          <w:w w:val="105"/>
          <w:sz w:val="18"/>
        </w:rPr>
        <w:t>defect</w:t>
      </w:r>
      <w:r>
        <w:rPr>
          <w:spacing w:val="-4"/>
          <w:w w:val="105"/>
          <w:sz w:val="18"/>
        </w:rPr>
        <w:t xml:space="preserve"> </w:t>
      </w:r>
      <w:r>
        <w:rPr>
          <w:w w:val="105"/>
          <w:sz w:val="18"/>
        </w:rPr>
        <w:t>rectification</w:t>
      </w:r>
      <w:r>
        <w:rPr>
          <w:spacing w:val="-4"/>
          <w:w w:val="105"/>
          <w:sz w:val="18"/>
        </w:rPr>
        <w:t xml:space="preserve"> </w:t>
      </w:r>
      <w:r>
        <w:rPr>
          <w:w w:val="105"/>
          <w:sz w:val="18"/>
        </w:rPr>
        <w:t>to</w:t>
      </w:r>
      <w:r>
        <w:rPr>
          <w:spacing w:val="-4"/>
          <w:w w:val="105"/>
          <w:sz w:val="18"/>
        </w:rPr>
        <w:t xml:space="preserve"> </w:t>
      </w:r>
      <w:r>
        <w:rPr>
          <w:w w:val="105"/>
          <w:sz w:val="18"/>
        </w:rPr>
        <w:t>the</w:t>
      </w:r>
      <w:r>
        <w:rPr>
          <w:spacing w:val="-4"/>
          <w:w w:val="105"/>
          <w:sz w:val="18"/>
        </w:rPr>
        <w:t xml:space="preserve"> </w:t>
      </w:r>
      <w:r>
        <w:rPr>
          <w:w w:val="105"/>
          <w:sz w:val="18"/>
        </w:rPr>
        <w:t>satisfaction</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Main</w:t>
      </w:r>
      <w:r>
        <w:rPr>
          <w:spacing w:val="-4"/>
          <w:w w:val="105"/>
          <w:sz w:val="18"/>
        </w:rPr>
        <w:t xml:space="preserve"> </w:t>
      </w:r>
      <w:r>
        <w:rPr>
          <w:w w:val="105"/>
          <w:sz w:val="18"/>
        </w:rPr>
        <w:t xml:space="preserve">Contractor; </w:t>
      </w:r>
      <w:r>
        <w:rPr>
          <w:spacing w:val="-4"/>
          <w:w w:val="105"/>
          <w:sz w:val="18"/>
        </w:rPr>
        <w:t>and</w:t>
      </w:r>
    </w:p>
    <w:p>
      <w:pPr>
        <w:pStyle w:val="ListParagraph"/>
        <w:numPr>
          <w:ilvl w:val="0"/>
          <w:numId w:val="30"/>
        </w:numPr>
        <w:tabs>
          <w:tab w:val="clear" w:pos="720"/>
          <w:tab w:val="left" w:pos="2014" w:leader="none"/>
        </w:tabs>
        <w:spacing w:lineRule="auto" w:line="240" w:before="1" w:after="0"/>
        <w:ind w:hanging="335" w:left="2014" w:right="0"/>
        <w:jc w:val="left"/>
        <w:rPr>
          <w:sz w:val="18"/>
        </w:rPr>
      </w:pPr>
      <w:r>
        <w:rPr>
          <w:w w:val="105"/>
          <w:sz w:val="18"/>
        </w:rPr>
        <w:t>Submission</w:t>
      </w:r>
      <w:r>
        <w:rPr>
          <w:spacing w:val="-6"/>
          <w:w w:val="105"/>
          <w:sz w:val="18"/>
        </w:rPr>
        <w:t xml:space="preserve"> </w:t>
      </w:r>
      <w:r>
        <w:rPr>
          <w:w w:val="105"/>
          <w:sz w:val="18"/>
        </w:rPr>
        <w:t>of</w:t>
      </w:r>
      <w:r>
        <w:rPr>
          <w:spacing w:val="-5"/>
          <w:w w:val="105"/>
          <w:sz w:val="18"/>
        </w:rPr>
        <w:t xml:space="preserve"> </w:t>
      </w:r>
      <w:r>
        <w:rPr>
          <w:w w:val="105"/>
          <w:sz w:val="18"/>
        </w:rPr>
        <w:t>all</w:t>
      </w:r>
      <w:r>
        <w:rPr>
          <w:spacing w:val="-5"/>
          <w:w w:val="105"/>
          <w:sz w:val="18"/>
        </w:rPr>
        <w:t xml:space="preserve"> </w:t>
      </w:r>
      <w:r>
        <w:rPr>
          <w:w w:val="105"/>
          <w:sz w:val="18"/>
        </w:rPr>
        <w:t>final</w:t>
      </w:r>
      <w:r>
        <w:rPr>
          <w:spacing w:val="-5"/>
          <w:w w:val="105"/>
          <w:sz w:val="18"/>
        </w:rPr>
        <w:t xml:space="preserve"> </w:t>
      </w:r>
      <w:r>
        <w:rPr>
          <w:w w:val="105"/>
          <w:sz w:val="18"/>
        </w:rPr>
        <w:t>warranties,</w:t>
      </w:r>
      <w:r>
        <w:rPr>
          <w:spacing w:val="-4"/>
          <w:w w:val="105"/>
          <w:sz w:val="18"/>
        </w:rPr>
        <w:t xml:space="preserve"> </w:t>
      </w:r>
      <w:r>
        <w:rPr>
          <w:w w:val="105"/>
          <w:sz w:val="18"/>
        </w:rPr>
        <w:t>guarantees,</w:t>
      </w:r>
      <w:r>
        <w:rPr>
          <w:spacing w:val="-4"/>
          <w:w w:val="105"/>
          <w:sz w:val="18"/>
        </w:rPr>
        <w:t xml:space="preserve"> </w:t>
      </w:r>
      <w:r>
        <w:rPr>
          <w:w w:val="105"/>
          <w:sz w:val="18"/>
        </w:rPr>
        <w:t>and</w:t>
      </w:r>
      <w:r>
        <w:rPr>
          <w:spacing w:val="-6"/>
          <w:w w:val="105"/>
          <w:sz w:val="18"/>
        </w:rPr>
        <w:t xml:space="preserve"> </w:t>
      </w:r>
      <w:r>
        <w:rPr>
          <w:spacing w:val="-2"/>
          <w:w w:val="105"/>
          <w:sz w:val="18"/>
        </w:rPr>
        <w:t>clearances.</w:t>
      </w:r>
    </w:p>
    <w:p>
      <w:pPr>
        <w:pStyle w:val="BodyText"/>
        <w:spacing w:before="85" w:after="0"/>
        <w:rPr/>
      </w:pPr>
      <w:r>
        <w:rPr/>
      </w:r>
    </w:p>
    <w:p>
      <w:pPr>
        <w:sectPr>
          <w:headerReference w:type="default" r:id="rId76"/>
          <w:headerReference w:type="first" r:id="rId77"/>
          <w:footerReference w:type="default" r:id="rId78"/>
          <w:footerReference w:type="first" r:id="rId79"/>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1"/>
          <w:numId w:val="48"/>
        </w:numPr>
        <w:tabs>
          <w:tab w:val="clear" w:pos="720"/>
          <w:tab w:val="left" w:pos="1544" w:leader="none"/>
        </w:tabs>
        <w:spacing w:lineRule="auto" w:line="240" w:before="0" w:after="0"/>
        <w:ind w:hanging="543" w:left="1544" w:right="0"/>
        <w:jc w:val="left"/>
        <w:rPr>
          <w:sz w:val="18"/>
        </w:rPr>
      </w:pPr>
      <w:r>
        <w:rPr>
          <w:spacing w:val="-2"/>
          <w:w w:val="105"/>
          <w:sz w:val="18"/>
          <w:u w:val="single"/>
        </w:rPr>
        <w:t>Indemnity</w:t>
      </w:r>
    </w:p>
    <w:p>
      <w:pPr>
        <w:pStyle w:val="BodyText"/>
        <w:rPr/>
      </w:pPr>
      <w:r>
        <w:rPr/>
      </w:r>
    </w:p>
    <w:p>
      <w:pPr>
        <w:pStyle w:val="BodyText"/>
        <w:spacing w:before="113" w:after="0"/>
        <w:rPr/>
      </w:pPr>
      <w:r>
        <w:rPr/>
      </w:r>
    </w:p>
    <w:p>
      <w:pPr>
        <w:sectPr>
          <w:headerReference w:type="default" r:id="rId80"/>
          <w:headerReference w:type="first" r:id="rId81"/>
          <w:footerReference w:type="default" r:id="rId82"/>
          <w:footerReference w:type="first" r:id="rId83"/>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auto" w:line="288"/>
        <w:ind w:left="1341" w:right="1766"/>
        <w:jc w:val="both"/>
        <w:rPr/>
      </w:pPr>
      <w:r>
        <w:rPr>
          <w:w w:val="105"/>
        </w:rPr>
        <w:t>The Subcontractor shall indemnify and hold harmless the Main Contractor from and against any loss, damage, cost, or liability arising from defective or non-conforming Subcontract Works during the DLP.</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4" w:leader="none"/>
        </w:tabs>
        <w:spacing w:lineRule="auto" w:line="240" w:before="0" w:after="0"/>
        <w:ind w:hanging="403" w:left="1404" w:right="0"/>
        <w:jc w:val="both"/>
        <w:rPr>
          <w:color w:val="006FBE"/>
          <w:sz w:val="18"/>
        </w:rPr>
      </w:pPr>
      <w:bookmarkStart w:id="8" w:name="_TOC_250009"/>
      <w:r>
        <w:rPr>
          <w:color w:val="006FBE"/>
        </w:rPr>
        <w:t>Liquidated</w:t>
      </w:r>
      <w:r>
        <w:rPr>
          <w:color w:val="006FBE"/>
          <w:spacing w:val="14"/>
        </w:rPr>
        <w:t xml:space="preserve"> </w:t>
      </w:r>
      <w:bookmarkEnd w:id="8"/>
      <w:r>
        <w:rPr>
          <w:color w:val="006FBE"/>
          <w:spacing w:val="-2"/>
        </w:rPr>
        <w:t>Damages</w:t>
      </w:r>
    </w:p>
    <w:p>
      <w:pPr>
        <w:pStyle w:val="ListParagraph"/>
        <w:numPr>
          <w:ilvl w:val="1"/>
          <w:numId w:val="48"/>
        </w:numPr>
        <w:tabs>
          <w:tab w:val="clear" w:pos="720"/>
          <w:tab w:val="left" w:pos="1540" w:leader="none"/>
        </w:tabs>
        <w:spacing w:lineRule="auto" w:line="240" w:before="54" w:after="0"/>
        <w:ind w:hanging="539" w:left="1540" w:right="0"/>
        <w:jc w:val="both"/>
        <w:rPr>
          <w:sz w:val="18"/>
        </w:rPr>
      </w:pPr>
      <w:r>
        <w:rPr>
          <w:spacing w:val="-2"/>
          <w:w w:val="105"/>
          <w:sz w:val="18"/>
          <w:u w:val="single"/>
        </w:rPr>
        <w:t>Applicability</w:t>
      </w:r>
    </w:p>
    <w:p>
      <w:pPr>
        <w:pStyle w:val="BodyText"/>
        <w:spacing w:lineRule="auto" w:line="288" w:before="11" w:after="0"/>
        <w:ind w:left="2017" w:right="1767"/>
        <w:jc w:val="both"/>
        <w:rPr/>
      </w:pPr>
      <w:r>
        <w:rPr>
          <w:w w:val="105"/>
        </w:rPr>
        <w:t>If the Subcontractor fails to complete the Subcontract Works, or any defined section thereof, within the Time for Completion period applied under this Subcontract Agreement</w:t>
      </w:r>
      <w:r>
        <w:rPr>
          <w:spacing w:val="-3"/>
          <w:w w:val="105"/>
        </w:rPr>
        <w:t xml:space="preserve"> </w:t>
      </w:r>
      <w:r>
        <w:rPr>
          <w:w w:val="105"/>
        </w:rPr>
        <w:t>(including</w:t>
      </w:r>
      <w:r>
        <w:rPr>
          <w:spacing w:val="-3"/>
          <w:w w:val="105"/>
        </w:rPr>
        <w:t xml:space="preserve"> </w:t>
      </w:r>
      <w:r>
        <w:rPr>
          <w:w w:val="105"/>
        </w:rPr>
        <w:t>any</w:t>
      </w:r>
      <w:r>
        <w:rPr>
          <w:spacing w:val="-3"/>
          <w:w w:val="105"/>
        </w:rPr>
        <w:t xml:space="preserve"> </w:t>
      </w:r>
      <w:r>
        <w:rPr>
          <w:w w:val="105"/>
        </w:rPr>
        <w:t>approved</w:t>
      </w:r>
      <w:r>
        <w:rPr>
          <w:spacing w:val="-3"/>
          <w:w w:val="105"/>
        </w:rPr>
        <w:t xml:space="preserve"> </w:t>
      </w:r>
      <w:r>
        <w:rPr>
          <w:w w:val="105"/>
        </w:rPr>
        <w:t>extensions),</w:t>
      </w:r>
      <w:r>
        <w:rPr>
          <w:spacing w:val="-3"/>
          <w:w w:val="105"/>
        </w:rPr>
        <w:t xml:space="preserve"> </w:t>
      </w:r>
      <w:r>
        <w:rPr>
          <w:w w:val="105"/>
        </w:rPr>
        <w:t>the</w:t>
      </w:r>
      <w:r>
        <w:rPr>
          <w:spacing w:val="-3"/>
          <w:w w:val="105"/>
        </w:rPr>
        <w:t xml:space="preserve"> </w:t>
      </w:r>
      <w:r>
        <w:rPr>
          <w:w w:val="105"/>
        </w:rPr>
        <w:t>Main</w:t>
      </w:r>
      <w:r>
        <w:rPr>
          <w:spacing w:val="-3"/>
          <w:w w:val="105"/>
        </w:rPr>
        <w:t xml:space="preserve"> </w:t>
      </w:r>
      <w:r>
        <w:rPr>
          <w:w w:val="105"/>
        </w:rPr>
        <w:t>Contractor</w:t>
      </w:r>
      <w:r>
        <w:rPr>
          <w:spacing w:val="-3"/>
          <w:w w:val="105"/>
        </w:rPr>
        <w:t xml:space="preserve"> </w:t>
      </w:r>
      <w:r>
        <w:rPr>
          <w:w w:val="105"/>
        </w:rPr>
        <w:t>shall</w:t>
      </w:r>
      <w:r>
        <w:rPr>
          <w:spacing w:val="-3"/>
          <w:w w:val="105"/>
        </w:rPr>
        <w:t xml:space="preserve"> </w:t>
      </w:r>
      <w:r>
        <w:rPr>
          <w:w w:val="105"/>
        </w:rPr>
        <w:t>be</w:t>
      </w:r>
      <w:r>
        <w:rPr>
          <w:spacing w:val="-3"/>
          <w:w w:val="105"/>
        </w:rPr>
        <w:t xml:space="preserve"> </w:t>
      </w:r>
      <w:r>
        <w:rPr>
          <w:w w:val="105"/>
        </w:rPr>
        <w:t>entitled</w:t>
      </w:r>
      <w:r>
        <w:rPr>
          <w:spacing w:val="-3"/>
          <w:w w:val="105"/>
        </w:rPr>
        <w:t xml:space="preserve"> </w:t>
      </w:r>
      <w:r>
        <w:rPr>
          <w:w w:val="105"/>
        </w:rPr>
        <w:t>to recover Liquidated Damages (LADs).</w:t>
      </w:r>
    </w:p>
    <w:p>
      <w:pPr>
        <w:pStyle w:val="BodyText"/>
        <w:spacing w:before="39" w:after="0"/>
        <w:rPr/>
      </w:pPr>
      <w:r>
        <w:rPr/>
      </w:r>
    </w:p>
    <w:p>
      <w:pPr>
        <w:pStyle w:val="ListParagraph"/>
        <w:numPr>
          <w:ilvl w:val="1"/>
          <w:numId w:val="48"/>
        </w:numPr>
        <w:tabs>
          <w:tab w:val="clear" w:pos="720"/>
          <w:tab w:val="left" w:pos="1540" w:leader="none"/>
        </w:tabs>
        <w:spacing w:lineRule="auto" w:line="240" w:before="1" w:after="0"/>
        <w:ind w:hanging="539" w:left="1540" w:right="0"/>
        <w:jc w:val="both"/>
        <w:rPr>
          <w:sz w:val="18"/>
        </w:rPr>
      </w:pPr>
      <w:r>
        <w:rPr>
          <w:w w:val="105"/>
          <w:sz w:val="18"/>
          <w:u w:val="single"/>
        </w:rPr>
        <w:t>Rate</w:t>
      </w:r>
      <w:r>
        <w:rPr>
          <w:spacing w:val="-5"/>
          <w:w w:val="105"/>
          <w:sz w:val="18"/>
          <w:u w:val="single"/>
        </w:rPr>
        <w:t xml:space="preserve"> </w:t>
      </w:r>
      <w:r>
        <w:rPr>
          <w:w w:val="105"/>
          <w:sz w:val="18"/>
          <w:u w:val="single"/>
        </w:rPr>
        <w:t>Of</w:t>
      </w:r>
      <w:r>
        <w:rPr>
          <w:spacing w:val="-5"/>
          <w:w w:val="105"/>
          <w:sz w:val="18"/>
          <w:u w:val="single"/>
        </w:rPr>
        <w:t xml:space="preserve"> </w:t>
      </w:r>
      <w:r>
        <w:rPr>
          <w:w w:val="105"/>
          <w:sz w:val="18"/>
          <w:u w:val="single"/>
        </w:rPr>
        <w:t>Liquidated</w:t>
      </w:r>
      <w:r>
        <w:rPr>
          <w:spacing w:val="-4"/>
          <w:w w:val="105"/>
          <w:sz w:val="18"/>
          <w:u w:val="single"/>
        </w:rPr>
        <w:t xml:space="preserve"> </w:t>
      </w:r>
      <w:r>
        <w:rPr>
          <w:spacing w:val="-2"/>
          <w:w w:val="105"/>
          <w:sz w:val="18"/>
          <w:u w:val="single"/>
        </w:rPr>
        <w:t>Damages</w:t>
      </w:r>
    </w:p>
    <w:p>
      <w:pPr>
        <w:pStyle w:val="BodyText"/>
        <w:spacing w:before="50" w:after="0"/>
        <w:rPr/>
      </w:pPr>
      <w:r>
        <w:rPr/>
      </w:r>
    </w:p>
    <w:p>
      <w:pPr>
        <w:pStyle w:val="ListParagraph"/>
        <w:numPr>
          <w:ilvl w:val="0"/>
          <w:numId w:val="29"/>
        </w:numPr>
        <w:tabs>
          <w:tab w:val="clear" w:pos="720"/>
          <w:tab w:val="left" w:pos="2014" w:leader="none"/>
          <w:tab w:val="left" w:pos="2017" w:leader="none"/>
        </w:tabs>
        <w:spacing w:lineRule="auto" w:line="264" w:before="0" w:after="0"/>
        <w:ind w:hanging="339" w:left="2017" w:right="1776"/>
        <w:jc w:val="both"/>
        <w:rPr>
          <w:rFonts w:ascii="Times New Roman" w:hAnsi="Times New Roman"/>
          <w:sz w:val="22"/>
        </w:rPr>
      </w:pPr>
      <w:r>
        <w:rPr>
          <w:w w:val="105"/>
          <w:sz w:val="18"/>
        </w:rPr>
        <w:t>The rate of Liquidated Damages (LADs) shall apply per calendar day or part or the day of delay at the rate of {{C11}} UAE per calendar day in part or full day</w:t>
      </w:r>
      <w:r>
        <w:rPr>
          <w:spacing w:val="40"/>
          <w:w w:val="105"/>
          <w:sz w:val="18"/>
        </w:rPr>
      </w:r>
      <w:r>
        <w:rPr>
          <w:color w:val="000000"/>
          <w:w w:val="105"/>
          <w:sz w:val="18"/>
        </w:rPr>
      </w:r>
      <w:r>
        <w:rPr>
          <w:color w:val="EC0000"/>
          <w:w w:val="105"/>
          <w:sz w:val="18"/>
        </w:rPr>
      </w:r>
      <w:r>
        <w:rPr>
          <w:color w:val="000000"/>
          <w:w w:val="105"/>
          <w:sz w:val="18"/>
        </w:rPr>
      </w:r>
      <w:r>
        <w:rPr>
          <w:color w:val="000000"/>
          <w:w w:val="105"/>
          <w:sz w:val="18"/>
        </w:rPr>
      </w:r>
    </w:p>
    <w:p>
      <w:pPr>
        <w:pStyle w:val="ListParagraph"/>
        <w:numPr>
          <w:ilvl w:val="0"/>
          <w:numId w:val="29"/>
        </w:numPr>
        <w:tabs>
          <w:tab w:val="clear" w:pos="720"/>
          <w:tab w:val="left" w:pos="2014" w:leader="none"/>
          <w:tab w:val="left" w:pos="2017" w:leader="none"/>
        </w:tabs>
        <w:spacing w:lineRule="auto" w:line="288" w:before="21" w:after="0"/>
        <w:ind w:hanging="339" w:left="2017" w:right="1785"/>
        <w:jc w:val="both"/>
        <w:rPr>
          <w:sz w:val="18"/>
        </w:rPr>
      </w:pPr>
      <w:r>
        <w:rPr>
          <w:w w:val="105"/>
          <w:sz w:val="18"/>
        </w:rPr>
        <w:t>Liquidated Damages (LADs) shall accrue from the day immediately following the Contractual Completion Date until the date of actual completion or Taking-Over of the Subcontract Works.</w:t>
      </w:r>
    </w:p>
    <w:p>
      <w:pPr>
        <w:pStyle w:val="ListParagraph"/>
        <w:numPr>
          <w:ilvl w:val="0"/>
          <w:numId w:val="29"/>
        </w:numPr>
        <w:tabs>
          <w:tab w:val="clear" w:pos="720"/>
          <w:tab w:val="left" w:pos="2013" w:leader="none"/>
          <w:tab w:val="left" w:pos="2017" w:leader="none"/>
        </w:tabs>
        <w:spacing w:lineRule="auto" w:line="300" w:before="0" w:after="0"/>
        <w:ind w:hanging="339" w:left="2017" w:right="1790"/>
        <w:jc w:val="both"/>
        <w:rPr>
          <w:sz w:val="18"/>
        </w:rPr>
      </w:pPr>
      <w:r>
        <w:rPr>
          <w:w w:val="105"/>
          <w:sz w:val="18"/>
        </w:rPr>
        <w:t>The maximum aggregate amount of Liquidated Damages (LDs) shall be capped at ten percent (10%) of the Subcontract Price or at the maximum percentage permitted by applicable law or regulations in the United Arab Emirates, whichever is higher, without prejudice to any other deductions, set-offs, or recoveries due under this Subcontract or the Main Contract.</w:t>
      </w:r>
    </w:p>
    <w:p>
      <w:pPr>
        <w:pStyle w:val="BodyText"/>
        <w:spacing w:before="52"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Recovery</w:t>
      </w:r>
      <w:r>
        <w:rPr>
          <w:spacing w:val="-5"/>
          <w:w w:val="105"/>
          <w:sz w:val="18"/>
          <w:u w:val="single"/>
        </w:rPr>
        <w:t xml:space="preserve"> </w:t>
      </w:r>
      <w:r>
        <w:rPr>
          <w:w w:val="105"/>
          <w:sz w:val="18"/>
          <w:u w:val="single"/>
        </w:rPr>
        <w:t>Of</w:t>
      </w:r>
      <w:r>
        <w:rPr>
          <w:spacing w:val="-4"/>
          <w:w w:val="105"/>
          <w:sz w:val="18"/>
          <w:u w:val="single"/>
        </w:rPr>
        <w:t xml:space="preserve"> </w:t>
      </w:r>
      <w:r>
        <w:rPr>
          <w:w w:val="105"/>
          <w:sz w:val="18"/>
          <w:u w:val="single"/>
        </w:rPr>
        <w:t>Liquidated</w:t>
      </w:r>
      <w:r>
        <w:rPr>
          <w:spacing w:val="-3"/>
          <w:w w:val="105"/>
          <w:sz w:val="18"/>
          <w:u w:val="single"/>
        </w:rPr>
        <w:t xml:space="preserve"> </w:t>
      </w:r>
      <w:r>
        <w:rPr>
          <w:spacing w:val="-2"/>
          <w:w w:val="105"/>
          <w:sz w:val="18"/>
          <w:u w:val="single"/>
        </w:rPr>
        <w:t>Damages</w:t>
      </w:r>
    </w:p>
    <w:p>
      <w:pPr>
        <w:pStyle w:val="BodyText"/>
        <w:spacing w:before="54" w:after="0"/>
        <w:rPr/>
      </w:pPr>
      <w:r>
        <w:rPr/>
      </w:r>
    </w:p>
    <w:p>
      <w:pPr>
        <w:pStyle w:val="ListParagraph"/>
        <w:numPr>
          <w:ilvl w:val="0"/>
          <w:numId w:val="28"/>
        </w:numPr>
        <w:tabs>
          <w:tab w:val="clear" w:pos="720"/>
          <w:tab w:val="left" w:pos="2017" w:leader="none"/>
        </w:tabs>
        <w:spacing w:lineRule="auto" w:line="288" w:before="0" w:after="0"/>
        <w:ind w:hanging="339" w:left="2017" w:right="1780"/>
        <w:jc w:val="both"/>
        <w:rPr>
          <w:sz w:val="18"/>
        </w:rPr>
      </w:pPr>
      <w:r>
        <w:rPr>
          <w:w w:val="105"/>
          <w:sz w:val="18"/>
        </w:rPr>
        <w:t>LADs may be recovered by deduction from any amounts due or becoming due to the Subcontractor, including but not limited to interim payments, retention monies, or the Performance Bond.</w:t>
      </w:r>
    </w:p>
    <w:p>
      <w:pPr>
        <w:pStyle w:val="ListParagraph"/>
        <w:numPr>
          <w:ilvl w:val="0"/>
          <w:numId w:val="28"/>
        </w:numPr>
        <w:tabs>
          <w:tab w:val="clear" w:pos="720"/>
          <w:tab w:val="left" w:pos="2014" w:leader="none"/>
          <w:tab w:val="left" w:pos="2017" w:leader="none"/>
        </w:tabs>
        <w:spacing w:lineRule="auto" w:line="288" w:before="0" w:after="0"/>
        <w:ind w:hanging="339" w:left="2017" w:right="1779"/>
        <w:jc w:val="both"/>
        <w:rPr>
          <w:sz w:val="18"/>
        </w:rPr>
      </w:pPr>
      <w:r>
        <w:rPr>
          <w:w w:val="105"/>
          <w:sz w:val="18"/>
        </w:rPr>
        <w:t>Such recovery shall be without prejudice to the Main Contractor’s right to claim any additional costs or damages arising from the delay.</w:t>
      </w:r>
    </w:p>
    <w:p>
      <w:pPr>
        <w:pStyle w:val="ListParagraph"/>
        <w:numPr>
          <w:ilvl w:val="0"/>
          <w:numId w:val="28"/>
        </w:numPr>
        <w:tabs>
          <w:tab w:val="clear" w:pos="720"/>
          <w:tab w:val="left" w:pos="2013" w:leader="none"/>
          <w:tab w:val="left" w:pos="2017" w:leader="none"/>
        </w:tabs>
        <w:spacing w:lineRule="auto" w:line="288" w:before="0" w:after="0"/>
        <w:ind w:hanging="339" w:left="2017" w:right="1773"/>
        <w:jc w:val="both"/>
        <w:rPr>
          <w:sz w:val="18"/>
        </w:rPr>
      </w:pPr>
      <w:r>
        <w:rPr>
          <w:w w:val="105"/>
          <w:sz w:val="18"/>
        </w:rPr>
        <w:t xml:space="preserve">In the event that the deductions, set-offs, or recoveries under clauses (a) and (b) are insufficient to cover the full amount of Liquidated Damages or any additional costs or </w:t>
      </w:r>
      <w:r>
        <w:rPr>
          <w:spacing w:val="-2"/>
          <w:w w:val="105"/>
          <w:sz w:val="18"/>
        </w:rPr>
        <w:t>losses,</w:t>
      </w:r>
      <w:r>
        <w:rPr>
          <w:spacing w:val="-7"/>
          <w:w w:val="105"/>
          <w:sz w:val="18"/>
        </w:rPr>
        <w:t xml:space="preserve"> </w:t>
      </w:r>
      <w:r>
        <w:rPr>
          <w:spacing w:val="-2"/>
          <w:w w:val="105"/>
          <w:sz w:val="18"/>
        </w:rPr>
        <w:t>the</w:t>
      </w:r>
      <w:r>
        <w:rPr>
          <w:spacing w:val="-7"/>
          <w:w w:val="105"/>
          <w:sz w:val="18"/>
        </w:rPr>
        <w:t xml:space="preserve"> </w:t>
      </w:r>
      <w:r>
        <w:rPr>
          <w:spacing w:val="-2"/>
          <w:w w:val="105"/>
          <w:sz w:val="18"/>
        </w:rPr>
        <w:t>Main</w:t>
      </w:r>
      <w:r>
        <w:rPr>
          <w:spacing w:val="-7"/>
          <w:w w:val="105"/>
          <w:sz w:val="18"/>
        </w:rPr>
        <w:t xml:space="preserve"> </w:t>
      </w:r>
      <w:r>
        <w:rPr>
          <w:spacing w:val="-2"/>
          <w:w w:val="105"/>
          <w:sz w:val="18"/>
        </w:rPr>
        <w:t>Contractor</w:t>
      </w:r>
      <w:r>
        <w:rPr>
          <w:spacing w:val="-7"/>
          <w:w w:val="105"/>
          <w:sz w:val="18"/>
        </w:rPr>
        <w:t xml:space="preserve"> </w:t>
      </w:r>
      <w:r>
        <w:rPr>
          <w:spacing w:val="-2"/>
          <w:w w:val="105"/>
          <w:sz w:val="18"/>
        </w:rPr>
        <w:t>shall</w:t>
      </w:r>
      <w:r>
        <w:rPr>
          <w:spacing w:val="-7"/>
          <w:w w:val="105"/>
          <w:sz w:val="18"/>
        </w:rPr>
        <w:t xml:space="preserve"> </w:t>
      </w:r>
      <w:r>
        <w:rPr>
          <w:spacing w:val="-2"/>
          <w:w w:val="105"/>
          <w:sz w:val="18"/>
        </w:rPr>
        <w:t>be</w:t>
      </w:r>
      <w:r>
        <w:rPr>
          <w:spacing w:val="-7"/>
          <w:w w:val="105"/>
          <w:sz w:val="18"/>
        </w:rPr>
        <w:t xml:space="preserve"> </w:t>
      </w:r>
      <w:r>
        <w:rPr>
          <w:spacing w:val="-2"/>
          <w:w w:val="105"/>
          <w:sz w:val="18"/>
        </w:rPr>
        <w:t>entitled</w:t>
      </w:r>
      <w:r>
        <w:rPr>
          <w:spacing w:val="-7"/>
          <w:w w:val="105"/>
          <w:sz w:val="18"/>
        </w:rPr>
        <w:t xml:space="preserve"> </w:t>
      </w:r>
      <w:r>
        <w:rPr>
          <w:spacing w:val="-2"/>
          <w:w w:val="105"/>
          <w:sz w:val="18"/>
        </w:rPr>
        <w:t>to</w:t>
      </w:r>
      <w:r>
        <w:rPr>
          <w:spacing w:val="-7"/>
          <w:w w:val="105"/>
          <w:sz w:val="18"/>
        </w:rPr>
        <w:t xml:space="preserve"> </w:t>
      </w:r>
      <w:r>
        <w:rPr>
          <w:spacing w:val="-2"/>
          <w:w w:val="105"/>
          <w:sz w:val="18"/>
        </w:rPr>
        <w:t>recover</w:t>
      </w:r>
      <w:r>
        <w:rPr>
          <w:spacing w:val="-7"/>
          <w:w w:val="105"/>
          <w:sz w:val="18"/>
        </w:rPr>
        <w:t xml:space="preserve"> </w:t>
      </w:r>
      <w:r>
        <w:rPr>
          <w:spacing w:val="-2"/>
          <w:w w:val="105"/>
          <w:sz w:val="18"/>
        </w:rPr>
        <w:t>the</w:t>
      </w:r>
      <w:r>
        <w:rPr>
          <w:spacing w:val="-7"/>
          <w:w w:val="105"/>
          <w:sz w:val="18"/>
        </w:rPr>
        <w:t xml:space="preserve"> </w:t>
      </w:r>
      <w:r>
        <w:rPr>
          <w:spacing w:val="-2"/>
          <w:w w:val="105"/>
          <w:sz w:val="18"/>
        </w:rPr>
        <w:t>balance</w:t>
      </w:r>
      <w:r>
        <w:rPr>
          <w:spacing w:val="-7"/>
          <w:w w:val="105"/>
          <w:sz w:val="18"/>
        </w:rPr>
        <w:t xml:space="preserve"> </w:t>
      </w:r>
      <w:r>
        <w:rPr>
          <w:spacing w:val="-2"/>
          <w:w w:val="105"/>
          <w:sz w:val="18"/>
        </w:rPr>
        <w:t>from</w:t>
      </w:r>
      <w:r>
        <w:rPr>
          <w:spacing w:val="-7"/>
          <w:w w:val="105"/>
          <w:sz w:val="18"/>
        </w:rPr>
        <w:t xml:space="preserve"> </w:t>
      </w:r>
      <w:r>
        <w:rPr>
          <w:spacing w:val="-2"/>
          <w:w w:val="105"/>
          <w:sz w:val="18"/>
        </w:rPr>
        <w:t>the</w:t>
      </w:r>
      <w:r>
        <w:rPr>
          <w:spacing w:val="-7"/>
          <w:w w:val="105"/>
          <w:sz w:val="18"/>
        </w:rPr>
        <w:t xml:space="preserve"> </w:t>
      </w:r>
      <w:r>
        <w:rPr>
          <w:spacing w:val="-2"/>
          <w:w w:val="105"/>
          <w:sz w:val="18"/>
        </w:rPr>
        <w:t xml:space="preserve">Subcontractor </w:t>
      </w:r>
      <w:r>
        <w:rPr>
          <w:w w:val="105"/>
          <w:sz w:val="18"/>
        </w:rPr>
        <w:t>by any legal means available under applicable law in the United Arab Emirates.</w:t>
      </w:r>
    </w:p>
    <w:p>
      <w:pPr>
        <w:pStyle w:val="BodyText"/>
        <w:rPr/>
      </w:pPr>
      <w:r>
        <w:rPr/>
      </w:r>
    </w:p>
    <w:p>
      <w:pPr>
        <w:pStyle w:val="BodyText"/>
        <w:spacing w:before="80"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No</w:t>
      </w:r>
      <w:r>
        <w:rPr>
          <w:spacing w:val="-1"/>
          <w:w w:val="105"/>
          <w:sz w:val="18"/>
          <w:u w:val="single"/>
        </w:rPr>
        <w:t xml:space="preserve"> </w:t>
      </w:r>
      <w:r>
        <w:rPr>
          <w:spacing w:val="-2"/>
          <w:w w:val="105"/>
          <w:sz w:val="18"/>
          <w:u w:val="single"/>
        </w:rPr>
        <w:t>Penalty</w:t>
      </w:r>
    </w:p>
    <w:p>
      <w:pPr>
        <w:pStyle w:val="BodyText"/>
        <w:spacing w:before="54" w:after="0"/>
        <w:rPr/>
      </w:pPr>
      <w:r>
        <w:rPr/>
      </w:r>
    </w:p>
    <w:p>
      <w:pPr>
        <w:pStyle w:val="ListParagraph"/>
        <w:numPr>
          <w:ilvl w:val="0"/>
          <w:numId w:val="27"/>
        </w:numPr>
        <w:tabs>
          <w:tab w:val="clear" w:pos="720"/>
          <w:tab w:val="left" w:pos="2017" w:leader="none"/>
        </w:tabs>
        <w:spacing w:lineRule="auto" w:line="288" w:before="1" w:after="0"/>
        <w:ind w:hanging="339" w:left="2017" w:right="1768"/>
        <w:jc w:val="both"/>
        <w:rPr>
          <w:sz w:val="18"/>
        </w:rPr>
      </w:pP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acknowledge</w:t>
      </w:r>
      <w:r>
        <w:rPr>
          <w:spacing w:val="-7"/>
          <w:w w:val="105"/>
          <w:sz w:val="18"/>
        </w:rPr>
        <w:t xml:space="preserve"> </w:t>
      </w:r>
      <w:r>
        <w:rPr>
          <w:spacing w:val="-2"/>
          <w:w w:val="105"/>
          <w:sz w:val="18"/>
        </w:rPr>
        <w:t>that</w:t>
      </w:r>
      <w:r>
        <w:rPr>
          <w:spacing w:val="-7"/>
          <w:w w:val="105"/>
          <w:sz w:val="18"/>
        </w:rPr>
        <w:t xml:space="preserve"> </w:t>
      </w:r>
      <w:r>
        <w:rPr>
          <w:spacing w:val="-2"/>
          <w:w w:val="105"/>
          <w:sz w:val="18"/>
        </w:rPr>
        <w:t>the</w:t>
      </w:r>
      <w:r>
        <w:rPr>
          <w:spacing w:val="-7"/>
          <w:w w:val="105"/>
          <w:sz w:val="18"/>
        </w:rPr>
        <w:t xml:space="preserve"> </w:t>
      </w:r>
      <w:r>
        <w:rPr>
          <w:spacing w:val="-2"/>
          <w:w w:val="105"/>
          <w:sz w:val="18"/>
        </w:rPr>
        <w:t>LADs</w:t>
      </w:r>
      <w:r>
        <w:rPr>
          <w:spacing w:val="-7"/>
          <w:w w:val="105"/>
          <w:sz w:val="18"/>
        </w:rPr>
        <w:t xml:space="preserve"> </w:t>
      </w:r>
      <w:r>
        <w:rPr>
          <w:spacing w:val="-2"/>
          <w:w w:val="105"/>
          <w:sz w:val="18"/>
        </w:rPr>
        <w:t>stipulated</w:t>
      </w:r>
      <w:r>
        <w:rPr>
          <w:spacing w:val="-7"/>
          <w:w w:val="105"/>
          <w:sz w:val="18"/>
        </w:rPr>
        <w:t xml:space="preserve"> </w:t>
      </w:r>
      <w:r>
        <w:rPr>
          <w:spacing w:val="-2"/>
          <w:w w:val="105"/>
          <w:sz w:val="18"/>
        </w:rPr>
        <w:t>herein</w:t>
      </w:r>
      <w:r>
        <w:rPr>
          <w:spacing w:val="-7"/>
          <w:w w:val="105"/>
          <w:sz w:val="18"/>
        </w:rPr>
        <w:t xml:space="preserve"> </w:t>
      </w:r>
      <w:r>
        <w:rPr>
          <w:spacing w:val="-2"/>
          <w:w w:val="105"/>
          <w:sz w:val="18"/>
        </w:rPr>
        <w:t>represent</w:t>
      </w:r>
      <w:r>
        <w:rPr>
          <w:spacing w:val="-7"/>
          <w:w w:val="105"/>
          <w:sz w:val="18"/>
        </w:rPr>
        <w:t xml:space="preserve"> </w:t>
      </w:r>
      <w:r>
        <w:rPr>
          <w:spacing w:val="-2"/>
          <w:w w:val="105"/>
          <w:sz w:val="18"/>
        </w:rPr>
        <w:t>a</w:t>
      </w:r>
      <w:r>
        <w:rPr>
          <w:spacing w:val="-7"/>
          <w:w w:val="105"/>
          <w:sz w:val="18"/>
        </w:rPr>
        <w:t xml:space="preserve"> </w:t>
      </w:r>
      <w:r>
        <w:rPr>
          <w:spacing w:val="-2"/>
          <w:w w:val="105"/>
          <w:sz w:val="18"/>
        </w:rPr>
        <w:t>genuine</w:t>
      </w:r>
      <w:r>
        <w:rPr>
          <w:spacing w:val="-7"/>
          <w:w w:val="105"/>
          <w:sz w:val="18"/>
        </w:rPr>
        <w:t xml:space="preserve"> </w:t>
      </w:r>
      <w:r>
        <w:rPr>
          <w:spacing w:val="-2"/>
          <w:w w:val="105"/>
          <w:sz w:val="18"/>
        </w:rPr>
        <w:t xml:space="preserve">pre-estimate </w:t>
      </w:r>
      <w:r>
        <w:rPr>
          <w:w w:val="105"/>
          <w:sz w:val="18"/>
        </w:rPr>
        <w:t>of the</w:t>
      </w:r>
      <w:r>
        <w:rPr>
          <w:spacing w:val="-1"/>
          <w:w w:val="105"/>
          <w:sz w:val="18"/>
        </w:rPr>
        <w:t xml:space="preserve"> </w:t>
      </w:r>
      <w:r>
        <w:rPr>
          <w:w w:val="105"/>
          <w:sz w:val="18"/>
        </w:rPr>
        <w:t>loss</w:t>
      </w:r>
      <w:r>
        <w:rPr>
          <w:spacing w:val="-1"/>
          <w:w w:val="105"/>
          <w:sz w:val="18"/>
        </w:rPr>
        <w:t xml:space="preserve"> </w:t>
      </w:r>
      <w:r>
        <w:rPr>
          <w:w w:val="105"/>
          <w:sz w:val="18"/>
        </w:rPr>
        <w:t>likely to be</w:t>
      </w:r>
      <w:r>
        <w:rPr>
          <w:spacing w:val="-1"/>
          <w:w w:val="105"/>
          <w:sz w:val="18"/>
        </w:rPr>
        <w:t xml:space="preserve"> </w:t>
      </w:r>
      <w:r>
        <w:rPr>
          <w:w w:val="105"/>
          <w:sz w:val="18"/>
        </w:rPr>
        <w:t>suffered</w:t>
      </w:r>
      <w:r>
        <w:rPr>
          <w:spacing w:val="-1"/>
          <w:w w:val="105"/>
          <w:sz w:val="18"/>
        </w:rPr>
        <w:t xml:space="preserve"> </w:t>
      </w:r>
      <w:r>
        <w:rPr>
          <w:w w:val="105"/>
          <w:sz w:val="18"/>
        </w:rPr>
        <w:t>by</w:t>
      </w:r>
      <w:r>
        <w:rPr>
          <w:spacing w:val="-1"/>
          <w:w w:val="105"/>
          <w:sz w:val="18"/>
        </w:rPr>
        <w:t xml:space="preserve"> </w:t>
      </w:r>
      <w:r>
        <w:rPr>
          <w:w w:val="105"/>
          <w:sz w:val="18"/>
        </w:rPr>
        <w:t>the</w:t>
      </w:r>
      <w:r>
        <w:rPr>
          <w:spacing w:val="-1"/>
          <w:w w:val="105"/>
          <w:sz w:val="18"/>
        </w:rPr>
        <w:t xml:space="preserve"> </w:t>
      </w:r>
      <w:r>
        <w:rPr>
          <w:w w:val="105"/>
          <w:sz w:val="18"/>
        </w:rPr>
        <w:t>Main</w:t>
      </w:r>
      <w:r>
        <w:rPr>
          <w:spacing w:val="-1"/>
          <w:w w:val="105"/>
          <w:sz w:val="18"/>
        </w:rPr>
        <w:t xml:space="preserve"> </w:t>
      </w:r>
      <w:r>
        <w:rPr>
          <w:w w:val="105"/>
          <w:sz w:val="18"/>
        </w:rPr>
        <w:t>Contractor in the</w:t>
      </w:r>
      <w:r>
        <w:rPr>
          <w:spacing w:val="-1"/>
          <w:w w:val="105"/>
          <w:sz w:val="18"/>
        </w:rPr>
        <w:t xml:space="preserve"> </w:t>
      </w:r>
      <w:r>
        <w:rPr>
          <w:w w:val="105"/>
          <w:sz w:val="18"/>
        </w:rPr>
        <w:t>event</w:t>
      </w:r>
      <w:r>
        <w:rPr>
          <w:spacing w:val="-1"/>
          <w:w w:val="105"/>
          <w:sz w:val="18"/>
        </w:rPr>
        <w:t xml:space="preserve"> </w:t>
      </w:r>
      <w:r>
        <w:rPr>
          <w:w w:val="105"/>
          <w:sz w:val="18"/>
        </w:rPr>
        <w:t>of delay,</w:t>
      </w:r>
      <w:r>
        <w:rPr>
          <w:spacing w:val="-1"/>
          <w:w w:val="105"/>
          <w:sz w:val="18"/>
        </w:rPr>
        <w:t xml:space="preserve"> </w:t>
      </w:r>
      <w:r>
        <w:rPr>
          <w:w w:val="105"/>
          <w:sz w:val="18"/>
        </w:rPr>
        <w:t>and</w:t>
      </w:r>
      <w:r>
        <w:rPr>
          <w:spacing w:val="-1"/>
          <w:w w:val="105"/>
          <w:sz w:val="18"/>
        </w:rPr>
        <w:t xml:space="preserve"> </w:t>
      </w:r>
      <w:r>
        <w:rPr>
          <w:w w:val="105"/>
          <w:sz w:val="18"/>
        </w:rPr>
        <w:t>do not constitute a penalty.</w:t>
      </w:r>
    </w:p>
    <w:p>
      <w:pPr>
        <w:pStyle w:val="ListParagraph"/>
        <w:numPr>
          <w:ilvl w:val="0"/>
          <w:numId w:val="27"/>
        </w:numPr>
        <w:tabs>
          <w:tab w:val="clear" w:pos="720"/>
          <w:tab w:val="left" w:pos="2014" w:leader="none"/>
          <w:tab w:val="left" w:pos="2017" w:leader="none"/>
        </w:tabs>
        <w:spacing w:lineRule="auto" w:line="288" w:before="0" w:after="0"/>
        <w:ind w:hanging="339" w:left="2017" w:right="1765"/>
        <w:jc w:val="both"/>
        <w:rPr>
          <w:sz w:val="18"/>
        </w:rPr>
      </w:pPr>
      <w:r>
        <w:rPr>
          <w:w w:val="105"/>
          <w:sz w:val="18"/>
        </w:rPr>
        <w:t>The Main Contractor’s entitlement to recover LADs shall be without prejudice to any other rights or remedies available under the Subcontract or at law.</w:t>
      </w:r>
    </w:p>
    <w:p>
      <w:pPr>
        <w:sectPr>
          <w:headerReference w:type="default" r:id="rId84"/>
          <w:headerReference w:type="first" r:id="rId85"/>
          <w:footerReference w:type="default" r:id="rId86"/>
          <w:footerReference w:type="first" r:id="rId87"/>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0"/>
          <w:numId w:val="27"/>
        </w:numPr>
        <w:tabs>
          <w:tab w:val="clear" w:pos="720"/>
          <w:tab w:val="left" w:pos="2013" w:leader="none"/>
          <w:tab w:val="left" w:pos="2017" w:leader="none"/>
        </w:tabs>
        <w:spacing w:lineRule="auto" w:line="288" w:before="0" w:after="0"/>
        <w:ind w:hanging="339" w:left="2017" w:right="1772"/>
        <w:jc w:val="both"/>
        <w:rPr>
          <w:sz w:val="18"/>
        </w:rPr>
      </w:pPr>
      <w:r>
        <w:rPr>
          <w:w w:val="105"/>
          <w:sz w:val="18"/>
        </w:rPr>
        <w:t>The Main Contractor’s decision regarding the application of LADs, retention, and</w:t>
      </w:r>
      <w:r>
        <w:rPr>
          <w:spacing w:val="40"/>
          <w:w w:val="105"/>
          <w:sz w:val="18"/>
        </w:rPr>
        <w:t xml:space="preserve"> </w:t>
      </w:r>
      <w:r>
        <w:rPr>
          <w:w w:val="105"/>
          <w:sz w:val="18"/>
        </w:rPr>
        <w:t>security shall be final and binding.</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7" w:leader="none"/>
        </w:tabs>
        <w:spacing w:lineRule="auto" w:line="240" w:before="0" w:after="0"/>
        <w:ind w:hanging="406" w:left="1407" w:right="0"/>
        <w:jc w:val="left"/>
        <w:rPr>
          <w:color w:val="006FBE"/>
        </w:rPr>
      </w:pPr>
      <w:bookmarkStart w:id="9" w:name="_TOC_250008"/>
      <w:r>
        <w:rPr>
          <w:color w:val="006FBE"/>
          <w:spacing w:val="-2"/>
        </w:rPr>
        <w:t>V</w:t>
      </w:r>
      <w:bookmarkEnd w:id="9"/>
      <w:r>
        <w:rPr>
          <w:color w:val="006FBE"/>
          <w:spacing w:val="-2"/>
        </w:rPr>
        <w:t>ariations</w:t>
      </w:r>
    </w:p>
    <w:p>
      <w:pPr>
        <w:pStyle w:val="ListParagraph"/>
        <w:numPr>
          <w:ilvl w:val="1"/>
          <w:numId w:val="48"/>
        </w:numPr>
        <w:tabs>
          <w:tab w:val="clear" w:pos="720"/>
          <w:tab w:val="left" w:pos="1544" w:leader="none"/>
        </w:tabs>
        <w:spacing w:lineRule="auto" w:line="240" w:before="239" w:after="0"/>
        <w:ind w:hanging="543" w:left="1544" w:right="0"/>
        <w:jc w:val="left"/>
        <w:rPr>
          <w:sz w:val="18"/>
        </w:rPr>
      </w:pPr>
      <w:r>
        <w:rPr>
          <w:w w:val="105"/>
          <w:sz w:val="18"/>
          <w:u w:val="single"/>
        </w:rPr>
        <w:t>Right</w:t>
      </w:r>
      <w:r>
        <w:rPr>
          <w:spacing w:val="-4"/>
          <w:w w:val="105"/>
          <w:sz w:val="18"/>
          <w:u w:val="single"/>
        </w:rPr>
        <w:t xml:space="preserve"> </w:t>
      </w:r>
      <w:r>
        <w:rPr>
          <w:w w:val="105"/>
          <w:sz w:val="18"/>
          <w:u w:val="single"/>
        </w:rPr>
        <w:t>To</w:t>
      </w:r>
      <w:r>
        <w:rPr>
          <w:spacing w:val="-5"/>
          <w:w w:val="105"/>
          <w:sz w:val="18"/>
          <w:u w:val="single"/>
        </w:rPr>
        <w:t xml:space="preserve"> </w:t>
      </w:r>
      <w:r>
        <w:rPr>
          <w:w w:val="105"/>
          <w:sz w:val="18"/>
          <w:u w:val="single"/>
        </w:rPr>
        <w:t>Instruct</w:t>
      </w:r>
      <w:r>
        <w:rPr>
          <w:spacing w:val="-4"/>
          <w:w w:val="105"/>
          <w:sz w:val="18"/>
          <w:u w:val="single"/>
        </w:rPr>
        <w:t xml:space="preserve"> </w:t>
      </w:r>
      <w:r>
        <w:rPr>
          <w:spacing w:val="-2"/>
          <w:w w:val="105"/>
          <w:sz w:val="18"/>
          <w:u w:val="single"/>
        </w:rPr>
        <w:t>Variations</w:t>
      </w:r>
    </w:p>
    <w:p>
      <w:pPr>
        <w:pStyle w:val="BodyText"/>
        <w:spacing w:before="51" w:after="0"/>
        <w:rPr/>
      </w:pPr>
      <w:r>
        <w:rPr/>
      </w:r>
    </w:p>
    <w:p>
      <w:pPr>
        <w:pStyle w:val="ListParagraph"/>
        <w:numPr>
          <w:ilvl w:val="0"/>
          <w:numId w:val="26"/>
        </w:numPr>
        <w:tabs>
          <w:tab w:val="clear" w:pos="720"/>
          <w:tab w:val="left" w:pos="2268" w:leader="none"/>
          <w:tab w:val="left" w:pos="2272" w:leader="none"/>
        </w:tabs>
        <w:spacing w:lineRule="auto" w:line="288" w:before="0" w:after="0"/>
        <w:ind w:hanging="339" w:left="2272" w:right="1769"/>
        <w:jc w:val="both"/>
        <w:rPr>
          <w:sz w:val="18"/>
        </w:rPr>
      </w:pPr>
      <w:r>
        <w:rPr>
          <w:w w:val="105"/>
          <w:sz w:val="18"/>
        </w:rPr>
        <w:t>The Main Contractor may at any time instruct additions, omissions, substitutions, or other changes to the Subcontract Works (each a “Variation”). The Subcontractor</w:t>
      </w:r>
      <w:r>
        <w:rPr>
          <w:spacing w:val="40"/>
          <w:w w:val="105"/>
          <w:sz w:val="18"/>
        </w:rPr>
        <w:t xml:space="preserve"> </w:t>
      </w:r>
      <w:r>
        <w:rPr>
          <w:w w:val="105"/>
          <w:sz w:val="18"/>
        </w:rPr>
        <w:t>shall promptly comply with all written instructions issued by the Main Contractor in this regard.</w:t>
      </w:r>
    </w:p>
    <w:p>
      <w:pPr>
        <w:pStyle w:val="ListParagraph"/>
        <w:numPr>
          <w:ilvl w:val="0"/>
          <w:numId w:val="26"/>
        </w:numPr>
        <w:tabs>
          <w:tab w:val="clear" w:pos="720"/>
          <w:tab w:val="left" w:pos="2268" w:leader="none"/>
        </w:tabs>
        <w:spacing w:lineRule="exact" w:line="215" w:before="0" w:after="0"/>
        <w:ind w:hanging="335" w:left="2268" w:right="0"/>
        <w:jc w:val="both"/>
        <w:rPr>
          <w:sz w:val="18"/>
        </w:rPr>
      </w:pPr>
      <w:r>
        <w:rPr>
          <w:w w:val="105"/>
          <w:sz w:val="18"/>
        </w:rPr>
        <w:t>No</w:t>
      </w:r>
      <w:r>
        <w:rPr>
          <w:spacing w:val="-5"/>
          <w:w w:val="105"/>
          <w:sz w:val="18"/>
        </w:rPr>
        <w:t xml:space="preserve"> </w:t>
      </w:r>
      <w:r>
        <w:rPr>
          <w:w w:val="105"/>
          <w:sz w:val="18"/>
        </w:rPr>
        <w:t>Variation</w:t>
      </w:r>
      <w:r>
        <w:rPr>
          <w:spacing w:val="-5"/>
          <w:w w:val="105"/>
          <w:sz w:val="18"/>
        </w:rPr>
        <w:t xml:space="preserve"> </w:t>
      </w:r>
      <w:r>
        <w:rPr>
          <w:w w:val="105"/>
          <w:sz w:val="18"/>
        </w:rPr>
        <w:t>shall</w:t>
      </w:r>
      <w:r>
        <w:rPr>
          <w:spacing w:val="-5"/>
          <w:w w:val="105"/>
          <w:sz w:val="18"/>
        </w:rPr>
        <w:t xml:space="preserve"> </w:t>
      </w:r>
      <w:r>
        <w:rPr>
          <w:w w:val="105"/>
          <w:sz w:val="18"/>
        </w:rPr>
        <w:t>invalidate</w:t>
      </w:r>
      <w:r>
        <w:rPr>
          <w:spacing w:val="-5"/>
          <w:w w:val="105"/>
          <w:sz w:val="18"/>
        </w:rPr>
        <w:t xml:space="preserve"> </w:t>
      </w:r>
      <w:r>
        <w:rPr>
          <w:w w:val="105"/>
          <w:sz w:val="18"/>
        </w:rPr>
        <w:t>this</w:t>
      </w:r>
      <w:r>
        <w:rPr>
          <w:spacing w:val="-6"/>
          <w:w w:val="105"/>
          <w:sz w:val="18"/>
        </w:rPr>
        <w:t xml:space="preserve"> </w:t>
      </w:r>
      <w:r>
        <w:rPr>
          <w:spacing w:val="-2"/>
          <w:w w:val="105"/>
          <w:sz w:val="18"/>
        </w:rPr>
        <w:t>Agreement.</w:t>
      </w:r>
    </w:p>
    <w:p>
      <w:pPr>
        <w:pStyle w:val="BodyText"/>
        <w:spacing w:before="53"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Valuation</w:t>
      </w:r>
      <w:r>
        <w:rPr>
          <w:spacing w:val="-4"/>
          <w:w w:val="105"/>
          <w:sz w:val="18"/>
          <w:u w:val="single"/>
        </w:rPr>
        <w:t xml:space="preserve"> </w:t>
      </w:r>
      <w:r>
        <w:rPr>
          <w:w w:val="105"/>
          <w:sz w:val="18"/>
          <w:u w:val="single"/>
        </w:rPr>
        <w:t>Of</w:t>
      </w:r>
      <w:r>
        <w:rPr>
          <w:spacing w:val="-5"/>
          <w:w w:val="105"/>
          <w:sz w:val="18"/>
          <w:u w:val="single"/>
        </w:rPr>
        <w:t xml:space="preserve"> </w:t>
      </w:r>
      <w:r>
        <w:rPr>
          <w:spacing w:val="-2"/>
          <w:w w:val="105"/>
          <w:sz w:val="18"/>
          <w:u w:val="single"/>
        </w:rPr>
        <w:t>Variations</w:t>
      </w:r>
    </w:p>
    <w:p>
      <w:pPr>
        <w:pStyle w:val="BodyText"/>
        <w:spacing w:before="52" w:after="0"/>
        <w:rPr/>
      </w:pPr>
      <w:r>
        <w:rPr/>
      </w:r>
    </w:p>
    <w:p>
      <w:pPr>
        <w:pStyle w:val="BodyText"/>
        <w:spacing w:lineRule="auto" w:line="288"/>
        <w:ind w:left="1509" w:right="1766"/>
        <w:jc w:val="both"/>
        <w:rPr/>
      </w:pPr>
      <w:r>
        <w:rPr>
          <w:w w:val="105"/>
        </w:rPr>
        <w:t>The valuation of each instructed Variation shall be carried out by the Subcontractor in accordance with the Scope of Works and all Subcontract Agreement Documents,</w:t>
      </w:r>
      <w:r>
        <w:rPr>
          <w:spacing w:val="40"/>
          <w:w w:val="105"/>
        </w:rPr>
        <w:t xml:space="preserve"> </w:t>
      </w:r>
      <w:r>
        <w:rPr>
          <w:w w:val="105"/>
        </w:rPr>
        <w:t>and shall in all cases remain subject to the Consultant’s evaluation and the Employer’s approval under the Main Contract:</w:t>
      </w:r>
    </w:p>
    <w:p>
      <w:pPr>
        <w:pStyle w:val="ListParagraph"/>
        <w:numPr>
          <w:ilvl w:val="0"/>
          <w:numId w:val="25"/>
        </w:numPr>
        <w:tabs>
          <w:tab w:val="clear" w:pos="720"/>
          <w:tab w:val="left" w:pos="2012" w:leader="none"/>
          <w:tab w:val="left" w:pos="2017" w:leader="none"/>
        </w:tabs>
        <w:spacing w:lineRule="auto" w:line="247" w:before="0" w:after="0"/>
        <w:ind w:hanging="339" w:left="2017" w:right="1772"/>
        <w:jc w:val="both"/>
        <w:rPr>
          <w:sz w:val="18"/>
        </w:rPr>
      </w:pPr>
      <w:r>
        <w:rPr>
          <w:w w:val="105"/>
          <w:sz w:val="18"/>
        </w:rPr>
        <w:t>Where applicable, the valuation shall be made by applying the relevant rates and prices contained in the Subcontract Sum;</w:t>
      </w:r>
    </w:p>
    <w:p>
      <w:pPr>
        <w:pStyle w:val="ListParagraph"/>
        <w:numPr>
          <w:ilvl w:val="0"/>
          <w:numId w:val="25"/>
        </w:numPr>
        <w:tabs>
          <w:tab w:val="clear" w:pos="720"/>
          <w:tab w:val="left" w:pos="2012" w:leader="none"/>
          <w:tab w:val="left" w:pos="2017" w:leader="none"/>
        </w:tabs>
        <w:spacing w:lineRule="auto" w:line="247" w:before="0" w:after="0"/>
        <w:ind w:hanging="339" w:left="2017" w:right="1765"/>
        <w:jc w:val="both"/>
        <w:rPr>
          <w:sz w:val="18"/>
        </w:rPr>
      </w:pPr>
      <w:r>
        <w:rPr>
          <w:w w:val="105"/>
          <w:sz w:val="18"/>
        </w:rPr>
        <w:t>Where no such rate exists, by reference to comparable rates in the Main Contract or by a fair and reasonable valuation established and approved in writing by the Main Contractor; and</w:t>
      </w:r>
    </w:p>
    <w:p>
      <w:pPr>
        <w:pStyle w:val="ListParagraph"/>
        <w:numPr>
          <w:ilvl w:val="0"/>
          <w:numId w:val="25"/>
        </w:numPr>
        <w:tabs>
          <w:tab w:val="clear" w:pos="720"/>
          <w:tab w:val="left" w:pos="2013" w:leader="none"/>
          <w:tab w:val="left" w:pos="2017" w:leader="none"/>
        </w:tabs>
        <w:spacing w:lineRule="auto" w:line="247" w:before="0" w:after="0"/>
        <w:ind w:hanging="339" w:left="2017" w:right="1775"/>
        <w:jc w:val="both"/>
        <w:rPr>
          <w:sz w:val="18"/>
        </w:rPr>
      </w:pPr>
      <w:r>
        <w:rPr>
          <w:w w:val="105"/>
          <w:sz w:val="18"/>
        </w:rPr>
        <w:t>Where</w:t>
      </w:r>
      <w:r>
        <w:rPr>
          <w:spacing w:val="-1"/>
          <w:w w:val="105"/>
          <w:sz w:val="18"/>
        </w:rPr>
        <w:t xml:space="preserve"> </w:t>
      </w:r>
      <w:r>
        <w:rPr>
          <w:w w:val="105"/>
          <w:sz w:val="18"/>
        </w:rPr>
        <w:t>a</w:t>
      </w:r>
      <w:r>
        <w:rPr>
          <w:spacing w:val="-1"/>
          <w:w w:val="105"/>
          <w:sz w:val="18"/>
        </w:rPr>
        <w:t xml:space="preserve"> </w:t>
      </w:r>
      <w:r>
        <w:rPr>
          <w:w w:val="105"/>
          <w:sz w:val="18"/>
        </w:rPr>
        <w:t>Variation involves</w:t>
      </w:r>
      <w:r>
        <w:rPr>
          <w:spacing w:val="-1"/>
          <w:w w:val="105"/>
          <w:sz w:val="18"/>
        </w:rPr>
        <w:t xml:space="preserve"> </w:t>
      </w:r>
      <w:r>
        <w:rPr>
          <w:w w:val="105"/>
          <w:sz w:val="18"/>
        </w:rPr>
        <w:t>omission, the</w:t>
      </w:r>
      <w:r>
        <w:rPr>
          <w:spacing w:val="-1"/>
          <w:w w:val="105"/>
          <w:sz w:val="18"/>
        </w:rPr>
        <w:t xml:space="preserve"> </w:t>
      </w:r>
      <w:r>
        <w:rPr>
          <w:w w:val="105"/>
          <w:sz w:val="18"/>
        </w:rPr>
        <w:t>Main</w:t>
      </w:r>
      <w:r>
        <w:rPr>
          <w:spacing w:val="-1"/>
          <w:w w:val="105"/>
          <w:sz w:val="18"/>
        </w:rPr>
        <w:t xml:space="preserve"> </w:t>
      </w:r>
      <w:r>
        <w:rPr>
          <w:w w:val="105"/>
          <w:sz w:val="18"/>
        </w:rPr>
        <w:t>Contractor shall</w:t>
      </w:r>
      <w:r>
        <w:rPr>
          <w:spacing w:val="-1"/>
          <w:w w:val="105"/>
          <w:sz w:val="18"/>
        </w:rPr>
        <w:t xml:space="preserve"> </w:t>
      </w:r>
      <w:r>
        <w:rPr>
          <w:w w:val="105"/>
          <w:sz w:val="18"/>
        </w:rPr>
        <w:t>be</w:t>
      </w:r>
      <w:r>
        <w:rPr>
          <w:spacing w:val="-1"/>
          <w:w w:val="105"/>
          <w:sz w:val="18"/>
        </w:rPr>
        <w:t xml:space="preserve"> </w:t>
      </w:r>
      <w:r>
        <w:rPr>
          <w:w w:val="105"/>
          <w:sz w:val="18"/>
        </w:rPr>
        <w:t>entitled</w:t>
      </w:r>
      <w:r>
        <w:rPr>
          <w:spacing w:val="-1"/>
          <w:w w:val="105"/>
          <w:sz w:val="18"/>
        </w:rPr>
        <w:t xml:space="preserve"> </w:t>
      </w:r>
      <w:r>
        <w:rPr>
          <w:w w:val="105"/>
          <w:sz w:val="18"/>
        </w:rPr>
        <w:t>to deduct</w:t>
      </w:r>
      <w:r>
        <w:rPr>
          <w:spacing w:val="-1"/>
          <w:w w:val="105"/>
          <w:sz w:val="18"/>
        </w:rPr>
        <w:t xml:space="preserve"> </w:t>
      </w:r>
      <w:r>
        <w:rPr>
          <w:w w:val="105"/>
          <w:sz w:val="18"/>
        </w:rPr>
        <w:t>the corresponding value, including associated overheads and profit.</w:t>
      </w:r>
    </w:p>
    <w:p>
      <w:pPr>
        <w:pStyle w:val="BodyText"/>
        <w:spacing w:before="8" w:after="0"/>
        <w:rPr/>
      </w:pPr>
      <w:r>
        <w:rPr/>
      </w:r>
    </w:p>
    <w:p>
      <w:pPr>
        <w:pStyle w:val="BodyText"/>
        <w:spacing w:lineRule="auto" w:line="247"/>
        <w:ind w:left="1509" w:right="1780"/>
        <w:jc w:val="both"/>
        <w:rPr/>
      </w:pPr>
      <w:r>
        <w:rPr>
          <w:w w:val="105"/>
        </w:rPr>
        <w:t>No Variation shall result in any adjustment to the Subcontract Sum unless and until the corresponding scope, quantities, and valuation have been reviewed and approved by the Consultant/Employer under the Main Contract. The Main Contractor’s determination of such value shall be final and conclusive, except for correction of any manifest error.</w:t>
      </w:r>
    </w:p>
    <w:p>
      <w:pPr>
        <w:pStyle w:val="BodyText"/>
        <w:spacing w:before="8"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sz w:val="18"/>
          <w:u w:val="single"/>
        </w:rPr>
        <w:t>Variations</w:t>
      </w:r>
      <w:r>
        <w:rPr>
          <w:spacing w:val="15"/>
          <w:sz w:val="18"/>
          <w:u w:val="single"/>
        </w:rPr>
        <w:t xml:space="preserve"> </w:t>
      </w:r>
      <w:r>
        <w:rPr>
          <w:spacing w:val="-2"/>
          <w:sz w:val="18"/>
          <w:u w:val="single"/>
        </w:rPr>
        <w:t>Procedure</w:t>
      </w:r>
    </w:p>
    <w:p>
      <w:pPr>
        <w:pStyle w:val="BodyText"/>
        <w:spacing w:before="53" w:after="0"/>
        <w:rPr/>
      </w:pPr>
      <w:r>
        <w:rPr/>
      </w:r>
    </w:p>
    <w:p>
      <w:pPr>
        <w:pStyle w:val="ListParagraph"/>
        <w:numPr>
          <w:ilvl w:val="0"/>
          <w:numId w:val="24"/>
        </w:numPr>
        <w:tabs>
          <w:tab w:val="clear" w:pos="720"/>
          <w:tab w:val="left" w:pos="2012" w:leader="none"/>
          <w:tab w:val="left" w:pos="2017" w:leader="none"/>
        </w:tabs>
        <w:spacing w:lineRule="auto" w:line="288" w:before="0" w:after="0"/>
        <w:ind w:hanging="339" w:left="2017" w:right="1790"/>
        <w:jc w:val="both"/>
        <w:rPr>
          <w:sz w:val="18"/>
        </w:rPr>
      </w:pPr>
      <w:r>
        <w:rPr>
          <w:w w:val="105"/>
          <w:sz w:val="18"/>
        </w:rPr>
        <w:t>The Subcontractor shall not carry out any Variation unless and until it has received a written instruction to do so from the Main Contractor.</w:t>
      </w:r>
    </w:p>
    <w:p>
      <w:pPr>
        <w:pStyle w:val="ListParagraph"/>
        <w:numPr>
          <w:ilvl w:val="0"/>
          <w:numId w:val="24"/>
        </w:numPr>
        <w:tabs>
          <w:tab w:val="clear" w:pos="720"/>
          <w:tab w:val="left" w:pos="2012" w:leader="none"/>
          <w:tab w:val="left" w:pos="2017" w:leader="none"/>
        </w:tabs>
        <w:spacing w:lineRule="auto" w:line="288" w:before="0" w:after="0"/>
        <w:ind w:hanging="339" w:left="2017" w:right="1773"/>
        <w:jc w:val="both"/>
        <w:rPr>
          <w:sz w:val="18"/>
        </w:rPr>
      </w:pPr>
      <w:r>
        <w:rPr>
          <w:w w:val="105"/>
          <w:sz w:val="18"/>
        </w:rPr>
        <w:t>The Subcontractor shall not delay or suspend the execution of any instructed Variation due to the absence of agreement on cost and/or time. All such varied Works shall be executed as instructed and shall be subject to subsequent valuation and adjustment by the Main Contractor in accordance with Clause 7.4.</w:t>
      </w:r>
    </w:p>
    <w:p>
      <w:pPr>
        <w:pStyle w:val="BodyText"/>
        <w:rPr/>
      </w:pPr>
      <w:r>
        <w:rPr/>
      </w:r>
    </w:p>
    <w:p>
      <w:pPr>
        <w:pStyle w:val="BodyText"/>
        <w:spacing w:before="50"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Main</w:t>
      </w:r>
      <w:r>
        <w:rPr>
          <w:spacing w:val="-8"/>
          <w:w w:val="105"/>
          <w:sz w:val="18"/>
          <w:u w:val="single"/>
        </w:rPr>
        <w:t xml:space="preserve"> </w:t>
      </w:r>
      <w:r>
        <w:rPr>
          <w:w w:val="105"/>
          <w:sz w:val="18"/>
          <w:u w:val="single"/>
        </w:rPr>
        <w:t>Contractor’s</w:t>
      </w:r>
      <w:r>
        <w:rPr>
          <w:spacing w:val="-8"/>
          <w:w w:val="105"/>
          <w:sz w:val="18"/>
          <w:u w:val="single"/>
        </w:rPr>
        <w:t xml:space="preserve"> </w:t>
      </w:r>
      <w:r>
        <w:rPr>
          <w:spacing w:val="-2"/>
          <w:w w:val="105"/>
          <w:sz w:val="18"/>
          <w:u w:val="single"/>
        </w:rPr>
        <w:t>Assessment</w:t>
      </w:r>
    </w:p>
    <w:p>
      <w:pPr>
        <w:pStyle w:val="BodyText"/>
        <w:spacing w:before="52" w:after="0"/>
        <w:rPr/>
      </w:pPr>
      <w:r>
        <w:rPr/>
      </w:r>
    </w:p>
    <w:p>
      <w:pPr>
        <w:pStyle w:val="ListParagraph"/>
        <w:numPr>
          <w:ilvl w:val="0"/>
          <w:numId w:val="23"/>
        </w:numPr>
        <w:tabs>
          <w:tab w:val="clear" w:pos="720"/>
          <w:tab w:val="left" w:pos="2015" w:leader="none"/>
          <w:tab w:val="left" w:pos="2017" w:leader="none"/>
        </w:tabs>
        <w:spacing w:lineRule="auto" w:line="247" w:before="0" w:after="0"/>
        <w:ind w:hanging="339" w:left="2017" w:right="1773"/>
        <w:jc w:val="both"/>
        <w:rPr>
          <w:sz w:val="18"/>
        </w:rPr>
      </w:pPr>
      <w:r>
        <w:rPr>
          <w:w w:val="105"/>
          <w:sz w:val="18"/>
        </w:rPr>
        <w:t>All Variations, including any related adjustments to time or cost, shall be assessed strictly in accordance with the provisions of this Subcontract and on a back-to-back basis with the Main Contract.</w:t>
      </w:r>
    </w:p>
    <w:p>
      <w:pPr>
        <w:pStyle w:val="ListParagraph"/>
        <w:numPr>
          <w:ilvl w:val="0"/>
          <w:numId w:val="23"/>
        </w:numPr>
        <w:tabs>
          <w:tab w:val="clear" w:pos="720"/>
          <w:tab w:val="left" w:pos="2012" w:leader="none"/>
          <w:tab w:val="left" w:pos="2017" w:leader="none"/>
        </w:tabs>
        <w:spacing w:lineRule="auto" w:line="247" w:before="2" w:after="0"/>
        <w:ind w:hanging="339" w:left="2017" w:right="1779"/>
        <w:jc w:val="both"/>
        <w:rPr>
          <w:sz w:val="18"/>
        </w:rPr>
      </w:pPr>
      <w:r>
        <w:rPr>
          <w:w w:val="105"/>
          <w:sz w:val="18"/>
        </w:rPr>
        <w:t>The valuation and settlement of any Variation shall be carried out only after the corresponding scope, quantities, and cost have been reviewed and approved by the Consultant/Employer under the Main Contract.</w:t>
      </w:r>
    </w:p>
    <w:p>
      <w:pPr>
        <w:pStyle w:val="ListParagraph"/>
        <w:numPr>
          <w:ilvl w:val="0"/>
          <w:numId w:val="23"/>
        </w:numPr>
        <w:tabs>
          <w:tab w:val="clear" w:pos="720"/>
          <w:tab w:val="left" w:pos="2011" w:leader="none"/>
          <w:tab w:val="left" w:pos="2017" w:leader="none"/>
        </w:tabs>
        <w:spacing w:lineRule="auto" w:line="247" w:before="0" w:after="0"/>
        <w:ind w:hanging="339" w:left="2017" w:right="1764"/>
        <w:jc w:val="both"/>
        <w:rPr>
          <w:sz w:val="18"/>
        </w:rPr>
      </w:pPr>
      <w:r>
        <w:rPr>
          <w:w w:val="105"/>
          <w:sz w:val="18"/>
        </w:rPr>
        <w:t>The Main Contractor shall determine the value and any associated adjustment to time</w:t>
      </w:r>
      <w:r>
        <w:rPr>
          <w:spacing w:val="40"/>
          <w:w w:val="105"/>
          <w:sz w:val="18"/>
        </w:rPr>
        <w:t xml:space="preserve"> </w:t>
      </w:r>
      <w:r>
        <w:rPr>
          <w:w w:val="105"/>
          <w:sz w:val="18"/>
        </w:rPr>
        <w:t>or cost after such review, and such determination shall be final and binding, subject</w:t>
      </w:r>
      <w:r>
        <w:rPr>
          <w:spacing w:val="40"/>
          <w:w w:val="105"/>
          <w:sz w:val="18"/>
        </w:rPr>
        <w:t xml:space="preserve"> </w:t>
      </w:r>
      <w:r>
        <w:rPr>
          <w:w w:val="105"/>
          <w:sz w:val="18"/>
        </w:rPr>
        <w:t>only to correction of any clerical or arithmetic errors.</w:t>
      </w:r>
    </w:p>
    <w:p>
      <w:pPr>
        <w:pStyle w:val="ListParagraph"/>
        <w:numPr>
          <w:ilvl w:val="0"/>
          <w:numId w:val="23"/>
        </w:numPr>
        <w:tabs>
          <w:tab w:val="clear" w:pos="720"/>
          <w:tab w:val="left" w:pos="2013" w:leader="none"/>
          <w:tab w:val="left" w:pos="2017" w:leader="none"/>
        </w:tabs>
        <w:spacing w:lineRule="auto" w:line="247" w:before="0" w:after="0"/>
        <w:ind w:hanging="339" w:left="2017" w:right="1772"/>
        <w:jc w:val="both"/>
        <w:rPr>
          <w:sz w:val="18"/>
        </w:rPr>
      </w:pPr>
      <w:r>
        <w:rPr>
          <w:w w:val="105"/>
          <w:sz w:val="18"/>
        </w:rPr>
        <w:t>The Subcontractor acknowledges that the evaluation and settlement of any claim or Variation may be undertaken in accordance with the contractual procedures and approvals, and that no Variation or instruction shall entitle the Subcontractor to suspend, delay, or defer execution of the instructed works pending such assessment.</w:t>
      </w:r>
    </w:p>
    <w:p>
      <w:pPr>
        <w:pStyle w:val="BodyText"/>
        <w:spacing w:before="7" w:after="0"/>
        <w:rPr/>
      </w:pPr>
      <w:r>
        <w:rPr/>
      </w:r>
    </w:p>
    <w:p>
      <w:pPr>
        <w:sectPr>
          <w:headerReference w:type="default" r:id="rId88"/>
          <w:headerReference w:type="first" r:id="rId89"/>
          <w:footerReference w:type="default" r:id="rId90"/>
          <w:footerReference w:type="first" r:id="rId91"/>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Effect</w:t>
      </w:r>
      <w:r>
        <w:rPr>
          <w:spacing w:val="-4"/>
          <w:w w:val="105"/>
          <w:sz w:val="18"/>
          <w:u w:val="single"/>
        </w:rPr>
        <w:t xml:space="preserve"> </w:t>
      </w:r>
      <w:r>
        <w:rPr>
          <w:w w:val="105"/>
          <w:sz w:val="18"/>
          <w:u w:val="single"/>
        </w:rPr>
        <w:t>On</w:t>
      </w:r>
      <w:r>
        <w:rPr>
          <w:spacing w:val="-4"/>
          <w:w w:val="105"/>
          <w:sz w:val="18"/>
          <w:u w:val="single"/>
        </w:rPr>
        <w:t xml:space="preserve"> </w:t>
      </w:r>
      <w:r>
        <w:rPr>
          <w:spacing w:val="-2"/>
          <w:w w:val="105"/>
          <w:sz w:val="18"/>
          <w:u w:val="single"/>
        </w:rPr>
        <w:t>Programme</w:t>
      </w:r>
    </w:p>
    <w:p>
      <w:pPr>
        <w:pStyle w:val="BodyText"/>
        <w:rPr/>
      </w:pPr>
      <w:r>
        <w:rPr/>
      </w:r>
    </w:p>
    <w:p>
      <w:pPr>
        <w:pStyle w:val="BodyText"/>
        <w:spacing w:before="113" w:after="0"/>
        <w:rPr/>
      </w:pPr>
      <w:r>
        <w:rPr/>
      </w:r>
    </w:p>
    <w:p>
      <w:pPr>
        <w:pStyle w:val="BodyText"/>
        <w:spacing w:lineRule="auto" w:line="247"/>
        <w:ind w:left="1341" w:right="1935"/>
        <w:rPr/>
      </w:pPr>
      <w:r>
        <w:rPr/>
        <w:t>The</w:t>
      </w:r>
      <w:r>
        <w:rPr>
          <w:spacing w:val="-5"/>
        </w:rPr>
        <w:t xml:space="preserve"> </w:t>
      </w:r>
      <w:r>
        <w:rPr/>
        <w:t>Subcontractor</w:t>
      </w:r>
      <w:r>
        <w:rPr>
          <w:spacing w:val="-5"/>
        </w:rPr>
        <w:t xml:space="preserve"> </w:t>
      </w:r>
      <w:r>
        <w:rPr/>
        <w:t>shall</w:t>
      </w:r>
      <w:r>
        <w:rPr>
          <w:spacing w:val="-5"/>
        </w:rPr>
        <w:t xml:space="preserve"> </w:t>
      </w:r>
      <w:r>
        <w:rPr/>
        <w:t>promptly</w:t>
      </w:r>
      <w:r>
        <w:rPr>
          <w:spacing w:val="-5"/>
        </w:rPr>
        <w:t xml:space="preserve"> </w:t>
      </w:r>
      <w:r>
        <w:rPr/>
        <w:t>incorporate</w:t>
      </w:r>
      <w:r>
        <w:rPr>
          <w:spacing w:val="-5"/>
        </w:rPr>
        <w:t xml:space="preserve"> </w:t>
      </w:r>
      <w:r>
        <w:rPr/>
        <w:t>approved</w:t>
      </w:r>
      <w:r>
        <w:rPr>
          <w:spacing w:val="-5"/>
        </w:rPr>
        <w:t xml:space="preserve"> </w:t>
      </w:r>
      <w:r>
        <w:rPr/>
        <w:t>Variations</w:t>
      </w:r>
      <w:r>
        <w:rPr>
          <w:spacing w:val="-5"/>
        </w:rPr>
        <w:t xml:space="preserve"> </w:t>
      </w:r>
      <w:r>
        <w:rPr/>
        <w:t>into</w:t>
      </w:r>
      <w:r>
        <w:rPr>
          <w:spacing w:val="-5"/>
        </w:rPr>
        <w:t xml:space="preserve"> </w:t>
      </w:r>
      <w:r>
        <w:rPr/>
        <w:t>its</w:t>
      </w:r>
      <w:r>
        <w:rPr>
          <w:spacing w:val="-5"/>
        </w:rPr>
        <w:t xml:space="preserve"> </w:t>
      </w:r>
      <w:r>
        <w:rPr/>
        <w:t>working</w:t>
      </w:r>
      <w:r>
        <w:rPr>
          <w:spacing w:val="-5"/>
        </w:rPr>
        <w:t xml:space="preserve"> </w:t>
      </w:r>
      <w:r>
        <w:rPr/>
        <w:t>programme</w:t>
      </w:r>
      <w:r>
        <w:rPr>
          <w:spacing w:val="-5"/>
        </w:rPr>
        <w:t xml:space="preserve"> </w:t>
      </w:r>
      <w:r>
        <w:rPr/>
        <w:t xml:space="preserve">and </w:t>
      </w:r>
      <w:r>
        <w:rPr>
          <w:w w:val="105"/>
        </w:rPr>
        <w:t>shall ensure that no disruption or delay occurs to the progress of the Project.</w:t>
      </w:r>
    </w:p>
    <w:p>
      <w:pPr>
        <w:pStyle w:val="BodyText"/>
        <w:spacing w:before="11"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No</w:t>
      </w:r>
      <w:r>
        <w:rPr>
          <w:spacing w:val="-5"/>
          <w:w w:val="105"/>
          <w:sz w:val="18"/>
          <w:u w:val="single"/>
        </w:rPr>
        <w:t xml:space="preserve"> </w:t>
      </w:r>
      <w:r>
        <w:rPr>
          <w:w w:val="105"/>
          <w:sz w:val="18"/>
          <w:u w:val="single"/>
        </w:rPr>
        <w:t>Claim</w:t>
      </w:r>
      <w:r>
        <w:rPr>
          <w:spacing w:val="-4"/>
          <w:w w:val="105"/>
          <w:sz w:val="18"/>
          <w:u w:val="single"/>
        </w:rPr>
        <w:t xml:space="preserve"> </w:t>
      </w:r>
      <w:r>
        <w:rPr>
          <w:w w:val="105"/>
          <w:sz w:val="18"/>
          <w:u w:val="single"/>
        </w:rPr>
        <w:t>for</w:t>
      </w:r>
      <w:r>
        <w:rPr>
          <w:spacing w:val="-5"/>
          <w:w w:val="105"/>
          <w:sz w:val="18"/>
          <w:u w:val="single"/>
        </w:rPr>
        <w:t xml:space="preserve"> </w:t>
      </w:r>
      <w:r>
        <w:rPr>
          <w:w w:val="105"/>
          <w:sz w:val="18"/>
          <w:u w:val="single"/>
        </w:rPr>
        <w:t>Anticipated</w:t>
      </w:r>
      <w:r>
        <w:rPr>
          <w:spacing w:val="-4"/>
          <w:w w:val="105"/>
          <w:sz w:val="18"/>
          <w:u w:val="single"/>
        </w:rPr>
        <w:t xml:space="preserve"> </w:t>
      </w:r>
      <w:r>
        <w:rPr>
          <w:spacing w:val="-2"/>
          <w:w w:val="105"/>
          <w:sz w:val="18"/>
          <w:u w:val="single"/>
        </w:rPr>
        <w:t>Profit</w:t>
      </w:r>
    </w:p>
    <w:p>
      <w:pPr>
        <w:pStyle w:val="BodyText"/>
        <w:spacing w:before="50" w:after="0"/>
        <w:rPr/>
      </w:pPr>
      <w:r>
        <w:rPr/>
      </w:r>
    </w:p>
    <w:p>
      <w:pPr>
        <w:sectPr>
          <w:headerReference w:type="default" r:id="rId92"/>
          <w:headerReference w:type="first" r:id="rId93"/>
          <w:footerReference w:type="default" r:id="rId94"/>
          <w:footerReference w:type="first" r:id="rId95"/>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auto" w:line="247"/>
        <w:ind w:left="1341" w:right="1789"/>
        <w:jc w:val="both"/>
        <w:rPr/>
      </w:pPr>
      <w:r>
        <w:rPr>
          <w:w w:val="105"/>
        </w:rPr>
        <w:t>The Subcontractor shall not be entitled to any payment or compensation for loss of anticipated profit, loss of opportunity, or any consequential or indirect loss arising out of any omission, reduction, extension of time, or change to the Subcontract Works.</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7" w:leader="none"/>
        </w:tabs>
        <w:spacing w:lineRule="auto" w:line="240" w:before="0" w:after="0"/>
        <w:ind w:hanging="406" w:left="1407" w:right="0"/>
        <w:jc w:val="left"/>
        <w:rPr>
          <w:color w:val="006FBE"/>
        </w:rPr>
      </w:pPr>
      <w:bookmarkStart w:id="10" w:name="_TOC_250007"/>
      <w:r>
        <w:rPr>
          <w:color w:val="006FBE"/>
        </w:rPr>
        <w:t>Quality,</w:t>
      </w:r>
      <w:r>
        <w:rPr>
          <w:color w:val="006FBE"/>
          <w:spacing w:val="5"/>
        </w:rPr>
        <w:t xml:space="preserve"> </w:t>
      </w:r>
      <w:r>
        <w:rPr>
          <w:color w:val="006FBE"/>
        </w:rPr>
        <w:t>Testing</w:t>
      </w:r>
      <w:r>
        <w:rPr>
          <w:color w:val="006FBE"/>
          <w:spacing w:val="11"/>
        </w:rPr>
        <w:t xml:space="preserve"> </w:t>
      </w:r>
      <w:r>
        <w:rPr>
          <w:color w:val="006FBE"/>
        </w:rPr>
        <w:t>and</w:t>
      </w:r>
      <w:r>
        <w:rPr>
          <w:color w:val="006FBE"/>
          <w:spacing w:val="10"/>
        </w:rPr>
        <w:t xml:space="preserve"> </w:t>
      </w:r>
      <w:r>
        <w:rPr>
          <w:color w:val="006FBE"/>
        </w:rPr>
        <w:t>Defects</w:t>
      </w:r>
      <w:r>
        <w:rPr>
          <w:color w:val="006FBE"/>
          <w:spacing w:val="12"/>
        </w:rPr>
        <w:t xml:space="preserve"> </w:t>
      </w:r>
      <w:bookmarkEnd w:id="10"/>
      <w:r>
        <w:rPr>
          <w:color w:val="006FBE"/>
          <w:spacing w:val="-2"/>
        </w:rPr>
        <w:t>Liability</w:t>
      </w:r>
    </w:p>
    <w:p>
      <w:pPr>
        <w:pStyle w:val="BodyText"/>
        <w:spacing w:before="7" w:after="0"/>
        <w:rPr>
          <w:b/>
          <w:sz w:val="22"/>
        </w:rPr>
      </w:pPr>
      <w:r>
        <w:rPr>
          <w:b/>
          <w:sz w:val="22"/>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Quality</w:t>
      </w:r>
      <w:r>
        <w:rPr>
          <w:spacing w:val="-2"/>
          <w:w w:val="105"/>
          <w:sz w:val="18"/>
          <w:u w:val="single"/>
        </w:rPr>
        <w:t xml:space="preserve"> </w:t>
      </w:r>
      <w:r>
        <w:rPr>
          <w:w w:val="105"/>
          <w:sz w:val="18"/>
          <w:u w:val="single"/>
        </w:rPr>
        <w:t>Of</w:t>
      </w:r>
      <w:r>
        <w:rPr>
          <w:spacing w:val="-1"/>
          <w:w w:val="105"/>
          <w:sz w:val="18"/>
          <w:u w:val="single"/>
        </w:rPr>
        <w:t xml:space="preserve"> </w:t>
      </w:r>
      <w:r>
        <w:rPr>
          <w:spacing w:val="-4"/>
          <w:w w:val="105"/>
          <w:sz w:val="18"/>
          <w:u w:val="single"/>
        </w:rPr>
        <w:t>Work</w:t>
      </w:r>
    </w:p>
    <w:p>
      <w:pPr>
        <w:pStyle w:val="BodyText"/>
        <w:spacing w:before="55" w:after="0"/>
        <w:rPr/>
      </w:pPr>
      <w:r>
        <w:rPr/>
      </w:r>
    </w:p>
    <w:p>
      <w:pPr>
        <w:pStyle w:val="BodyText"/>
        <w:spacing w:lineRule="auto" w:line="280"/>
        <w:ind w:left="1341" w:right="1350"/>
        <w:rPr/>
      </w:pPr>
      <w:r>
        <w:rPr>
          <w:w w:val="105"/>
        </w:rPr>
        <w:t>The</w:t>
      </w:r>
      <w:r>
        <w:rPr>
          <w:spacing w:val="34"/>
          <w:w w:val="105"/>
        </w:rPr>
        <w:t xml:space="preserve"> </w:t>
      </w:r>
      <w:r>
        <w:rPr>
          <w:w w:val="105"/>
        </w:rPr>
        <w:t>Subcontractor</w:t>
      </w:r>
      <w:r>
        <w:rPr>
          <w:spacing w:val="33"/>
          <w:w w:val="105"/>
        </w:rPr>
        <w:t xml:space="preserve"> </w:t>
      </w:r>
      <w:r>
        <w:rPr>
          <w:w w:val="105"/>
        </w:rPr>
        <w:t>shall</w:t>
      </w:r>
      <w:r>
        <w:rPr>
          <w:spacing w:val="34"/>
          <w:w w:val="105"/>
        </w:rPr>
        <w:t xml:space="preserve"> </w:t>
      </w:r>
      <w:r>
        <w:rPr>
          <w:w w:val="105"/>
        </w:rPr>
        <w:t>carry</w:t>
      </w:r>
      <w:r>
        <w:rPr>
          <w:spacing w:val="32"/>
          <w:w w:val="105"/>
        </w:rPr>
        <w:t xml:space="preserve"> </w:t>
      </w:r>
      <w:r>
        <w:rPr>
          <w:w w:val="105"/>
        </w:rPr>
        <w:t>out</w:t>
      </w:r>
      <w:r>
        <w:rPr>
          <w:spacing w:val="35"/>
          <w:w w:val="105"/>
        </w:rPr>
        <w:t xml:space="preserve"> </w:t>
      </w:r>
      <w:r>
        <w:rPr>
          <w:w w:val="105"/>
        </w:rPr>
        <w:t>all</w:t>
      </w:r>
      <w:r>
        <w:rPr>
          <w:spacing w:val="37"/>
          <w:w w:val="105"/>
        </w:rPr>
        <w:t xml:space="preserve"> </w:t>
      </w:r>
      <w:r>
        <w:rPr>
          <w:w w:val="105"/>
        </w:rPr>
        <w:t>Subcontract</w:t>
      </w:r>
      <w:r>
        <w:rPr>
          <w:spacing w:val="36"/>
          <w:w w:val="105"/>
        </w:rPr>
        <w:t xml:space="preserve"> </w:t>
      </w:r>
      <w:r>
        <w:rPr>
          <w:w w:val="105"/>
        </w:rPr>
        <w:t>Works</w:t>
      </w:r>
      <w:r>
        <w:rPr>
          <w:spacing w:val="35"/>
          <w:w w:val="105"/>
        </w:rPr>
        <w:t xml:space="preserve"> </w:t>
      </w:r>
      <w:r>
        <w:rPr>
          <w:w w:val="105"/>
        </w:rPr>
        <w:t>in</w:t>
      </w:r>
      <w:r>
        <w:rPr>
          <w:spacing w:val="33"/>
          <w:w w:val="105"/>
        </w:rPr>
        <w:t xml:space="preserve"> </w:t>
      </w:r>
      <w:r>
        <w:rPr>
          <w:w w:val="105"/>
        </w:rPr>
        <w:t>a</w:t>
      </w:r>
      <w:r>
        <w:rPr>
          <w:spacing w:val="35"/>
          <w:w w:val="105"/>
        </w:rPr>
        <w:t xml:space="preserve"> </w:t>
      </w:r>
      <w:r>
        <w:rPr>
          <w:w w:val="105"/>
        </w:rPr>
        <w:t>professional</w:t>
      </w:r>
      <w:r>
        <w:rPr>
          <w:spacing w:val="34"/>
          <w:w w:val="105"/>
        </w:rPr>
        <w:t xml:space="preserve"> </w:t>
      </w:r>
      <w:r>
        <w:rPr>
          <w:w w:val="105"/>
        </w:rPr>
        <w:t>and</w:t>
      </w:r>
      <w:r>
        <w:rPr>
          <w:spacing w:val="34"/>
          <w:w w:val="105"/>
        </w:rPr>
        <w:t xml:space="preserve"> </w:t>
      </w:r>
      <w:r>
        <w:rPr>
          <w:w w:val="105"/>
        </w:rPr>
        <w:t>workmanlike manner, in accordance with:</w:t>
      </w:r>
    </w:p>
    <w:p>
      <w:pPr>
        <w:pStyle w:val="ListParagraph"/>
        <w:numPr>
          <w:ilvl w:val="0"/>
          <w:numId w:val="22"/>
        </w:numPr>
        <w:tabs>
          <w:tab w:val="clear" w:pos="720"/>
          <w:tab w:val="left" w:pos="2016" w:leader="none"/>
        </w:tabs>
        <w:spacing w:lineRule="auto" w:line="240" w:before="2" w:after="0"/>
        <w:ind w:hanging="337" w:left="2016" w:right="0"/>
        <w:jc w:val="left"/>
        <w:rPr>
          <w:sz w:val="18"/>
        </w:rPr>
      </w:pPr>
      <w:r>
        <w:rPr>
          <w:w w:val="105"/>
          <w:sz w:val="18"/>
        </w:rPr>
        <w:t>The</w:t>
      </w:r>
      <w:r>
        <w:rPr>
          <w:spacing w:val="-7"/>
          <w:w w:val="105"/>
          <w:sz w:val="18"/>
        </w:rPr>
        <w:t xml:space="preserve"> </w:t>
      </w:r>
      <w:r>
        <w:rPr>
          <w:w w:val="105"/>
          <w:sz w:val="18"/>
        </w:rPr>
        <w:t>Subcontract</w:t>
      </w:r>
      <w:r>
        <w:rPr>
          <w:spacing w:val="-6"/>
          <w:w w:val="105"/>
          <w:sz w:val="18"/>
        </w:rPr>
        <w:t xml:space="preserve"> </w:t>
      </w:r>
      <w:r>
        <w:rPr>
          <w:spacing w:val="-2"/>
          <w:w w:val="105"/>
          <w:sz w:val="18"/>
        </w:rPr>
        <w:t>Documents;</w:t>
      </w:r>
    </w:p>
    <w:p>
      <w:pPr>
        <w:pStyle w:val="ListParagraph"/>
        <w:numPr>
          <w:ilvl w:val="0"/>
          <w:numId w:val="22"/>
        </w:numPr>
        <w:tabs>
          <w:tab w:val="clear" w:pos="720"/>
          <w:tab w:val="left" w:pos="2015" w:leader="none"/>
        </w:tabs>
        <w:spacing w:lineRule="auto" w:line="240" w:before="45" w:after="0"/>
        <w:ind w:hanging="336" w:left="2015" w:right="0"/>
        <w:jc w:val="left"/>
        <w:rPr>
          <w:sz w:val="18"/>
        </w:rPr>
      </w:pPr>
      <w:r>
        <w:rPr>
          <w:w w:val="105"/>
          <w:sz w:val="18"/>
        </w:rPr>
        <w:t>Approved</w:t>
      </w:r>
      <w:r>
        <w:rPr>
          <w:spacing w:val="-5"/>
          <w:w w:val="105"/>
          <w:sz w:val="18"/>
        </w:rPr>
        <w:t xml:space="preserve"> </w:t>
      </w:r>
      <w:r>
        <w:rPr>
          <w:w w:val="105"/>
          <w:sz w:val="18"/>
        </w:rPr>
        <w:t>shop</w:t>
      </w:r>
      <w:r>
        <w:rPr>
          <w:spacing w:val="-5"/>
          <w:w w:val="105"/>
          <w:sz w:val="18"/>
        </w:rPr>
        <w:t xml:space="preserve"> </w:t>
      </w:r>
      <w:r>
        <w:rPr>
          <w:spacing w:val="-2"/>
          <w:w w:val="105"/>
          <w:sz w:val="18"/>
        </w:rPr>
        <w:t>drawings;</w:t>
      </w:r>
    </w:p>
    <w:p>
      <w:pPr>
        <w:pStyle w:val="ListParagraph"/>
        <w:numPr>
          <w:ilvl w:val="0"/>
          <w:numId w:val="22"/>
        </w:numPr>
        <w:tabs>
          <w:tab w:val="clear" w:pos="720"/>
          <w:tab w:val="left" w:pos="2014" w:leader="none"/>
        </w:tabs>
        <w:spacing w:lineRule="auto" w:line="240" w:before="42" w:after="0"/>
        <w:ind w:hanging="335" w:left="2014" w:right="0"/>
        <w:jc w:val="left"/>
        <w:rPr>
          <w:sz w:val="18"/>
        </w:rPr>
      </w:pPr>
      <w:r>
        <w:rPr>
          <w:w w:val="105"/>
          <w:sz w:val="18"/>
        </w:rPr>
        <w:t>Relevant</w:t>
      </w:r>
      <w:r>
        <w:rPr>
          <w:spacing w:val="-6"/>
          <w:w w:val="105"/>
          <w:sz w:val="18"/>
        </w:rPr>
        <w:t xml:space="preserve"> </w:t>
      </w:r>
      <w:r>
        <w:rPr>
          <w:w w:val="105"/>
          <w:sz w:val="18"/>
        </w:rPr>
        <w:t>codes,</w:t>
      </w:r>
      <w:r>
        <w:rPr>
          <w:spacing w:val="-5"/>
          <w:w w:val="105"/>
          <w:sz w:val="18"/>
        </w:rPr>
        <w:t xml:space="preserve"> </w:t>
      </w:r>
      <w:r>
        <w:rPr>
          <w:w w:val="105"/>
          <w:sz w:val="18"/>
        </w:rPr>
        <w:t>standards,</w:t>
      </w:r>
      <w:r>
        <w:rPr>
          <w:spacing w:val="-5"/>
          <w:w w:val="105"/>
          <w:sz w:val="18"/>
        </w:rPr>
        <w:t xml:space="preserve"> </w:t>
      </w:r>
      <w:r>
        <w:rPr>
          <w:w w:val="105"/>
          <w:sz w:val="18"/>
        </w:rPr>
        <w:t>and</w:t>
      </w:r>
      <w:r>
        <w:rPr>
          <w:spacing w:val="-6"/>
          <w:w w:val="105"/>
          <w:sz w:val="18"/>
        </w:rPr>
        <w:t xml:space="preserve"> </w:t>
      </w:r>
      <w:r>
        <w:rPr>
          <w:w w:val="105"/>
          <w:sz w:val="18"/>
        </w:rPr>
        <w:t>statutory</w:t>
      </w:r>
      <w:r>
        <w:rPr>
          <w:spacing w:val="-6"/>
          <w:w w:val="105"/>
          <w:sz w:val="18"/>
        </w:rPr>
        <w:t xml:space="preserve"> </w:t>
      </w:r>
      <w:r>
        <w:rPr>
          <w:w w:val="105"/>
          <w:sz w:val="18"/>
        </w:rPr>
        <w:t>requirements;</w:t>
      </w:r>
      <w:r>
        <w:rPr>
          <w:spacing w:val="-5"/>
          <w:w w:val="105"/>
          <w:sz w:val="18"/>
        </w:rPr>
        <w:t xml:space="preserve"> and</w:t>
      </w:r>
    </w:p>
    <w:p>
      <w:pPr>
        <w:pStyle w:val="ListParagraph"/>
        <w:numPr>
          <w:ilvl w:val="0"/>
          <w:numId w:val="22"/>
        </w:numPr>
        <w:tabs>
          <w:tab w:val="clear" w:pos="720"/>
          <w:tab w:val="left" w:pos="2015" w:leader="none"/>
        </w:tabs>
        <w:spacing w:lineRule="auto" w:line="240" w:before="43" w:after="0"/>
        <w:ind w:hanging="336" w:left="2015" w:right="0"/>
        <w:jc w:val="left"/>
        <w:rPr>
          <w:sz w:val="18"/>
        </w:rPr>
      </w:pPr>
      <w:r>
        <w:rPr>
          <w:w w:val="105"/>
          <w:sz w:val="18"/>
        </w:rPr>
        <w:t>Instructions</w:t>
      </w:r>
      <w:r>
        <w:rPr>
          <w:spacing w:val="-4"/>
          <w:w w:val="105"/>
          <w:sz w:val="18"/>
        </w:rPr>
        <w:t xml:space="preserve"> </w:t>
      </w:r>
      <w:r>
        <w:rPr>
          <w:w w:val="105"/>
          <w:sz w:val="18"/>
        </w:rPr>
        <w:t>issued</w:t>
      </w:r>
      <w:r>
        <w:rPr>
          <w:spacing w:val="-4"/>
          <w:w w:val="105"/>
          <w:sz w:val="18"/>
        </w:rPr>
        <w:t xml:space="preserve"> </w:t>
      </w:r>
      <w:r>
        <w:rPr>
          <w:w w:val="105"/>
          <w:sz w:val="18"/>
        </w:rPr>
        <w:t>by</w:t>
      </w:r>
      <w:r>
        <w:rPr>
          <w:spacing w:val="-4"/>
          <w:w w:val="105"/>
          <w:sz w:val="18"/>
        </w:rPr>
        <w:t xml:space="preserve"> </w:t>
      </w:r>
      <w:r>
        <w:rPr>
          <w:w w:val="105"/>
          <w:sz w:val="18"/>
        </w:rPr>
        <w:t>the</w:t>
      </w:r>
      <w:r>
        <w:rPr>
          <w:spacing w:val="-5"/>
          <w:w w:val="105"/>
          <w:sz w:val="18"/>
        </w:rPr>
        <w:t xml:space="preserve"> </w:t>
      </w:r>
      <w:r>
        <w:rPr>
          <w:w w:val="105"/>
          <w:sz w:val="18"/>
        </w:rPr>
        <w:t>Main</w:t>
      </w:r>
      <w:r>
        <w:rPr>
          <w:spacing w:val="-5"/>
          <w:w w:val="105"/>
          <w:sz w:val="18"/>
        </w:rPr>
        <w:t xml:space="preserve"> </w:t>
      </w:r>
      <w:r>
        <w:rPr>
          <w:w w:val="105"/>
          <w:sz w:val="18"/>
        </w:rPr>
        <w:t>Contractor</w:t>
      </w:r>
      <w:r>
        <w:rPr>
          <w:spacing w:val="-4"/>
          <w:w w:val="105"/>
          <w:sz w:val="18"/>
        </w:rPr>
        <w:t xml:space="preserve"> </w:t>
      </w:r>
      <w:r>
        <w:rPr>
          <w:w w:val="105"/>
          <w:sz w:val="18"/>
        </w:rPr>
        <w:t>from</w:t>
      </w:r>
      <w:r>
        <w:rPr>
          <w:spacing w:val="-4"/>
          <w:w w:val="105"/>
          <w:sz w:val="18"/>
        </w:rPr>
        <w:t xml:space="preserve"> </w:t>
      </w:r>
      <w:r>
        <w:rPr>
          <w:w w:val="105"/>
          <w:sz w:val="18"/>
        </w:rPr>
        <w:t>time</w:t>
      </w:r>
      <w:r>
        <w:rPr>
          <w:spacing w:val="-4"/>
          <w:w w:val="105"/>
          <w:sz w:val="18"/>
        </w:rPr>
        <w:t xml:space="preserve"> </w:t>
      </w:r>
      <w:r>
        <w:rPr>
          <w:w w:val="105"/>
          <w:sz w:val="18"/>
        </w:rPr>
        <w:t>to</w:t>
      </w:r>
      <w:r>
        <w:rPr>
          <w:spacing w:val="-4"/>
          <w:w w:val="105"/>
          <w:sz w:val="18"/>
        </w:rPr>
        <w:t xml:space="preserve"> time.</w:t>
      </w:r>
    </w:p>
    <w:p>
      <w:pPr>
        <w:pStyle w:val="BodyText"/>
        <w:spacing w:before="87" w:after="0"/>
        <w:rPr/>
      </w:pPr>
      <w:r>
        <w:rPr/>
      </w:r>
    </w:p>
    <w:p>
      <w:pPr>
        <w:pStyle w:val="ListParagraph"/>
        <w:numPr>
          <w:ilvl w:val="1"/>
          <w:numId w:val="48"/>
        </w:numPr>
        <w:tabs>
          <w:tab w:val="clear" w:pos="720"/>
          <w:tab w:val="left" w:pos="1317" w:leader="none"/>
        </w:tabs>
        <w:spacing w:lineRule="auto" w:line="240" w:before="0" w:after="0"/>
        <w:ind w:hanging="316" w:left="1317" w:right="0"/>
        <w:jc w:val="left"/>
        <w:rPr>
          <w:sz w:val="22"/>
        </w:rPr>
      </w:pPr>
      <w:r>
        <w:rPr>
          <w:sz w:val="22"/>
          <w:u w:val="single"/>
        </w:rPr>
        <w:t>Materials</w:t>
      </w:r>
      <w:r>
        <w:rPr>
          <w:spacing w:val="10"/>
          <w:sz w:val="22"/>
          <w:u w:val="single"/>
        </w:rPr>
        <w:t xml:space="preserve"> </w:t>
      </w:r>
      <w:r>
        <w:rPr>
          <w:sz w:val="22"/>
          <w:u w:val="single"/>
        </w:rPr>
        <w:t>and</w:t>
      </w:r>
      <w:r>
        <w:rPr>
          <w:spacing w:val="9"/>
          <w:sz w:val="22"/>
          <w:u w:val="single"/>
        </w:rPr>
        <w:t xml:space="preserve"> </w:t>
      </w:r>
      <w:r>
        <w:rPr>
          <w:spacing w:val="-2"/>
          <w:sz w:val="22"/>
          <w:u w:val="single"/>
        </w:rPr>
        <w:t>Workmanship</w:t>
      </w:r>
    </w:p>
    <w:p>
      <w:pPr>
        <w:pStyle w:val="BodyText"/>
        <w:spacing w:before="92" w:after="0"/>
        <w:rPr/>
      </w:pPr>
      <w:r>
        <w:rPr/>
      </w:r>
    </w:p>
    <w:p>
      <w:pPr>
        <w:pStyle w:val="BodyText"/>
        <w:spacing w:lineRule="auto" w:line="288"/>
        <w:ind w:left="1341" w:right="1350"/>
        <w:rPr/>
      </w:pPr>
      <w:r>
        <w:rPr>
          <w:w w:val="105"/>
        </w:rPr>
        <w:t>All</w:t>
      </w:r>
      <w:r>
        <w:rPr>
          <w:spacing w:val="-3"/>
          <w:w w:val="105"/>
        </w:rPr>
        <w:t xml:space="preserve"> </w:t>
      </w:r>
      <w:r>
        <w:rPr>
          <w:w w:val="105"/>
        </w:rPr>
        <w:t>materials</w:t>
      </w:r>
      <w:r>
        <w:rPr>
          <w:spacing w:val="-3"/>
          <w:w w:val="105"/>
        </w:rPr>
        <w:t xml:space="preserve"> </w:t>
      </w:r>
      <w:r>
        <w:rPr>
          <w:w w:val="105"/>
        </w:rPr>
        <w:t>supplied</w:t>
      </w:r>
      <w:r>
        <w:rPr>
          <w:spacing w:val="-3"/>
          <w:w w:val="105"/>
        </w:rPr>
        <w:t xml:space="preserve"> </w:t>
      </w:r>
      <w:r>
        <w:rPr>
          <w:w w:val="105"/>
        </w:rPr>
        <w:t>by</w:t>
      </w:r>
      <w:r>
        <w:rPr>
          <w:spacing w:val="-3"/>
          <w:w w:val="105"/>
        </w:rPr>
        <w:t xml:space="preserve"> </w:t>
      </w:r>
      <w:r>
        <w:rPr>
          <w:w w:val="105"/>
        </w:rPr>
        <w:t>the</w:t>
      </w:r>
      <w:r>
        <w:rPr>
          <w:spacing w:val="-4"/>
          <w:w w:val="105"/>
        </w:rPr>
        <w:t xml:space="preserve"> </w:t>
      </w:r>
      <w:r>
        <w:rPr>
          <w:w w:val="105"/>
        </w:rPr>
        <w:t>Subcontractor</w:t>
      </w:r>
      <w:r>
        <w:rPr>
          <w:spacing w:val="-3"/>
          <w:w w:val="105"/>
        </w:rPr>
        <w:t xml:space="preserve"> </w:t>
      </w:r>
      <w:r>
        <w:rPr>
          <w:w w:val="105"/>
        </w:rPr>
        <w:t>shall</w:t>
      </w:r>
      <w:r>
        <w:rPr>
          <w:spacing w:val="-4"/>
          <w:w w:val="105"/>
        </w:rPr>
        <w:t xml:space="preserve"> </w:t>
      </w:r>
      <w:r>
        <w:rPr>
          <w:w w:val="105"/>
        </w:rPr>
        <w:t>be</w:t>
      </w:r>
      <w:r>
        <w:rPr>
          <w:spacing w:val="-4"/>
          <w:w w:val="105"/>
        </w:rPr>
        <w:t xml:space="preserve"> </w:t>
      </w:r>
      <w:r>
        <w:rPr>
          <w:w w:val="105"/>
        </w:rPr>
        <w:t>new,</w:t>
      </w:r>
      <w:r>
        <w:rPr>
          <w:spacing w:val="-4"/>
          <w:w w:val="105"/>
        </w:rPr>
        <w:t xml:space="preserve"> </w:t>
      </w:r>
      <w:r>
        <w:rPr>
          <w:w w:val="105"/>
        </w:rPr>
        <w:t>of</w:t>
      </w:r>
      <w:r>
        <w:rPr>
          <w:spacing w:val="-3"/>
          <w:w w:val="105"/>
        </w:rPr>
        <w:t xml:space="preserve"> </w:t>
      </w:r>
      <w:r>
        <w:rPr>
          <w:w w:val="105"/>
        </w:rPr>
        <w:t>good</w:t>
      </w:r>
      <w:r>
        <w:rPr>
          <w:spacing w:val="-3"/>
          <w:w w:val="105"/>
        </w:rPr>
        <w:t xml:space="preserve"> </w:t>
      </w:r>
      <w:r>
        <w:rPr>
          <w:w w:val="105"/>
        </w:rPr>
        <w:t>quality,</w:t>
      </w:r>
      <w:r>
        <w:rPr>
          <w:spacing w:val="-3"/>
          <w:w w:val="105"/>
        </w:rPr>
        <w:t xml:space="preserve"> </w:t>
      </w:r>
      <w:r>
        <w:rPr>
          <w:w w:val="105"/>
        </w:rPr>
        <w:t>and</w:t>
      </w:r>
      <w:r>
        <w:rPr>
          <w:spacing w:val="-4"/>
          <w:w w:val="105"/>
        </w:rPr>
        <w:t xml:space="preserve"> </w:t>
      </w:r>
      <w:r>
        <w:rPr>
          <w:w w:val="105"/>
        </w:rPr>
        <w:t>fit</w:t>
      </w:r>
      <w:r>
        <w:rPr>
          <w:spacing w:val="-3"/>
          <w:w w:val="105"/>
        </w:rPr>
        <w:t xml:space="preserve"> </w:t>
      </w:r>
      <w:r>
        <w:rPr>
          <w:w w:val="105"/>
        </w:rPr>
        <w:t>for</w:t>
      </w:r>
      <w:r>
        <w:rPr>
          <w:spacing w:val="-4"/>
          <w:w w:val="105"/>
        </w:rPr>
        <w:t xml:space="preserve"> </w:t>
      </w:r>
      <w:r>
        <w:rPr>
          <w:w w:val="105"/>
        </w:rPr>
        <w:t>the</w:t>
      </w:r>
      <w:r>
        <w:rPr>
          <w:spacing w:val="-4"/>
          <w:w w:val="105"/>
        </w:rPr>
        <w:t xml:space="preserve"> </w:t>
      </w:r>
      <w:r>
        <w:rPr>
          <w:w w:val="105"/>
        </w:rPr>
        <w:t>intended purpose. Workmanship shall comply with industry best practices and be free from defects.</w:t>
      </w:r>
    </w:p>
    <w:p>
      <w:pPr>
        <w:pStyle w:val="BodyText"/>
        <w:spacing w:before="45" w:after="0"/>
        <w:rPr/>
      </w:pPr>
      <w:r>
        <w:rPr/>
      </w:r>
    </w:p>
    <w:p>
      <w:pPr>
        <w:pStyle w:val="ListParagraph"/>
        <w:numPr>
          <w:ilvl w:val="1"/>
          <w:numId w:val="21"/>
        </w:numPr>
        <w:tabs>
          <w:tab w:val="clear" w:pos="720"/>
          <w:tab w:val="left" w:pos="1544" w:leader="none"/>
        </w:tabs>
        <w:spacing w:lineRule="auto" w:line="240" w:before="0" w:after="0"/>
        <w:ind w:hanging="543" w:left="1544" w:right="0"/>
        <w:jc w:val="left"/>
        <w:rPr>
          <w:sz w:val="18"/>
        </w:rPr>
      </w:pPr>
      <w:r>
        <w:rPr>
          <w:w w:val="105"/>
          <w:sz w:val="18"/>
          <w:u w:val="single"/>
        </w:rPr>
        <w:t>Testing</w:t>
      </w:r>
      <w:r>
        <w:rPr>
          <w:spacing w:val="-4"/>
          <w:w w:val="105"/>
          <w:sz w:val="18"/>
          <w:u w:val="single"/>
        </w:rPr>
        <w:t xml:space="preserve"> </w:t>
      </w:r>
      <w:r>
        <w:rPr>
          <w:w w:val="105"/>
          <w:sz w:val="18"/>
          <w:u w:val="single"/>
        </w:rPr>
        <w:t>And</w:t>
      </w:r>
      <w:r>
        <w:rPr>
          <w:spacing w:val="-5"/>
          <w:w w:val="105"/>
          <w:sz w:val="18"/>
          <w:u w:val="single"/>
        </w:rPr>
        <w:t xml:space="preserve"> </w:t>
      </w:r>
      <w:r>
        <w:rPr>
          <w:spacing w:val="-2"/>
          <w:w w:val="105"/>
          <w:sz w:val="18"/>
          <w:u w:val="single"/>
        </w:rPr>
        <w:t>Inspection</w:t>
      </w:r>
    </w:p>
    <w:p>
      <w:pPr>
        <w:pStyle w:val="BodyText"/>
        <w:spacing w:before="52" w:after="0"/>
        <w:rPr/>
      </w:pPr>
      <w:r>
        <w:rPr/>
      </w:r>
    </w:p>
    <w:p>
      <w:pPr>
        <w:pStyle w:val="ListParagraph"/>
        <w:numPr>
          <w:ilvl w:val="2"/>
          <w:numId w:val="21"/>
        </w:numPr>
        <w:tabs>
          <w:tab w:val="clear" w:pos="720"/>
          <w:tab w:val="left" w:pos="2017" w:leader="none"/>
        </w:tabs>
        <w:spacing w:lineRule="auto" w:line="288" w:before="0" w:after="0"/>
        <w:ind w:hanging="339" w:left="2017" w:right="1894"/>
        <w:jc w:val="left"/>
        <w:rPr>
          <w:sz w:val="18"/>
        </w:rPr>
      </w:pPr>
      <w:r>
        <w:rPr>
          <w:w w:val="105"/>
          <w:sz w:val="18"/>
        </w:rPr>
        <w:t>The</w:t>
      </w:r>
      <w:r>
        <w:rPr>
          <w:spacing w:val="-5"/>
          <w:w w:val="105"/>
          <w:sz w:val="18"/>
        </w:rPr>
        <w:t xml:space="preserve"> </w:t>
      </w:r>
      <w:r>
        <w:rPr>
          <w:w w:val="105"/>
          <w:sz w:val="18"/>
        </w:rPr>
        <w:t>Subcontractor</w:t>
      </w:r>
      <w:r>
        <w:rPr>
          <w:spacing w:val="-5"/>
          <w:w w:val="105"/>
          <w:sz w:val="18"/>
        </w:rPr>
        <w:t xml:space="preserve"> </w:t>
      </w:r>
      <w:r>
        <w:rPr>
          <w:w w:val="105"/>
          <w:sz w:val="18"/>
        </w:rPr>
        <w:t>shall</w:t>
      </w:r>
      <w:r>
        <w:rPr>
          <w:spacing w:val="-5"/>
          <w:w w:val="105"/>
          <w:sz w:val="18"/>
        </w:rPr>
        <w:t xml:space="preserve"> </w:t>
      </w:r>
      <w:r>
        <w:rPr>
          <w:w w:val="105"/>
          <w:sz w:val="18"/>
        </w:rPr>
        <w:t>provide</w:t>
      </w:r>
      <w:r>
        <w:rPr>
          <w:spacing w:val="-5"/>
          <w:w w:val="105"/>
          <w:sz w:val="18"/>
        </w:rPr>
        <w:t xml:space="preserve"> </w:t>
      </w:r>
      <w:r>
        <w:rPr>
          <w:w w:val="105"/>
          <w:sz w:val="18"/>
        </w:rPr>
        <w:t>all</w:t>
      </w:r>
      <w:r>
        <w:rPr>
          <w:spacing w:val="-5"/>
          <w:w w:val="105"/>
          <w:sz w:val="18"/>
        </w:rPr>
        <w:t xml:space="preserve"> </w:t>
      </w:r>
      <w:r>
        <w:rPr>
          <w:w w:val="105"/>
          <w:sz w:val="18"/>
        </w:rPr>
        <w:t>labour,</w:t>
      </w:r>
      <w:r>
        <w:rPr>
          <w:spacing w:val="-5"/>
          <w:w w:val="105"/>
          <w:sz w:val="18"/>
        </w:rPr>
        <w:t xml:space="preserve"> </w:t>
      </w:r>
      <w:r>
        <w:rPr>
          <w:w w:val="105"/>
          <w:sz w:val="18"/>
        </w:rPr>
        <w:t>materials,</w:t>
      </w:r>
      <w:r>
        <w:rPr>
          <w:spacing w:val="-5"/>
          <w:w w:val="105"/>
          <w:sz w:val="18"/>
        </w:rPr>
        <w:t xml:space="preserve"> </w:t>
      </w:r>
      <w:r>
        <w:rPr>
          <w:w w:val="105"/>
          <w:sz w:val="18"/>
        </w:rPr>
        <w:t>equipment,</w:t>
      </w:r>
      <w:r>
        <w:rPr>
          <w:spacing w:val="-5"/>
          <w:w w:val="105"/>
          <w:sz w:val="18"/>
        </w:rPr>
        <w:t xml:space="preserve"> </w:t>
      </w:r>
      <w:r>
        <w:rPr>
          <w:w w:val="105"/>
          <w:sz w:val="18"/>
        </w:rPr>
        <w:t>and</w:t>
      </w:r>
      <w:r>
        <w:rPr>
          <w:spacing w:val="-5"/>
          <w:w w:val="105"/>
          <w:sz w:val="18"/>
        </w:rPr>
        <w:t xml:space="preserve"> </w:t>
      </w:r>
      <w:r>
        <w:rPr>
          <w:w w:val="105"/>
          <w:sz w:val="18"/>
        </w:rPr>
        <w:t>access</w:t>
      </w:r>
      <w:r>
        <w:rPr>
          <w:spacing w:val="-5"/>
          <w:w w:val="105"/>
          <w:sz w:val="18"/>
        </w:rPr>
        <w:t xml:space="preserve"> </w:t>
      </w:r>
      <w:r>
        <w:rPr>
          <w:w w:val="105"/>
          <w:sz w:val="18"/>
        </w:rPr>
        <w:t>necessary for testing,</w:t>
      </w:r>
    </w:p>
    <w:p>
      <w:pPr>
        <w:pStyle w:val="BodyText"/>
        <w:ind w:left="2076" w:right="0"/>
        <w:rPr/>
      </w:pPr>
      <w:r>
        <w:rPr>
          <w:w w:val="105"/>
        </w:rPr>
        <w:t>inspection,</w:t>
      </w:r>
      <w:r>
        <w:rPr>
          <w:spacing w:val="-5"/>
          <w:w w:val="105"/>
        </w:rPr>
        <w:t xml:space="preserve"> </w:t>
      </w:r>
      <w:r>
        <w:rPr>
          <w:w w:val="105"/>
        </w:rPr>
        <w:t>and</w:t>
      </w:r>
      <w:r>
        <w:rPr>
          <w:spacing w:val="-7"/>
          <w:w w:val="105"/>
        </w:rPr>
        <w:t xml:space="preserve"> </w:t>
      </w:r>
      <w:r>
        <w:rPr>
          <w:spacing w:val="-2"/>
          <w:w w:val="105"/>
        </w:rPr>
        <w:t>commissioning.</w:t>
      </w:r>
    </w:p>
    <w:p>
      <w:pPr>
        <w:pStyle w:val="ListParagraph"/>
        <w:numPr>
          <w:ilvl w:val="2"/>
          <w:numId w:val="21"/>
        </w:numPr>
        <w:tabs>
          <w:tab w:val="clear" w:pos="720"/>
          <w:tab w:val="left" w:pos="2014" w:leader="none"/>
          <w:tab w:val="left" w:pos="2017" w:leader="none"/>
        </w:tabs>
        <w:spacing w:lineRule="auto" w:line="288" w:before="42" w:after="0"/>
        <w:ind w:hanging="339" w:left="2017" w:right="1961"/>
        <w:jc w:val="left"/>
        <w:rPr>
          <w:sz w:val="18"/>
        </w:rPr>
      </w:pPr>
      <w:r>
        <w:rPr>
          <w:w w:val="105"/>
          <w:sz w:val="18"/>
        </w:rPr>
        <w:t>The</w:t>
      </w:r>
      <w:r>
        <w:rPr>
          <w:spacing w:val="-4"/>
          <w:w w:val="105"/>
          <w:sz w:val="18"/>
        </w:rPr>
        <w:t xml:space="preserve"> </w:t>
      </w:r>
      <w:r>
        <w:rPr>
          <w:w w:val="105"/>
          <w:sz w:val="18"/>
        </w:rPr>
        <w:t>Main</w:t>
      </w:r>
      <w:r>
        <w:rPr>
          <w:spacing w:val="-4"/>
          <w:w w:val="105"/>
          <w:sz w:val="18"/>
        </w:rPr>
        <w:t xml:space="preserve"> </w:t>
      </w:r>
      <w:r>
        <w:rPr>
          <w:w w:val="105"/>
          <w:sz w:val="18"/>
        </w:rPr>
        <w:t>Contractor</w:t>
      </w:r>
      <w:r>
        <w:rPr>
          <w:spacing w:val="-3"/>
          <w:w w:val="105"/>
          <w:sz w:val="18"/>
        </w:rPr>
        <w:t xml:space="preserve"> </w:t>
      </w:r>
      <w:r>
        <w:rPr>
          <w:w w:val="105"/>
          <w:sz w:val="18"/>
        </w:rPr>
        <w:t>or</w:t>
      </w:r>
      <w:r>
        <w:rPr>
          <w:spacing w:val="-3"/>
          <w:w w:val="105"/>
          <w:sz w:val="18"/>
        </w:rPr>
        <w:t xml:space="preserve"> </w:t>
      </w:r>
      <w:r>
        <w:rPr>
          <w:w w:val="105"/>
          <w:sz w:val="18"/>
        </w:rPr>
        <w:t>its</w:t>
      </w:r>
      <w:r>
        <w:rPr>
          <w:spacing w:val="-3"/>
          <w:w w:val="105"/>
          <w:sz w:val="18"/>
        </w:rPr>
        <w:t xml:space="preserve"> </w:t>
      </w:r>
      <w:r>
        <w:rPr>
          <w:w w:val="105"/>
          <w:sz w:val="18"/>
        </w:rPr>
        <w:t>representatives</w:t>
      </w:r>
      <w:r>
        <w:rPr>
          <w:spacing w:val="-3"/>
          <w:w w:val="105"/>
          <w:sz w:val="18"/>
        </w:rPr>
        <w:t xml:space="preserve"> </w:t>
      </w:r>
      <w:r>
        <w:rPr>
          <w:w w:val="105"/>
          <w:sz w:val="18"/>
        </w:rPr>
        <w:t>may</w:t>
      </w:r>
      <w:r>
        <w:rPr>
          <w:spacing w:val="-4"/>
          <w:w w:val="105"/>
          <w:sz w:val="18"/>
        </w:rPr>
        <w:t xml:space="preserve"> </w:t>
      </w:r>
      <w:r>
        <w:rPr>
          <w:w w:val="105"/>
          <w:sz w:val="18"/>
        </w:rPr>
        <w:t>inspect,</w:t>
      </w:r>
      <w:r>
        <w:rPr>
          <w:spacing w:val="-2"/>
          <w:w w:val="105"/>
          <w:sz w:val="18"/>
        </w:rPr>
        <w:t xml:space="preserve"> </w:t>
      </w:r>
      <w:r>
        <w:rPr>
          <w:w w:val="105"/>
          <w:sz w:val="18"/>
        </w:rPr>
        <w:t>test,</w:t>
      </w:r>
      <w:r>
        <w:rPr>
          <w:spacing w:val="-4"/>
          <w:w w:val="105"/>
          <w:sz w:val="18"/>
        </w:rPr>
        <w:t xml:space="preserve"> </w:t>
      </w:r>
      <w:r>
        <w:rPr>
          <w:w w:val="105"/>
          <w:sz w:val="18"/>
        </w:rPr>
        <w:t>and</w:t>
      </w:r>
      <w:r>
        <w:rPr>
          <w:spacing w:val="-4"/>
          <w:w w:val="105"/>
          <w:sz w:val="18"/>
        </w:rPr>
        <w:t xml:space="preserve"> </w:t>
      </w:r>
      <w:r>
        <w:rPr>
          <w:w w:val="105"/>
          <w:sz w:val="18"/>
        </w:rPr>
        <w:t>reject</w:t>
      </w:r>
      <w:r>
        <w:rPr>
          <w:spacing w:val="-3"/>
          <w:w w:val="105"/>
          <w:sz w:val="18"/>
        </w:rPr>
        <w:t xml:space="preserve"> </w:t>
      </w:r>
      <w:r>
        <w:rPr>
          <w:w w:val="105"/>
          <w:sz w:val="18"/>
        </w:rPr>
        <w:t>any</w:t>
      </w:r>
      <w:r>
        <w:rPr>
          <w:spacing w:val="-3"/>
          <w:w w:val="105"/>
          <w:sz w:val="18"/>
        </w:rPr>
        <w:t xml:space="preserve"> </w:t>
      </w:r>
      <w:r>
        <w:rPr>
          <w:w w:val="105"/>
          <w:sz w:val="18"/>
        </w:rPr>
        <w:t>portion</w:t>
      </w:r>
      <w:r>
        <w:rPr>
          <w:spacing w:val="-3"/>
          <w:w w:val="105"/>
          <w:sz w:val="18"/>
        </w:rPr>
        <w:t xml:space="preserve"> </w:t>
      </w:r>
      <w:r>
        <w:rPr>
          <w:w w:val="105"/>
          <w:sz w:val="18"/>
        </w:rPr>
        <w:t>of the Subcontract Works not meeting contractual requirements.</w:t>
      </w:r>
    </w:p>
    <w:p>
      <w:pPr>
        <w:pStyle w:val="ListParagraph"/>
        <w:numPr>
          <w:ilvl w:val="2"/>
          <w:numId w:val="21"/>
        </w:numPr>
        <w:tabs>
          <w:tab w:val="clear" w:pos="720"/>
          <w:tab w:val="left" w:pos="2013" w:leader="none"/>
          <w:tab w:val="left" w:pos="2017" w:leader="none"/>
        </w:tabs>
        <w:spacing w:lineRule="auto" w:line="280" w:before="1" w:after="0"/>
        <w:ind w:hanging="339" w:left="2017" w:right="1930"/>
        <w:jc w:val="left"/>
        <w:rPr>
          <w:sz w:val="18"/>
        </w:rPr>
      </w:pPr>
      <w:r>
        <w:rPr>
          <w:w w:val="105"/>
          <w:sz w:val="18"/>
        </w:rPr>
        <w:t>Any</w:t>
      </w:r>
      <w:r>
        <w:rPr>
          <w:spacing w:val="-4"/>
          <w:w w:val="105"/>
          <w:sz w:val="18"/>
        </w:rPr>
        <w:t xml:space="preserve"> </w:t>
      </w:r>
      <w:r>
        <w:rPr>
          <w:w w:val="105"/>
          <w:sz w:val="18"/>
        </w:rPr>
        <w:t>rejected</w:t>
      </w:r>
      <w:r>
        <w:rPr>
          <w:spacing w:val="-4"/>
          <w:w w:val="105"/>
          <w:sz w:val="18"/>
        </w:rPr>
        <w:t xml:space="preserve"> </w:t>
      </w:r>
      <w:r>
        <w:rPr>
          <w:w w:val="105"/>
          <w:sz w:val="18"/>
        </w:rPr>
        <w:t>work</w:t>
      </w:r>
      <w:r>
        <w:rPr>
          <w:spacing w:val="-4"/>
          <w:w w:val="105"/>
          <w:sz w:val="18"/>
        </w:rPr>
        <w:t xml:space="preserve"> </w:t>
      </w:r>
      <w:r>
        <w:rPr>
          <w:w w:val="105"/>
          <w:sz w:val="18"/>
        </w:rPr>
        <w:t>or</w:t>
      </w:r>
      <w:r>
        <w:rPr>
          <w:spacing w:val="-4"/>
          <w:w w:val="105"/>
          <w:sz w:val="18"/>
        </w:rPr>
        <w:t xml:space="preserve"> </w:t>
      </w:r>
      <w:r>
        <w:rPr>
          <w:w w:val="105"/>
          <w:sz w:val="18"/>
        </w:rPr>
        <w:t>material</w:t>
      </w:r>
      <w:r>
        <w:rPr>
          <w:spacing w:val="-4"/>
          <w:w w:val="105"/>
          <w:sz w:val="18"/>
        </w:rPr>
        <w:t xml:space="preserve"> </w:t>
      </w:r>
      <w:r>
        <w:rPr>
          <w:w w:val="105"/>
          <w:sz w:val="18"/>
        </w:rPr>
        <w:t>must</w:t>
      </w:r>
      <w:r>
        <w:rPr>
          <w:spacing w:val="-4"/>
          <w:w w:val="105"/>
          <w:sz w:val="18"/>
        </w:rPr>
        <w:t xml:space="preserve"> </w:t>
      </w:r>
      <w:r>
        <w:rPr>
          <w:w w:val="105"/>
          <w:sz w:val="18"/>
        </w:rPr>
        <w:t>be</w:t>
      </w:r>
      <w:r>
        <w:rPr>
          <w:spacing w:val="-4"/>
          <w:w w:val="105"/>
          <w:sz w:val="18"/>
        </w:rPr>
        <w:t xml:space="preserve"> </w:t>
      </w:r>
      <w:r>
        <w:rPr>
          <w:w w:val="105"/>
          <w:sz w:val="18"/>
        </w:rPr>
        <w:t>rectified</w:t>
      </w:r>
      <w:r>
        <w:rPr>
          <w:spacing w:val="-4"/>
          <w:w w:val="105"/>
          <w:sz w:val="18"/>
        </w:rPr>
        <w:t xml:space="preserve"> </w:t>
      </w:r>
      <w:r>
        <w:rPr>
          <w:w w:val="105"/>
          <w:sz w:val="18"/>
        </w:rPr>
        <w:t>or</w:t>
      </w:r>
      <w:r>
        <w:rPr>
          <w:spacing w:val="-4"/>
          <w:w w:val="105"/>
          <w:sz w:val="18"/>
        </w:rPr>
        <w:t xml:space="preserve"> </w:t>
      </w:r>
      <w:r>
        <w:rPr>
          <w:w w:val="105"/>
          <w:sz w:val="18"/>
        </w:rPr>
        <w:t>replaced</w:t>
      </w:r>
      <w:r>
        <w:rPr>
          <w:spacing w:val="-4"/>
          <w:w w:val="105"/>
          <w:sz w:val="18"/>
        </w:rPr>
        <w:t xml:space="preserve"> </w:t>
      </w:r>
      <w:r>
        <w:rPr>
          <w:w w:val="105"/>
          <w:sz w:val="18"/>
        </w:rPr>
        <w:t>at</w:t>
      </w:r>
      <w:r>
        <w:rPr>
          <w:spacing w:val="-4"/>
          <w:w w:val="105"/>
          <w:sz w:val="18"/>
        </w:rPr>
        <w:t xml:space="preserve"> </w:t>
      </w:r>
      <w:r>
        <w:rPr>
          <w:w w:val="105"/>
          <w:sz w:val="18"/>
        </w:rPr>
        <w:t>the</w:t>
      </w:r>
      <w:r>
        <w:rPr>
          <w:spacing w:val="-4"/>
          <w:w w:val="105"/>
          <w:sz w:val="18"/>
        </w:rPr>
        <w:t xml:space="preserve"> </w:t>
      </w:r>
      <w:r>
        <w:rPr>
          <w:w w:val="105"/>
          <w:sz w:val="18"/>
        </w:rPr>
        <w:t>Subcontractor’s</w:t>
      </w:r>
      <w:r>
        <w:rPr>
          <w:spacing w:val="-4"/>
          <w:w w:val="105"/>
          <w:sz w:val="18"/>
        </w:rPr>
        <w:t xml:space="preserve"> </w:t>
      </w:r>
      <w:r>
        <w:rPr>
          <w:w w:val="105"/>
          <w:sz w:val="18"/>
        </w:rPr>
        <w:t>cost and within the timeframe specified by the Main Contractor.</w:t>
      </w:r>
    </w:p>
    <w:p>
      <w:pPr>
        <w:pStyle w:val="BodyText"/>
        <w:spacing w:before="43" w:after="0"/>
        <w:rPr/>
      </w:pPr>
      <w:r>
        <w:rPr/>
      </w:r>
    </w:p>
    <w:p>
      <w:pPr>
        <w:pStyle w:val="ListParagraph"/>
        <w:numPr>
          <w:ilvl w:val="1"/>
          <w:numId w:val="21"/>
        </w:numPr>
        <w:tabs>
          <w:tab w:val="clear" w:pos="720"/>
          <w:tab w:val="left" w:pos="1544" w:leader="none"/>
        </w:tabs>
        <w:spacing w:lineRule="auto" w:line="240" w:before="1" w:after="0"/>
        <w:ind w:hanging="543" w:left="1544" w:right="0"/>
        <w:jc w:val="left"/>
        <w:rPr>
          <w:sz w:val="18"/>
        </w:rPr>
      </w:pPr>
      <w:r>
        <w:rPr>
          <w:w w:val="105"/>
          <w:sz w:val="18"/>
          <w:u w:val="single"/>
        </w:rPr>
        <w:t>Rectification</w:t>
      </w:r>
      <w:r>
        <w:rPr>
          <w:spacing w:val="-6"/>
          <w:w w:val="105"/>
          <w:sz w:val="18"/>
          <w:u w:val="single"/>
        </w:rPr>
        <w:t xml:space="preserve"> </w:t>
      </w:r>
      <w:r>
        <w:rPr>
          <w:w w:val="105"/>
          <w:sz w:val="18"/>
          <w:u w:val="single"/>
        </w:rPr>
        <w:t>Of</w:t>
      </w:r>
      <w:r>
        <w:rPr>
          <w:spacing w:val="-7"/>
          <w:w w:val="105"/>
          <w:sz w:val="18"/>
          <w:u w:val="single"/>
        </w:rPr>
        <w:t xml:space="preserve"> </w:t>
      </w:r>
      <w:r>
        <w:rPr>
          <w:spacing w:val="-2"/>
          <w:w w:val="105"/>
          <w:sz w:val="18"/>
          <w:u w:val="single"/>
        </w:rPr>
        <w:t>Defects</w:t>
      </w:r>
    </w:p>
    <w:p>
      <w:pPr>
        <w:pStyle w:val="BodyText"/>
        <w:spacing w:before="52" w:after="0"/>
        <w:rPr/>
      </w:pPr>
      <w:r>
        <w:rPr/>
      </w:r>
    </w:p>
    <w:p>
      <w:pPr>
        <w:pStyle w:val="BodyText"/>
        <w:ind w:left="1341" w:right="0"/>
        <w:rPr/>
      </w:pPr>
      <w:r>
        <w:rPr>
          <w:w w:val="105"/>
        </w:rPr>
        <w:t>The</w:t>
      </w:r>
      <w:r>
        <w:rPr>
          <w:spacing w:val="-8"/>
          <w:w w:val="105"/>
        </w:rPr>
        <w:t xml:space="preserve"> </w:t>
      </w:r>
      <w:r>
        <w:rPr>
          <w:w w:val="105"/>
        </w:rPr>
        <w:t>Subcontractor</w:t>
      </w:r>
      <w:r>
        <w:rPr>
          <w:spacing w:val="-7"/>
          <w:w w:val="105"/>
        </w:rPr>
        <w:t xml:space="preserve"> </w:t>
      </w:r>
      <w:r>
        <w:rPr>
          <w:spacing w:val="-2"/>
          <w:w w:val="105"/>
        </w:rPr>
        <w:t>shall:</w:t>
      </w:r>
    </w:p>
    <w:p>
      <w:pPr>
        <w:pStyle w:val="ListParagraph"/>
        <w:numPr>
          <w:ilvl w:val="2"/>
          <w:numId w:val="21"/>
        </w:numPr>
        <w:tabs>
          <w:tab w:val="clear" w:pos="720"/>
          <w:tab w:val="left" w:pos="2016" w:leader="none"/>
        </w:tabs>
        <w:spacing w:lineRule="auto" w:line="240" w:before="44" w:after="0"/>
        <w:ind w:hanging="337" w:left="2016" w:right="0"/>
        <w:jc w:val="left"/>
        <w:rPr>
          <w:sz w:val="18"/>
        </w:rPr>
      </w:pPr>
      <w:r>
        <w:rPr>
          <w:w w:val="105"/>
          <w:sz w:val="18"/>
        </w:rPr>
        <w:t>Respond</w:t>
      </w:r>
      <w:r>
        <w:rPr>
          <w:spacing w:val="-3"/>
          <w:w w:val="105"/>
          <w:sz w:val="18"/>
        </w:rPr>
        <w:t xml:space="preserve"> </w:t>
      </w:r>
      <w:r>
        <w:rPr>
          <w:w w:val="105"/>
          <w:sz w:val="18"/>
        </w:rPr>
        <w:t>promptly</w:t>
      </w:r>
      <w:r>
        <w:rPr>
          <w:spacing w:val="-4"/>
          <w:w w:val="105"/>
          <w:sz w:val="18"/>
        </w:rPr>
        <w:t xml:space="preserve"> </w:t>
      </w:r>
      <w:r>
        <w:rPr>
          <w:w w:val="105"/>
          <w:sz w:val="18"/>
        </w:rPr>
        <w:t>to</w:t>
      </w:r>
      <w:r>
        <w:rPr>
          <w:spacing w:val="-3"/>
          <w:w w:val="105"/>
          <w:sz w:val="18"/>
        </w:rPr>
        <w:t xml:space="preserve"> </w:t>
      </w:r>
      <w:r>
        <w:rPr>
          <w:w w:val="105"/>
          <w:sz w:val="18"/>
        </w:rPr>
        <w:t>defect</w:t>
      </w:r>
      <w:r>
        <w:rPr>
          <w:spacing w:val="-3"/>
          <w:w w:val="105"/>
          <w:sz w:val="18"/>
        </w:rPr>
        <w:t xml:space="preserve"> </w:t>
      </w:r>
      <w:r>
        <w:rPr>
          <w:spacing w:val="-2"/>
          <w:w w:val="105"/>
          <w:sz w:val="18"/>
        </w:rPr>
        <w:t>notifications;</w:t>
      </w:r>
    </w:p>
    <w:p>
      <w:pPr>
        <w:pStyle w:val="ListParagraph"/>
        <w:numPr>
          <w:ilvl w:val="2"/>
          <w:numId w:val="21"/>
        </w:numPr>
        <w:tabs>
          <w:tab w:val="clear" w:pos="720"/>
          <w:tab w:val="left" w:pos="2015" w:leader="none"/>
        </w:tabs>
        <w:spacing w:lineRule="auto" w:line="240" w:before="45" w:after="0"/>
        <w:ind w:hanging="336" w:left="2015" w:right="0"/>
        <w:jc w:val="left"/>
        <w:rPr>
          <w:sz w:val="18"/>
        </w:rPr>
      </w:pPr>
      <w:r>
        <w:rPr>
          <w:w w:val="105"/>
          <w:sz w:val="18"/>
        </w:rPr>
        <w:t>Carry</w:t>
      </w:r>
      <w:r>
        <w:rPr>
          <w:spacing w:val="-5"/>
          <w:w w:val="105"/>
          <w:sz w:val="18"/>
        </w:rPr>
        <w:t xml:space="preserve"> </w:t>
      </w:r>
      <w:r>
        <w:rPr>
          <w:w w:val="105"/>
          <w:sz w:val="18"/>
        </w:rPr>
        <w:t>out</w:t>
      </w:r>
      <w:r>
        <w:rPr>
          <w:spacing w:val="-4"/>
          <w:w w:val="105"/>
          <w:sz w:val="18"/>
        </w:rPr>
        <w:t xml:space="preserve"> </w:t>
      </w:r>
      <w:r>
        <w:rPr>
          <w:w w:val="105"/>
          <w:sz w:val="18"/>
        </w:rPr>
        <w:t>rectification</w:t>
      </w:r>
      <w:r>
        <w:rPr>
          <w:spacing w:val="-3"/>
          <w:w w:val="105"/>
          <w:sz w:val="18"/>
        </w:rPr>
        <w:t xml:space="preserve"> </w:t>
      </w:r>
      <w:r>
        <w:rPr>
          <w:w w:val="105"/>
          <w:sz w:val="18"/>
        </w:rPr>
        <w:t>works</w:t>
      </w:r>
      <w:r>
        <w:rPr>
          <w:spacing w:val="-4"/>
          <w:w w:val="105"/>
          <w:sz w:val="18"/>
        </w:rPr>
        <w:t xml:space="preserve"> </w:t>
      </w:r>
      <w:r>
        <w:rPr>
          <w:w w:val="105"/>
          <w:sz w:val="18"/>
        </w:rPr>
        <w:t>at</w:t>
      </w:r>
      <w:r>
        <w:rPr>
          <w:spacing w:val="-4"/>
          <w:w w:val="105"/>
          <w:sz w:val="18"/>
        </w:rPr>
        <w:t xml:space="preserve"> </w:t>
      </w:r>
      <w:r>
        <w:rPr>
          <w:w w:val="105"/>
          <w:sz w:val="18"/>
        </w:rPr>
        <w:t>its</w:t>
      </w:r>
      <w:r>
        <w:rPr>
          <w:spacing w:val="-3"/>
          <w:w w:val="105"/>
          <w:sz w:val="18"/>
        </w:rPr>
        <w:t xml:space="preserve"> </w:t>
      </w:r>
      <w:r>
        <w:rPr>
          <w:w w:val="105"/>
          <w:sz w:val="18"/>
        </w:rPr>
        <w:t>own</w:t>
      </w:r>
      <w:r>
        <w:rPr>
          <w:spacing w:val="-4"/>
          <w:w w:val="105"/>
          <w:sz w:val="18"/>
        </w:rPr>
        <w:t xml:space="preserve"> </w:t>
      </w:r>
      <w:r>
        <w:rPr>
          <w:spacing w:val="-2"/>
          <w:w w:val="105"/>
          <w:sz w:val="18"/>
        </w:rPr>
        <w:t>cost;</w:t>
      </w:r>
    </w:p>
    <w:p>
      <w:pPr>
        <w:pStyle w:val="ListParagraph"/>
        <w:numPr>
          <w:ilvl w:val="2"/>
          <w:numId w:val="21"/>
        </w:numPr>
        <w:tabs>
          <w:tab w:val="clear" w:pos="720"/>
          <w:tab w:val="left" w:pos="2014" w:leader="none"/>
        </w:tabs>
        <w:spacing w:lineRule="auto" w:line="240" w:before="41" w:after="0"/>
        <w:ind w:hanging="335" w:left="2014" w:right="0"/>
        <w:jc w:val="left"/>
        <w:rPr>
          <w:sz w:val="18"/>
        </w:rPr>
      </w:pPr>
      <w:r>
        <w:rPr>
          <w:w w:val="105"/>
          <w:sz w:val="18"/>
        </w:rPr>
        <w:t>Ensure</w:t>
      </w:r>
      <w:r>
        <w:rPr>
          <w:spacing w:val="-5"/>
          <w:w w:val="105"/>
          <w:sz w:val="18"/>
        </w:rPr>
        <w:t xml:space="preserve"> </w:t>
      </w:r>
      <w:r>
        <w:rPr>
          <w:w w:val="105"/>
          <w:sz w:val="18"/>
        </w:rPr>
        <w:t>that</w:t>
      </w:r>
      <w:r>
        <w:rPr>
          <w:spacing w:val="-4"/>
          <w:w w:val="105"/>
          <w:sz w:val="18"/>
        </w:rPr>
        <w:t xml:space="preserve"> </w:t>
      </w:r>
      <w:r>
        <w:rPr>
          <w:w w:val="105"/>
          <w:sz w:val="18"/>
        </w:rPr>
        <w:t>the</w:t>
      </w:r>
      <w:r>
        <w:rPr>
          <w:spacing w:val="-5"/>
          <w:w w:val="105"/>
          <w:sz w:val="18"/>
        </w:rPr>
        <w:t xml:space="preserve"> </w:t>
      </w:r>
      <w:r>
        <w:rPr>
          <w:w w:val="105"/>
          <w:sz w:val="18"/>
        </w:rPr>
        <w:t>rectification</w:t>
      </w:r>
      <w:r>
        <w:rPr>
          <w:spacing w:val="-4"/>
          <w:w w:val="105"/>
          <w:sz w:val="18"/>
        </w:rPr>
        <w:t xml:space="preserve"> </w:t>
      </w:r>
      <w:r>
        <w:rPr>
          <w:w w:val="105"/>
          <w:sz w:val="18"/>
        </w:rPr>
        <w:t>does</w:t>
      </w:r>
      <w:r>
        <w:rPr>
          <w:spacing w:val="-4"/>
          <w:w w:val="105"/>
          <w:sz w:val="18"/>
        </w:rPr>
        <w:t xml:space="preserve"> </w:t>
      </w:r>
      <w:r>
        <w:rPr>
          <w:w w:val="105"/>
          <w:sz w:val="18"/>
        </w:rPr>
        <w:t>not</w:t>
      </w:r>
      <w:r>
        <w:rPr>
          <w:spacing w:val="-5"/>
          <w:w w:val="105"/>
          <w:sz w:val="18"/>
        </w:rPr>
        <w:t xml:space="preserve"> </w:t>
      </w:r>
      <w:r>
        <w:rPr>
          <w:w w:val="105"/>
          <w:sz w:val="18"/>
        </w:rPr>
        <w:t>interfere</w:t>
      </w:r>
      <w:r>
        <w:rPr>
          <w:spacing w:val="-4"/>
          <w:w w:val="105"/>
          <w:sz w:val="18"/>
        </w:rPr>
        <w:t xml:space="preserve"> </w:t>
      </w:r>
      <w:r>
        <w:rPr>
          <w:w w:val="105"/>
          <w:sz w:val="18"/>
        </w:rPr>
        <w:t>with</w:t>
      </w:r>
      <w:r>
        <w:rPr>
          <w:spacing w:val="-4"/>
          <w:w w:val="105"/>
          <w:sz w:val="18"/>
        </w:rPr>
        <w:t xml:space="preserve"> </w:t>
      </w:r>
      <w:r>
        <w:rPr>
          <w:w w:val="105"/>
          <w:sz w:val="18"/>
        </w:rPr>
        <w:t>other</w:t>
      </w:r>
      <w:r>
        <w:rPr>
          <w:spacing w:val="-4"/>
          <w:w w:val="105"/>
          <w:sz w:val="18"/>
        </w:rPr>
        <w:t xml:space="preserve"> </w:t>
      </w:r>
      <w:r>
        <w:rPr>
          <w:w w:val="105"/>
          <w:sz w:val="18"/>
        </w:rPr>
        <w:t>works</w:t>
      </w:r>
      <w:r>
        <w:rPr>
          <w:spacing w:val="-5"/>
          <w:w w:val="105"/>
          <w:sz w:val="18"/>
        </w:rPr>
        <w:t xml:space="preserve"> </w:t>
      </w:r>
      <w:r>
        <w:rPr>
          <w:w w:val="105"/>
          <w:sz w:val="18"/>
        </w:rPr>
        <w:t>on</w:t>
      </w:r>
      <w:r>
        <w:rPr>
          <w:spacing w:val="-5"/>
          <w:w w:val="105"/>
          <w:sz w:val="18"/>
        </w:rPr>
        <w:t xml:space="preserve"> </w:t>
      </w:r>
      <w:r>
        <w:rPr>
          <w:w w:val="105"/>
          <w:sz w:val="18"/>
        </w:rPr>
        <w:t>site;</w:t>
      </w:r>
      <w:r>
        <w:rPr>
          <w:spacing w:val="-4"/>
          <w:w w:val="105"/>
          <w:sz w:val="18"/>
        </w:rPr>
        <w:t xml:space="preserve"> </w:t>
      </w:r>
      <w:r>
        <w:rPr>
          <w:spacing w:val="-5"/>
          <w:w w:val="105"/>
          <w:sz w:val="18"/>
        </w:rPr>
        <w:t>and</w:t>
      </w:r>
    </w:p>
    <w:p>
      <w:pPr>
        <w:pStyle w:val="ListParagraph"/>
        <w:numPr>
          <w:ilvl w:val="2"/>
          <w:numId w:val="21"/>
        </w:numPr>
        <w:tabs>
          <w:tab w:val="clear" w:pos="720"/>
          <w:tab w:val="left" w:pos="2015" w:leader="none"/>
        </w:tabs>
        <w:spacing w:lineRule="auto" w:line="240" w:before="44" w:after="0"/>
        <w:ind w:hanging="336" w:left="2015" w:right="0"/>
        <w:jc w:val="left"/>
        <w:rPr>
          <w:sz w:val="18"/>
        </w:rPr>
      </w:pPr>
      <w:r>
        <w:rPr>
          <w:w w:val="105"/>
          <w:sz w:val="18"/>
        </w:rPr>
        <w:t>Complete</w:t>
      </w:r>
      <w:r>
        <w:rPr>
          <w:spacing w:val="-5"/>
          <w:w w:val="105"/>
          <w:sz w:val="18"/>
        </w:rPr>
        <w:t xml:space="preserve"> </w:t>
      </w:r>
      <w:r>
        <w:rPr>
          <w:w w:val="105"/>
          <w:sz w:val="18"/>
        </w:rPr>
        <w:t>all</w:t>
      </w:r>
      <w:r>
        <w:rPr>
          <w:spacing w:val="-5"/>
          <w:w w:val="105"/>
          <w:sz w:val="18"/>
        </w:rPr>
        <w:t xml:space="preserve"> </w:t>
      </w:r>
      <w:r>
        <w:rPr>
          <w:w w:val="105"/>
          <w:sz w:val="18"/>
        </w:rPr>
        <w:t>defect</w:t>
      </w:r>
      <w:r>
        <w:rPr>
          <w:spacing w:val="-5"/>
          <w:w w:val="105"/>
          <w:sz w:val="18"/>
        </w:rPr>
        <w:t xml:space="preserve"> </w:t>
      </w:r>
      <w:r>
        <w:rPr>
          <w:w w:val="105"/>
          <w:sz w:val="18"/>
        </w:rPr>
        <w:t>rectifications</w:t>
      </w:r>
      <w:r>
        <w:rPr>
          <w:spacing w:val="-5"/>
          <w:w w:val="105"/>
          <w:sz w:val="18"/>
        </w:rPr>
        <w:t xml:space="preserve"> </w:t>
      </w:r>
      <w:r>
        <w:rPr>
          <w:w w:val="105"/>
          <w:sz w:val="18"/>
        </w:rPr>
        <w:t>within</w:t>
      </w:r>
      <w:r>
        <w:rPr>
          <w:spacing w:val="-5"/>
          <w:w w:val="105"/>
          <w:sz w:val="18"/>
        </w:rPr>
        <w:t xml:space="preserve"> </w:t>
      </w:r>
      <w:r>
        <w:rPr>
          <w:w w:val="105"/>
          <w:sz w:val="18"/>
        </w:rPr>
        <w:t>the</w:t>
      </w:r>
      <w:r>
        <w:rPr>
          <w:spacing w:val="-5"/>
          <w:w w:val="105"/>
          <w:sz w:val="18"/>
        </w:rPr>
        <w:t xml:space="preserve"> </w:t>
      </w:r>
      <w:r>
        <w:rPr>
          <w:w w:val="105"/>
          <w:sz w:val="18"/>
        </w:rPr>
        <w:t>timeframe</w:t>
      </w:r>
      <w:r>
        <w:rPr>
          <w:spacing w:val="-5"/>
          <w:w w:val="105"/>
          <w:sz w:val="18"/>
        </w:rPr>
        <w:t xml:space="preserve"> </w:t>
      </w:r>
      <w:r>
        <w:rPr>
          <w:w w:val="105"/>
          <w:sz w:val="18"/>
        </w:rPr>
        <w:t>stipulated</w:t>
      </w:r>
      <w:r>
        <w:rPr>
          <w:spacing w:val="-5"/>
          <w:w w:val="105"/>
          <w:sz w:val="18"/>
        </w:rPr>
        <w:t xml:space="preserve"> </w:t>
      </w:r>
      <w:r>
        <w:rPr>
          <w:w w:val="105"/>
          <w:sz w:val="18"/>
        </w:rPr>
        <w:t>by</w:t>
      </w:r>
      <w:r>
        <w:rPr>
          <w:spacing w:val="-5"/>
          <w:w w:val="105"/>
          <w:sz w:val="18"/>
        </w:rPr>
        <w:t xml:space="preserve"> </w:t>
      </w:r>
      <w:r>
        <w:rPr>
          <w:w w:val="105"/>
          <w:sz w:val="18"/>
        </w:rPr>
        <w:t>the</w:t>
      </w:r>
      <w:r>
        <w:rPr>
          <w:spacing w:val="-6"/>
          <w:w w:val="105"/>
          <w:sz w:val="18"/>
        </w:rPr>
        <w:t xml:space="preserve"> </w:t>
      </w:r>
      <w:r>
        <w:rPr>
          <w:w w:val="105"/>
          <w:sz w:val="18"/>
        </w:rPr>
        <w:t>Main</w:t>
      </w:r>
      <w:r>
        <w:rPr>
          <w:spacing w:val="-5"/>
          <w:w w:val="105"/>
          <w:sz w:val="18"/>
        </w:rPr>
        <w:t xml:space="preserve"> </w:t>
      </w:r>
      <w:r>
        <w:rPr>
          <w:spacing w:val="-2"/>
          <w:w w:val="105"/>
          <w:sz w:val="18"/>
        </w:rPr>
        <w:t>Contractor.</w:t>
      </w:r>
    </w:p>
    <w:p>
      <w:pPr>
        <w:pStyle w:val="BodyText"/>
        <w:spacing w:before="85" w:after="0"/>
        <w:rPr/>
      </w:pPr>
      <w:r>
        <w:rPr/>
      </w:r>
    </w:p>
    <w:p>
      <w:pPr>
        <w:pStyle w:val="ListParagraph"/>
        <w:numPr>
          <w:ilvl w:val="1"/>
          <w:numId w:val="21"/>
        </w:numPr>
        <w:tabs>
          <w:tab w:val="clear" w:pos="720"/>
          <w:tab w:val="left" w:pos="1544" w:leader="none"/>
        </w:tabs>
        <w:spacing w:lineRule="auto" w:line="240" w:before="0" w:after="0"/>
        <w:ind w:hanging="543" w:left="1544" w:right="0"/>
        <w:jc w:val="left"/>
        <w:rPr>
          <w:sz w:val="18"/>
        </w:rPr>
      </w:pPr>
      <w:r>
        <w:rPr>
          <w:w w:val="105"/>
          <w:sz w:val="18"/>
          <w:u w:val="single"/>
        </w:rPr>
        <w:t>Final</w:t>
      </w:r>
      <w:r>
        <w:rPr>
          <w:spacing w:val="-4"/>
          <w:w w:val="105"/>
          <w:sz w:val="18"/>
          <w:u w:val="single"/>
        </w:rPr>
        <w:t xml:space="preserve"> </w:t>
      </w:r>
      <w:r>
        <w:rPr>
          <w:spacing w:val="-2"/>
          <w:w w:val="105"/>
          <w:sz w:val="18"/>
          <w:u w:val="single"/>
        </w:rPr>
        <w:t>Acceptance</w:t>
      </w:r>
    </w:p>
    <w:p>
      <w:pPr>
        <w:pStyle w:val="BodyText"/>
        <w:spacing w:before="55" w:after="0"/>
        <w:rPr/>
      </w:pPr>
      <w:r>
        <w:rPr/>
      </w:r>
    </w:p>
    <w:p>
      <w:pPr>
        <w:pStyle w:val="BodyText"/>
        <w:ind w:left="1341" w:right="0"/>
        <w:rPr/>
      </w:pPr>
      <w:r>
        <w:rPr>
          <w:w w:val="105"/>
        </w:rPr>
        <w:t>Final</w:t>
      </w:r>
      <w:r>
        <w:rPr>
          <w:spacing w:val="-4"/>
          <w:w w:val="105"/>
        </w:rPr>
        <w:t xml:space="preserve"> </w:t>
      </w:r>
      <w:r>
        <w:rPr>
          <w:w w:val="105"/>
        </w:rPr>
        <w:t>acceptance</w:t>
      </w:r>
      <w:r>
        <w:rPr>
          <w:spacing w:val="-4"/>
          <w:w w:val="105"/>
        </w:rPr>
        <w:t xml:space="preserve"> </w:t>
      </w:r>
      <w:r>
        <w:rPr>
          <w:w w:val="105"/>
        </w:rPr>
        <w:t>of</w:t>
      </w:r>
      <w:r>
        <w:rPr>
          <w:spacing w:val="-4"/>
          <w:w w:val="105"/>
        </w:rPr>
        <w:t xml:space="preserve"> </w:t>
      </w:r>
      <w:r>
        <w:rPr>
          <w:w w:val="105"/>
        </w:rPr>
        <w:t>the</w:t>
      </w:r>
      <w:r>
        <w:rPr>
          <w:spacing w:val="-5"/>
          <w:w w:val="105"/>
        </w:rPr>
        <w:t xml:space="preserve"> </w:t>
      </w:r>
      <w:r>
        <w:rPr>
          <w:w w:val="105"/>
        </w:rPr>
        <w:t>Subcontract</w:t>
      </w:r>
      <w:r>
        <w:rPr>
          <w:spacing w:val="-4"/>
          <w:w w:val="105"/>
        </w:rPr>
        <w:t xml:space="preserve"> </w:t>
      </w:r>
      <w:r>
        <w:rPr>
          <w:w w:val="105"/>
        </w:rPr>
        <w:t>Works</w:t>
      </w:r>
      <w:r>
        <w:rPr>
          <w:spacing w:val="-4"/>
          <w:w w:val="105"/>
        </w:rPr>
        <w:t xml:space="preserve"> </w:t>
      </w:r>
      <w:r>
        <w:rPr>
          <w:w w:val="105"/>
        </w:rPr>
        <w:t>shall</w:t>
      </w:r>
      <w:r>
        <w:rPr>
          <w:spacing w:val="-5"/>
          <w:w w:val="105"/>
        </w:rPr>
        <w:t xml:space="preserve"> </w:t>
      </w:r>
      <w:r>
        <w:rPr>
          <w:w w:val="105"/>
        </w:rPr>
        <w:t>occur</w:t>
      </w:r>
      <w:r>
        <w:rPr>
          <w:spacing w:val="-4"/>
          <w:w w:val="105"/>
        </w:rPr>
        <w:t xml:space="preserve"> </w:t>
      </w:r>
      <w:r>
        <w:rPr>
          <w:w w:val="105"/>
        </w:rPr>
        <w:t>only</w:t>
      </w:r>
      <w:r>
        <w:rPr>
          <w:spacing w:val="-5"/>
          <w:w w:val="105"/>
        </w:rPr>
        <w:t xml:space="preserve"> </w:t>
      </w:r>
      <w:r>
        <w:rPr>
          <w:spacing w:val="-2"/>
          <w:w w:val="105"/>
        </w:rPr>
        <w:t>after:</w:t>
      </w:r>
    </w:p>
    <w:p>
      <w:pPr>
        <w:pStyle w:val="ListParagraph"/>
        <w:numPr>
          <w:ilvl w:val="2"/>
          <w:numId w:val="21"/>
        </w:numPr>
        <w:tabs>
          <w:tab w:val="clear" w:pos="720"/>
          <w:tab w:val="left" w:pos="2016" w:leader="none"/>
        </w:tabs>
        <w:spacing w:lineRule="auto" w:line="240" w:before="45" w:after="0"/>
        <w:ind w:hanging="337" w:left="2016" w:right="0"/>
        <w:jc w:val="left"/>
        <w:rPr>
          <w:sz w:val="18"/>
        </w:rPr>
      </w:pPr>
      <w:r>
        <w:rPr>
          <w:w w:val="105"/>
          <w:sz w:val="18"/>
        </w:rPr>
        <w:t>Completion</w:t>
      </w:r>
      <w:r>
        <w:rPr>
          <w:spacing w:val="-6"/>
          <w:w w:val="105"/>
          <w:sz w:val="18"/>
        </w:rPr>
        <w:t xml:space="preserve"> </w:t>
      </w:r>
      <w:r>
        <w:rPr>
          <w:w w:val="105"/>
          <w:sz w:val="18"/>
        </w:rPr>
        <w:t>of</w:t>
      </w:r>
      <w:r>
        <w:rPr>
          <w:spacing w:val="-5"/>
          <w:w w:val="105"/>
          <w:sz w:val="18"/>
        </w:rPr>
        <w:t xml:space="preserve"> </w:t>
      </w:r>
      <w:r>
        <w:rPr>
          <w:w w:val="105"/>
          <w:sz w:val="18"/>
        </w:rPr>
        <w:t>all</w:t>
      </w:r>
      <w:r>
        <w:rPr>
          <w:spacing w:val="-5"/>
          <w:w w:val="105"/>
          <w:sz w:val="18"/>
        </w:rPr>
        <w:t xml:space="preserve"> </w:t>
      </w:r>
      <w:r>
        <w:rPr>
          <w:w w:val="105"/>
          <w:sz w:val="18"/>
        </w:rPr>
        <w:t>Subcontract</w:t>
      </w:r>
      <w:r>
        <w:rPr>
          <w:spacing w:val="-6"/>
          <w:w w:val="105"/>
          <w:sz w:val="18"/>
        </w:rPr>
        <w:t xml:space="preserve"> </w:t>
      </w:r>
      <w:r>
        <w:rPr>
          <w:spacing w:val="-2"/>
          <w:w w:val="105"/>
          <w:sz w:val="18"/>
        </w:rPr>
        <w:t>Works;</w:t>
      </w:r>
    </w:p>
    <w:p>
      <w:pPr>
        <w:pStyle w:val="ListParagraph"/>
        <w:numPr>
          <w:ilvl w:val="2"/>
          <w:numId w:val="21"/>
        </w:numPr>
        <w:tabs>
          <w:tab w:val="clear" w:pos="720"/>
          <w:tab w:val="left" w:pos="2015" w:leader="none"/>
        </w:tabs>
        <w:spacing w:lineRule="auto" w:line="240" w:before="43" w:after="0"/>
        <w:ind w:hanging="336" w:left="2015" w:right="0"/>
        <w:jc w:val="left"/>
        <w:rPr>
          <w:sz w:val="18"/>
        </w:rPr>
      </w:pPr>
      <w:r>
        <w:rPr>
          <w:w w:val="105"/>
          <w:sz w:val="18"/>
        </w:rPr>
        <w:t>Completion</w:t>
      </w:r>
      <w:r>
        <w:rPr>
          <w:spacing w:val="-4"/>
          <w:w w:val="105"/>
          <w:sz w:val="18"/>
        </w:rPr>
        <w:t xml:space="preserve"> </w:t>
      </w:r>
      <w:r>
        <w:rPr>
          <w:w w:val="105"/>
          <w:sz w:val="18"/>
        </w:rPr>
        <w:t>of</w:t>
      </w:r>
      <w:r>
        <w:rPr>
          <w:spacing w:val="-4"/>
          <w:w w:val="105"/>
          <w:sz w:val="18"/>
        </w:rPr>
        <w:t xml:space="preserve"> </w:t>
      </w:r>
      <w:r>
        <w:rPr>
          <w:w w:val="105"/>
          <w:sz w:val="18"/>
        </w:rPr>
        <w:t>any</w:t>
      </w:r>
      <w:r>
        <w:rPr>
          <w:spacing w:val="-3"/>
          <w:w w:val="105"/>
          <w:sz w:val="18"/>
        </w:rPr>
        <w:t xml:space="preserve"> </w:t>
      </w:r>
      <w:r>
        <w:rPr>
          <w:w w:val="105"/>
          <w:sz w:val="18"/>
        </w:rPr>
        <w:t>defect</w:t>
      </w:r>
      <w:r>
        <w:rPr>
          <w:spacing w:val="-4"/>
          <w:w w:val="105"/>
          <w:sz w:val="18"/>
        </w:rPr>
        <w:t xml:space="preserve"> </w:t>
      </w:r>
      <w:r>
        <w:rPr>
          <w:spacing w:val="-2"/>
          <w:w w:val="105"/>
          <w:sz w:val="18"/>
        </w:rPr>
        <w:t>rectifications;</w:t>
      </w:r>
    </w:p>
    <w:p>
      <w:pPr>
        <w:sectPr>
          <w:headerReference w:type="default" r:id="rId96"/>
          <w:headerReference w:type="first" r:id="rId97"/>
          <w:footerReference w:type="default" r:id="rId98"/>
          <w:footerReference w:type="first" r:id="rId99"/>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2"/>
          <w:numId w:val="21"/>
        </w:numPr>
        <w:tabs>
          <w:tab w:val="clear" w:pos="720"/>
          <w:tab w:val="left" w:pos="2014" w:leader="none"/>
        </w:tabs>
        <w:spacing w:lineRule="auto" w:line="240" w:before="44" w:after="0"/>
        <w:ind w:hanging="335" w:left="2014" w:right="0"/>
        <w:jc w:val="left"/>
        <w:rPr>
          <w:sz w:val="18"/>
        </w:rPr>
      </w:pPr>
      <w:r>
        <w:rPr>
          <w:w w:val="105"/>
          <w:sz w:val="18"/>
        </w:rPr>
        <w:t>Submission</w:t>
      </w:r>
      <w:r>
        <w:rPr>
          <w:spacing w:val="-6"/>
          <w:w w:val="105"/>
          <w:sz w:val="18"/>
        </w:rPr>
        <w:t xml:space="preserve"> </w:t>
      </w:r>
      <w:r>
        <w:rPr>
          <w:w w:val="105"/>
          <w:sz w:val="18"/>
        </w:rPr>
        <w:t>of</w:t>
      </w:r>
      <w:r>
        <w:rPr>
          <w:spacing w:val="-6"/>
          <w:w w:val="105"/>
          <w:sz w:val="18"/>
        </w:rPr>
        <w:t xml:space="preserve"> </w:t>
      </w:r>
      <w:r>
        <w:rPr>
          <w:w w:val="105"/>
          <w:sz w:val="18"/>
        </w:rPr>
        <w:t>all</w:t>
      </w:r>
      <w:r>
        <w:rPr>
          <w:spacing w:val="-6"/>
          <w:w w:val="105"/>
          <w:sz w:val="18"/>
        </w:rPr>
        <w:t xml:space="preserve"> </w:t>
      </w:r>
      <w:r>
        <w:rPr>
          <w:w w:val="105"/>
          <w:sz w:val="18"/>
        </w:rPr>
        <w:t>required</w:t>
      </w:r>
      <w:r>
        <w:rPr>
          <w:spacing w:val="-4"/>
          <w:w w:val="105"/>
          <w:sz w:val="18"/>
        </w:rPr>
        <w:t xml:space="preserve"> </w:t>
      </w:r>
      <w:r>
        <w:rPr>
          <w:w w:val="105"/>
          <w:sz w:val="18"/>
        </w:rPr>
        <w:t>warranties,</w:t>
      </w:r>
      <w:r>
        <w:rPr>
          <w:spacing w:val="-5"/>
          <w:w w:val="105"/>
          <w:sz w:val="18"/>
        </w:rPr>
        <w:t xml:space="preserve"> </w:t>
      </w:r>
      <w:r>
        <w:rPr>
          <w:w w:val="105"/>
          <w:sz w:val="18"/>
        </w:rPr>
        <w:t>test</w:t>
      </w:r>
      <w:r>
        <w:rPr>
          <w:spacing w:val="-7"/>
          <w:w w:val="105"/>
          <w:sz w:val="18"/>
        </w:rPr>
        <w:t xml:space="preserve"> </w:t>
      </w:r>
      <w:r>
        <w:rPr>
          <w:w w:val="105"/>
          <w:sz w:val="18"/>
        </w:rPr>
        <w:t>certificates,</w:t>
      </w:r>
      <w:r>
        <w:rPr>
          <w:spacing w:val="-5"/>
          <w:w w:val="105"/>
          <w:sz w:val="18"/>
        </w:rPr>
        <w:t xml:space="preserve"> </w:t>
      </w:r>
      <w:r>
        <w:rPr>
          <w:w w:val="105"/>
          <w:sz w:val="18"/>
        </w:rPr>
        <w:t>and</w:t>
      </w:r>
      <w:r>
        <w:rPr>
          <w:spacing w:val="-6"/>
          <w:w w:val="105"/>
          <w:sz w:val="18"/>
        </w:rPr>
        <w:t xml:space="preserve"> </w:t>
      </w:r>
      <w:r>
        <w:rPr>
          <w:w w:val="105"/>
          <w:sz w:val="18"/>
        </w:rPr>
        <w:t>as-built</w:t>
      </w:r>
      <w:r>
        <w:rPr>
          <w:spacing w:val="-6"/>
          <w:w w:val="105"/>
          <w:sz w:val="18"/>
        </w:rPr>
        <w:t xml:space="preserve"> </w:t>
      </w:r>
      <w:r>
        <w:rPr>
          <w:spacing w:val="-2"/>
          <w:w w:val="105"/>
          <w:sz w:val="18"/>
        </w:rPr>
        <w:t>documentation.</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7" w:leader="none"/>
        </w:tabs>
        <w:spacing w:lineRule="auto" w:line="240" w:before="0" w:after="0"/>
        <w:ind w:hanging="406" w:left="1407" w:right="0"/>
        <w:jc w:val="left"/>
        <w:rPr>
          <w:color w:val="006FBE"/>
        </w:rPr>
      </w:pPr>
      <w:bookmarkStart w:id="11" w:name="_TOC_250006"/>
      <w:r>
        <w:rPr>
          <w:color w:val="006FBE"/>
        </w:rPr>
        <w:t>Subcontractor’s</w:t>
      </w:r>
      <w:r>
        <w:rPr>
          <w:color w:val="006FBE"/>
          <w:spacing w:val="16"/>
        </w:rPr>
        <w:t xml:space="preserve"> </w:t>
      </w:r>
      <w:r>
        <w:rPr>
          <w:color w:val="006FBE"/>
        </w:rPr>
        <w:t>Personnel,</w:t>
      </w:r>
      <w:r>
        <w:rPr>
          <w:color w:val="006FBE"/>
          <w:spacing w:val="9"/>
        </w:rPr>
        <w:t xml:space="preserve"> </w:t>
      </w:r>
      <w:r>
        <w:rPr>
          <w:color w:val="006FBE"/>
        </w:rPr>
        <w:t>Equipment</w:t>
      </w:r>
      <w:r>
        <w:rPr>
          <w:color w:val="006FBE"/>
          <w:spacing w:val="14"/>
        </w:rPr>
        <w:t xml:space="preserve"> </w:t>
      </w:r>
      <w:r>
        <w:rPr>
          <w:color w:val="006FBE"/>
        </w:rPr>
        <w:t>and</w:t>
      </w:r>
      <w:r>
        <w:rPr>
          <w:color w:val="006FBE"/>
          <w:spacing w:val="9"/>
        </w:rPr>
        <w:t xml:space="preserve"> </w:t>
      </w:r>
      <w:r>
        <w:rPr>
          <w:color w:val="006FBE"/>
        </w:rPr>
        <w:t>Site</w:t>
      </w:r>
      <w:r>
        <w:rPr>
          <w:color w:val="006FBE"/>
          <w:spacing w:val="13"/>
        </w:rPr>
        <w:t xml:space="preserve"> </w:t>
      </w:r>
      <w:bookmarkEnd w:id="11"/>
      <w:r>
        <w:rPr>
          <w:color w:val="006FBE"/>
          <w:spacing w:val="-2"/>
        </w:rPr>
        <w:t>Rules</w:t>
      </w:r>
    </w:p>
    <w:p>
      <w:pPr>
        <w:pStyle w:val="BodyText"/>
        <w:spacing w:before="7" w:after="0"/>
        <w:rPr>
          <w:b/>
          <w:sz w:val="22"/>
        </w:rPr>
      </w:pPr>
      <w:r>
        <w:rPr>
          <w:b/>
          <w:sz w:val="22"/>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spacing w:val="-2"/>
          <w:w w:val="105"/>
          <w:sz w:val="18"/>
          <w:u w:val="single"/>
        </w:rPr>
        <w:t>General</w:t>
      </w:r>
      <w:r>
        <w:rPr>
          <w:spacing w:val="-4"/>
          <w:w w:val="105"/>
          <w:sz w:val="18"/>
          <w:u w:val="single"/>
        </w:rPr>
        <w:t xml:space="preserve"> </w:t>
      </w:r>
      <w:r>
        <w:rPr>
          <w:spacing w:val="-2"/>
          <w:w w:val="105"/>
          <w:sz w:val="18"/>
          <w:u w:val="single"/>
        </w:rPr>
        <w:t>Responsibilities</w:t>
      </w:r>
    </w:p>
    <w:p>
      <w:pPr>
        <w:pStyle w:val="BodyText"/>
        <w:spacing w:before="55" w:after="0"/>
        <w:rPr/>
      </w:pPr>
      <w:r>
        <w:rPr/>
      </w:r>
    </w:p>
    <w:p>
      <w:pPr>
        <w:pStyle w:val="BodyText"/>
        <w:spacing w:lineRule="auto" w:line="288"/>
        <w:ind w:left="1341" w:right="1765"/>
        <w:jc w:val="both"/>
        <w:rPr/>
      </w:pPr>
      <w:r>
        <w:rPr>
          <w:w w:val="105"/>
        </w:rPr>
        <w:t>The Subcontractor shall perform and complete the Subcontract Works in a safe, proper, and workmanlike manner, in accordance with the Subcontract Documents, approved drawings, specifications, and all applicable laws, standards, and statutory requirements. The</w:t>
      </w:r>
      <w:r>
        <w:rPr>
          <w:spacing w:val="40"/>
          <w:w w:val="105"/>
        </w:rPr>
        <w:t xml:space="preserve"> </w:t>
      </w:r>
      <w:r>
        <w:rPr>
          <w:w w:val="105"/>
        </w:rPr>
        <w:t>Subcontractor shall provide all necessary labor, supervision, tools, materials, equipment, and resources to execute the Works efficiently and without delay.</w:t>
      </w:r>
    </w:p>
    <w:p>
      <w:pPr>
        <w:pStyle w:val="BodyText"/>
        <w:spacing w:before="40"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Personnel</w:t>
      </w:r>
      <w:r>
        <w:rPr>
          <w:spacing w:val="-5"/>
          <w:w w:val="105"/>
          <w:sz w:val="18"/>
          <w:u w:val="single"/>
        </w:rPr>
        <w:t xml:space="preserve"> </w:t>
      </w:r>
      <w:r>
        <w:rPr>
          <w:w w:val="105"/>
          <w:sz w:val="18"/>
          <w:u w:val="single"/>
        </w:rPr>
        <w:t>and</w:t>
      </w:r>
      <w:r>
        <w:rPr>
          <w:spacing w:val="-6"/>
          <w:w w:val="105"/>
          <w:sz w:val="18"/>
          <w:u w:val="single"/>
        </w:rPr>
        <w:t xml:space="preserve"> </w:t>
      </w:r>
      <w:r>
        <w:rPr>
          <w:spacing w:val="-2"/>
          <w:w w:val="105"/>
          <w:sz w:val="18"/>
          <w:u w:val="single"/>
        </w:rPr>
        <w:t>Supervision</w:t>
      </w:r>
    </w:p>
    <w:p>
      <w:pPr>
        <w:pStyle w:val="BodyText"/>
        <w:spacing w:before="54" w:after="0"/>
        <w:rPr/>
      </w:pPr>
      <w:r>
        <w:rPr/>
      </w:r>
    </w:p>
    <w:p>
      <w:pPr>
        <w:pStyle w:val="BodyText"/>
        <w:spacing w:lineRule="auto" w:line="288" w:before="1" w:after="0"/>
        <w:ind w:left="1341" w:right="1772"/>
        <w:jc w:val="both"/>
        <w:rPr/>
      </w:pPr>
      <w:r>
        <w:rPr>
          <w:spacing w:val="-2"/>
          <w:w w:val="105"/>
        </w:rPr>
        <w:t>The</w:t>
      </w:r>
      <w:r>
        <w:rPr>
          <w:spacing w:val="-4"/>
          <w:w w:val="105"/>
        </w:rPr>
        <w:t xml:space="preserve"> </w:t>
      </w:r>
      <w:r>
        <w:rPr>
          <w:spacing w:val="-2"/>
          <w:w w:val="105"/>
        </w:rPr>
        <w:t>Subcontractor</w:t>
      </w:r>
      <w:r>
        <w:rPr>
          <w:spacing w:val="-4"/>
          <w:w w:val="105"/>
        </w:rPr>
        <w:t xml:space="preserve"> </w:t>
      </w:r>
      <w:r>
        <w:rPr>
          <w:spacing w:val="-2"/>
          <w:w w:val="105"/>
        </w:rPr>
        <w:t>shall</w:t>
      </w:r>
      <w:r>
        <w:rPr>
          <w:spacing w:val="-4"/>
          <w:w w:val="105"/>
        </w:rPr>
        <w:t xml:space="preserve"> </w:t>
      </w:r>
      <w:r>
        <w:rPr>
          <w:spacing w:val="-2"/>
          <w:w w:val="105"/>
        </w:rPr>
        <w:t>employ</w:t>
      </w:r>
      <w:r>
        <w:rPr>
          <w:spacing w:val="-4"/>
          <w:w w:val="105"/>
        </w:rPr>
        <w:t xml:space="preserve"> </w:t>
      </w:r>
      <w:r>
        <w:rPr>
          <w:spacing w:val="-2"/>
          <w:w w:val="105"/>
        </w:rPr>
        <w:t>only</w:t>
      </w:r>
      <w:r>
        <w:rPr>
          <w:spacing w:val="-4"/>
          <w:w w:val="105"/>
        </w:rPr>
        <w:t xml:space="preserve"> </w:t>
      </w:r>
      <w:r>
        <w:rPr>
          <w:spacing w:val="-2"/>
          <w:w w:val="105"/>
        </w:rPr>
        <w:t>competent,</w:t>
      </w:r>
      <w:r>
        <w:rPr>
          <w:spacing w:val="-4"/>
          <w:w w:val="105"/>
        </w:rPr>
        <w:t xml:space="preserve"> </w:t>
      </w:r>
      <w:r>
        <w:rPr>
          <w:spacing w:val="-2"/>
          <w:w w:val="105"/>
        </w:rPr>
        <w:t>qualified,</w:t>
      </w:r>
      <w:r>
        <w:rPr>
          <w:spacing w:val="-4"/>
          <w:w w:val="105"/>
        </w:rPr>
        <w:t xml:space="preserve"> </w:t>
      </w:r>
      <w:r>
        <w:rPr>
          <w:spacing w:val="-2"/>
          <w:w w:val="105"/>
        </w:rPr>
        <w:t>and</w:t>
      </w:r>
      <w:r>
        <w:rPr>
          <w:spacing w:val="-4"/>
          <w:w w:val="105"/>
        </w:rPr>
        <w:t xml:space="preserve"> </w:t>
      </w:r>
      <w:r>
        <w:rPr>
          <w:spacing w:val="-2"/>
          <w:w w:val="105"/>
        </w:rPr>
        <w:t>experienced</w:t>
      </w:r>
      <w:r>
        <w:rPr>
          <w:spacing w:val="-4"/>
          <w:w w:val="105"/>
        </w:rPr>
        <w:t xml:space="preserve"> </w:t>
      </w:r>
      <w:r>
        <w:rPr>
          <w:spacing w:val="-2"/>
          <w:w w:val="105"/>
        </w:rPr>
        <w:t>personnel,</w:t>
      </w:r>
      <w:r>
        <w:rPr>
          <w:spacing w:val="-4"/>
          <w:w w:val="105"/>
        </w:rPr>
        <w:t xml:space="preserve"> </w:t>
      </w:r>
      <w:r>
        <w:rPr>
          <w:spacing w:val="-2"/>
          <w:w w:val="105"/>
        </w:rPr>
        <w:t xml:space="preserve">tradesmen, </w:t>
      </w:r>
      <w:r>
        <w:rPr>
          <w:w w:val="105"/>
        </w:rPr>
        <w:t>and</w:t>
      </w:r>
      <w:r>
        <w:rPr>
          <w:spacing w:val="-2"/>
          <w:w w:val="105"/>
        </w:rPr>
        <w:t xml:space="preserve"> </w:t>
      </w:r>
      <w:r>
        <w:rPr>
          <w:w w:val="105"/>
        </w:rPr>
        <w:t>supervisory</w:t>
      </w:r>
      <w:r>
        <w:rPr>
          <w:spacing w:val="-2"/>
          <w:w w:val="105"/>
        </w:rPr>
        <w:t xml:space="preserve"> </w:t>
      </w:r>
      <w:r>
        <w:rPr>
          <w:w w:val="105"/>
        </w:rPr>
        <w:t>staff, each</w:t>
      </w:r>
      <w:r>
        <w:rPr>
          <w:spacing w:val="-2"/>
          <w:w w:val="105"/>
        </w:rPr>
        <w:t xml:space="preserve"> </w:t>
      </w:r>
      <w:r>
        <w:rPr>
          <w:w w:val="105"/>
        </w:rPr>
        <w:t>holding</w:t>
      </w:r>
      <w:r>
        <w:rPr>
          <w:spacing w:val="-2"/>
          <w:w w:val="105"/>
        </w:rPr>
        <w:t xml:space="preserve"> </w:t>
      </w:r>
      <w:r>
        <w:rPr>
          <w:w w:val="105"/>
        </w:rPr>
        <w:t>valid</w:t>
      </w:r>
      <w:r>
        <w:rPr>
          <w:spacing w:val="-2"/>
          <w:w w:val="105"/>
        </w:rPr>
        <w:t xml:space="preserve"> </w:t>
      </w:r>
      <w:r>
        <w:rPr>
          <w:w w:val="105"/>
        </w:rPr>
        <w:t>work</w:t>
      </w:r>
      <w:r>
        <w:rPr>
          <w:spacing w:val="-2"/>
          <w:w w:val="105"/>
        </w:rPr>
        <w:t xml:space="preserve"> </w:t>
      </w:r>
      <w:r>
        <w:rPr>
          <w:w w:val="105"/>
        </w:rPr>
        <w:t>permits, IDs,</w:t>
      </w:r>
      <w:r>
        <w:rPr>
          <w:spacing w:val="-2"/>
          <w:w w:val="105"/>
        </w:rPr>
        <w:t xml:space="preserve"> </w:t>
      </w:r>
      <w:r>
        <w:rPr>
          <w:w w:val="105"/>
        </w:rPr>
        <w:t>and</w:t>
      </w:r>
      <w:r>
        <w:rPr>
          <w:spacing w:val="-2"/>
          <w:w w:val="105"/>
        </w:rPr>
        <w:t xml:space="preserve"> </w:t>
      </w:r>
      <w:r>
        <w:rPr>
          <w:w w:val="105"/>
        </w:rPr>
        <w:t>approvals as</w:t>
      </w:r>
      <w:r>
        <w:rPr>
          <w:spacing w:val="-2"/>
          <w:w w:val="105"/>
        </w:rPr>
        <w:t xml:space="preserve"> </w:t>
      </w:r>
      <w:r>
        <w:rPr>
          <w:w w:val="105"/>
        </w:rPr>
        <w:t>required</w:t>
      </w:r>
      <w:r>
        <w:rPr>
          <w:spacing w:val="-1"/>
          <w:w w:val="105"/>
        </w:rPr>
        <w:t xml:space="preserve"> </w:t>
      </w:r>
      <w:r>
        <w:rPr>
          <w:w w:val="105"/>
        </w:rPr>
        <w:t>by</w:t>
      </w:r>
      <w:r>
        <w:rPr>
          <w:spacing w:val="-1"/>
          <w:w w:val="105"/>
        </w:rPr>
        <w:t xml:space="preserve"> </w:t>
      </w:r>
      <w:r>
        <w:rPr>
          <w:w w:val="105"/>
        </w:rPr>
        <w:t>law.</w:t>
      </w:r>
      <w:r>
        <w:rPr>
          <w:spacing w:val="-2"/>
          <w:w w:val="105"/>
        </w:rPr>
        <w:t xml:space="preserve"> </w:t>
      </w:r>
      <w:r>
        <w:rPr>
          <w:w w:val="105"/>
        </w:rPr>
        <w:t>A full-time, approved Project Manager shall be appointed and maintained on Site throughout the Works. Failure to do so shall result in a daily charge of AED 1,500 until compliance.</w:t>
      </w:r>
    </w:p>
    <w:p>
      <w:pPr>
        <w:pStyle w:val="BodyText"/>
        <w:spacing w:lineRule="auto" w:line="288"/>
        <w:ind w:left="1341" w:right="1781"/>
        <w:jc w:val="both"/>
        <w:rPr/>
      </w:pPr>
      <w:r>
        <w:rPr>
          <w:w w:val="105"/>
        </w:rPr>
        <w:t>The Main Contractor may require the removal from Site of any individual deemed incompetent, negligent, disorderly, or otherwise unsuitable, without liability for any resulting delay or cost to the Main Contractor.</w:t>
      </w:r>
    </w:p>
    <w:p>
      <w:pPr>
        <w:pStyle w:val="BodyText"/>
        <w:spacing w:before="37"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Site</w:t>
      </w:r>
      <w:r>
        <w:rPr>
          <w:spacing w:val="-5"/>
          <w:w w:val="105"/>
          <w:sz w:val="18"/>
          <w:u w:val="single"/>
        </w:rPr>
        <w:t xml:space="preserve"> </w:t>
      </w:r>
      <w:r>
        <w:rPr>
          <w:w w:val="105"/>
          <w:sz w:val="18"/>
          <w:u w:val="single"/>
        </w:rPr>
        <w:t>Access</w:t>
      </w:r>
      <w:r>
        <w:rPr>
          <w:spacing w:val="-3"/>
          <w:w w:val="105"/>
          <w:sz w:val="18"/>
          <w:u w:val="single"/>
        </w:rPr>
        <w:t xml:space="preserve"> </w:t>
      </w:r>
      <w:r>
        <w:rPr>
          <w:w w:val="105"/>
          <w:sz w:val="18"/>
          <w:u w:val="single"/>
        </w:rPr>
        <w:t>and</w:t>
      </w:r>
      <w:r>
        <w:rPr>
          <w:spacing w:val="-4"/>
          <w:w w:val="105"/>
          <w:sz w:val="18"/>
          <w:u w:val="single"/>
        </w:rPr>
        <w:t xml:space="preserve"> </w:t>
      </w:r>
      <w:r>
        <w:rPr>
          <w:spacing w:val="-2"/>
          <w:w w:val="105"/>
          <w:sz w:val="18"/>
          <w:u w:val="single"/>
        </w:rPr>
        <w:t>Conduct</w:t>
      </w:r>
    </w:p>
    <w:p>
      <w:pPr>
        <w:pStyle w:val="BodyText"/>
        <w:spacing w:before="54" w:after="0"/>
        <w:rPr/>
      </w:pPr>
      <w:r>
        <w:rPr/>
      </w:r>
    </w:p>
    <w:p>
      <w:pPr>
        <w:pStyle w:val="BodyText"/>
        <w:spacing w:lineRule="auto" w:line="288" w:before="1" w:after="0"/>
        <w:ind w:left="1341" w:right="1772"/>
        <w:jc w:val="both"/>
        <w:rPr/>
      </w:pPr>
      <w:r>
        <w:rPr>
          <w:w w:val="105"/>
        </w:rPr>
        <w:t>Prior to mobilization, the Subcontractor shall submit a full manpower list, copies of</w:t>
      </w:r>
      <w:r>
        <w:rPr>
          <w:spacing w:val="40"/>
          <w:w w:val="105"/>
        </w:rPr>
        <w:t xml:space="preserve"> </w:t>
      </w:r>
      <w:r>
        <w:rPr>
          <w:w w:val="105"/>
        </w:rPr>
        <w:t xml:space="preserve">identification, work permits, and other required documentation. Site access shall be subject to the Main Contractor’s control and may be withdrawn for non-compliance or misconduct. All </w:t>
      </w:r>
      <w:r>
        <w:rPr>
          <w:spacing w:val="-2"/>
          <w:w w:val="105"/>
        </w:rPr>
        <w:t>personnel</w:t>
      </w:r>
      <w:r>
        <w:rPr>
          <w:spacing w:val="-5"/>
          <w:w w:val="105"/>
        </w:rPr>
        <w:t xml:space="preserve"> </w:t>
      </w:r>
      <w:r>
        <w:rPr>
          <w:spacing w:val="-2"/>
          <w:w w:val="105"/>
        </w:rPr>
        <w:t>shall</w:t>
      </w:r>
      <w:r>
        <w:rPr>
          <w:spacing w:val="-6"/>
          <w:w w:val="105"/>
        </w:rPr>
        <w:t xml:space="preserve"> </w:t>
      </w:r>
      <w:r>
        <w:rPr>
          <w:spacing w:val="-2"/>
          <w:w w:val="105"/>
        </w:rPr>
        <w:t>observe</w:t>
      </w:r>
      <w:r>
        <w:rPr>
          <w:spacing w:val="-9"/>
          <w:w w:val="105"/>
        </w:rPr>
        <w:t xml:space="preserve"> </w:t>
      </w:r>
      <w:r>
        <w:rPr>
          <w:spacing w:val="-2"/>
          <w:w w:val="105"/>
        </w:rPr>
        <w:t>discipline,</w:t>
      </w:r>
      <w:r>
        <w:rPr>
          <w:spacing w:val="-9"/>
          <w:w w:val="105"/>
        </w:rPr>
        <w:t xml:space="preserve"> </w:t>
      </w:r>
      <w:r>
        <w:rPr>
          <w:spacing w:val="-2"/>
          <w:w w:val="105"/>
        </w:rPr>
        <w:t>order,</w:t>
      </w:r>
      <w:r>
        <w:rPr>
          <w:spacing w:val="-9"/>
          <w:w w:val="105"/>
        </w:rPr>
        <w:t xml:space="preserve"> </w:t>
      </w:r>
      <w:r>
        <w:rPr>
          <w:spacing w:val="-2"/>
          <w:w w:val="105"/>
        </w:rPr>
        <w:t>and</w:t>
      </w:r>
      <w:r>
        <w:rPr>
          <w:spacing w:val="-9"/>
          <w:w w:val="105"/>
        </w:rPr>
        <w:t xml:space="preserve"> </w:t>
      </w:r>
      <w:r>
        <w:rPr>
          <w:spacing w:val="-2"/>
          <w:w w:val="105"/>
        </w:rPr>
        <w:t>proper</w:t>
      </w:r>
      <w:r>
        <w:rPr>
          <w:spacing w:val="-9"/>
          <w:w w:val="105"/>
        </w:rPr>
        <w:t xml:space="preserve"> </w:t>
      </w:r>
      <w:r>
        <w:rPr>
          <w:spacing w:val="-2"/>
          <w:w w:val="105"/>
        </w:rPr>
        <w:t>decorum,</w:t>
      </w:r>
      <w:r>
        <w:rPr>
          <w:spacing w:val="-9"/>
          <w:w w:val="105"/>
        </w:rPr>
        <w:t xml:space="preserve"> </w:t>
      </w:r>
      <w:r>
        <w:rPr>
          <w:spacing w:val="-2"/>
          <w:w w:val="105"/>
        </w:rPr>
        <w:t>shall</w:t>
      </w:r>
      <w:r>
        <w:rPr>
          <w:spacing w:val="-9"/>
          <w:w w:val="105"/>
        </w:rPr>
        <w:t xml:space="preserve"> </w:t>
      </w:r>
      <w:r>
        <w:rPr>
          <w:spacing w:val="-2"/>
          <w:w w:val="105"/>
        </w:rPr>
        <w:t>not</w:t>
      </w:r>
      <w:r>
        <w:rPr>
          <w:spacing w:val="-9"/>
          <w:w w:val="105"/>
        </w:rPr>
        <w:t xml:space="preserve"> </w:t>
      </w:r>
      <w:r>
        <w:rPr>
          <w:spacing w:val="-2"/>
          <w:w w:val="105"/>
        </w:rPr>
        <w:t>interfere</w:t>
      </w:r>
      <w:r>
        <w:rPr>
          <w:spacing w:val="-9"/>
          <w:w w:val="105"/>
        </w:rPr>
        <w:t xml:space="preserve"> </w:t>
      </w:r>
      <w:r>
        <w:rPr>
          <w:spacing w:val="-2"/>
          <w:w w:val="105"/>
        </w:rPr>
        <w:t>with</w:t>
      </w:r>
      <w:r>
        <w:rPr>
          <w:spacing w:val="-9"/>
          <w:w w:val="105"/>
        </w:rPr>
        <w:t xml:space="preserve"> </w:t>
      </w:r>
      <w:r>
        <w:rPr>
          <w:spacing w:val="-2"/>
          <w:w w:val="105"/>
        </w:rPr>
        <w:t>other</w:t>
      </w:r>
      <w:r>
        <w:rPr>
          <w:spacing w:val="-9"/>
          <w:w w:val="105"/>
        </w:rPr>
        <w:t xml:space="preserve"> </w:t>
      </w:r>
      <w:r>
        <w:rPr>
          <w:spacing w:val="-2"/>
          <w:w w:val="105"/>
        </w:rPr>
        <w:t xml:space="preserve">trades, </w:t>
      </w:r>
      <w:r>
        <w:rPr>
          <w:w w:val="105"/>
        </w:rPr>
        <w:t>and shall wear the prescribed personal protective equipment (PPE) at all times.</w:t>
      </w:r>
    </w:p>
    <w:p>
      <w:pPr>
        <w:pStyle w:val="BodyText"/>
        <w:spacing w:before="38"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Compliance</w:t>
      </w:r>
      <w:r>
        <w:rPr>
          <w:spacing w:val="-6"/>
          <w:w w:val="105"/>
          <w:sz w:val="18"/>
          <w:u w:val="single"/>
        </w:rPr>
        <w:t xml:space="preserve"> </w:t>
      </w:r>
      <w:r>
        <w:rPr>
          <w:w w:val="105"/>
          <w:sz w:val="18"/>
          <w:u w:val="single"/>
        </w:rPr>
        <w:t>and</w:t>
      </w:r>
      <w:r>
        <w:rPr>
          <w:spacing w:val="-6"/>
          <w:w w:val="105"/>
          <w:sz w:val="18"/>
          <w:u w:val="single"/>
        </w:rPr>
        <w:t xml:space="preserve"> </w:t>
      </w:r>
      <w:r>
        <w:rPr>
          <w:spacing w:val="-2"/>
          <w:w w:val="105"/>
          <w:sz w:val="18"/>
          <w:u w:val="single"/>
        </w:rPr>
        <w:t>Coordination</w:t>
      </w:r>
    </w:p>
    <w:p>
      <w:pPr>
        <w:pStyle w:val="BodyText"/>
        <w:spacing w:before="54" w:after="0"/>
        <w:rPr/>
      </w:pPr>
      <w:r>
        <w:rPr/>
      </w:r>
    </w:p>
    <w:p>
      <w:pPr>
        <w:pStyle w:val="BodyText"/>
        <w:spacing w:lineRule="auto" w:line="288"/>
        <w:ind w:left="1341" w:right="1775"/>
        <w:jc w:val="both"/>
        <w:rPr/>
      </w:pPr>
      <w:r>
        <w:rPr>
          <w:w w:val="105"/>
        </w:rPr>
        <w:t xml:space="preserve">The Subcontractor shall comply with all Main Contractor site rules and procedures, security requirements, HSE regulations, and the instructions of the Main Contractor and relevant </w:t>
      </w:r>
      <w:r>
        <w:rPr>
          <w:spacing w:val="-2"/>
          <w:w w:val="105"/>
        </w:rPr>
        <w:t>authorities.</w:t>
      </w:r>
      <w:r>
        <w:rPr>
          <w:spacing w:val="-7"/>
          <w:w w:val="105"/>
        </w:rPr>
        <w:t xml:space="preserve"> </w:t>
      </w:r>
      <w:r>
        <w:rPr>
          <w:spacing w:val="-2"/>
          <w:w w:val="105"/>
        </w:rPr>
        <w:t>It</w:t>
      </w:r>
      <w:r>
        <w:rPr>
          <w:spacing w:val="-7"/>
          <w:w w:val="105"/>
        </w:rPr>
        <w:t xml:space="preserve"> </w:t>
      </w:r>
      <w:r>
        <w:rPr>
          <w:spacing w:val="-2"/>
          <w:w w:val="105"/>
        </w:rPr>
        <w:t>shall</w:t>
      </w:r>
      <w:r>
        <w:rPr>
          <w:spacing w:val="-7"/>
          <w:w w:val="105"/>
        </w:rPr>
        <w:t xml:space="preserve"> </w:t>
      </w:r>
      <w:r>
        <w:rPr>
          <w:spacing w:val="-2"/>
          <w:w w:val="105"/>
        </w:rPr>
        <w:t>coordinate</w:t>
      </w:r>
      <w:r>
        <w:rPr>
          <w:spacing w:val="-7"/>
          <w:w w:val="105"/>
        </w:rPr>
        <w:t xml:space="preserve"> </w:t>
      </w:r>
      <w:r>
        <w:rPr>
          <w:spacing w:val="-2"/>
          <w:w w:val="105"/>
        </w:rPr>
        <w:t>and</w:t>
      </w:r>
      <w:r>
        <w:rPr>
          <w:spacing w:val="-7"/>
          <w:w w:val="105"/>
        </w:rPr>
        <w:t xml:space="preserve"> </w:t>
      </w:r>
      <w:r>
        <w:rPr>
          <w:spacing w:val="-2"/>
          <w:w w:val="105"/>
        </w:rPr>
        <w:t>cooperate</w:t>
      </w:r>
      <w:r>
        <w:rPr>
          <w:spacing w:val="-7"/>
          <w:w w:val="105"/>
        </w:rPr>
        <w:t xml:space="preserve"> </w:t>
      </w:r>
      <w:r>
        <w:rPr>
          <w:spacing w:val="-2"/>
          <w:w w:val="105"/>
        </w:rPr>
        <w:t>fully</w:t>
      </w:r>
      <w:r>
        <w:rPr>
          <w:spacing w:val="-7"/>
          <w:w w:val="105"/>
        </w:rPr>
        <w:t xml:space="preserve"> </w:t>
      </w:r>
      <w:r>
        <w:rPr>
          <w:spacing w:val="-2"/>
          <w:w w:val="105"/>
        </w:rPr>
        <w:t>with</w:t>
      </w:r>
      <w:r>
        <w:rPr>
          <w:spacing w:val="-7"/>
          <w:w w:val="105"/>
        </w:rPr>
        <w:t xml:space="preserve"> </w:t>
      </w:r>
      <w:r>
        <w:rPr>
          <w:spacing w:val="-2"/>
          <w:w w:val="105"/>
        </w:rPr>
        <w:t>the</w:t>
      </w:r>
      <w:r>
        <w:rPr>
          <w:spacing w:val="-7"/>
          <w:w w:val="105"/>
        </w:rPr>
        <w:t xml:space="preserve"> </w:t>
      </w:r>
      <w:r>
        <w:rPr>
          <w:spacing w:val="-2"/>
          <w:w w:val="105"/>
        </w:rPr>
        <w:t>Main</w:t>
      </w:r>
      <w:r>
        <w:rPr>
          <w:spacing w:val="-7"/>
          <w:w w:val="105"/>
        </w:rPr>
        <w:t xml:space="preserve"> </w:t>
      </w:r>
      <w:r>
        <w:rPr>
          <w:spacing w:val="-2"/>
          <w:w w:val="105"/>
        </w:rPr>
        <w:t>Contractor,</w:t>
      </w:r>
      <w:r>
        <w:rPr>
          <w:spacing w:val="-7"/>
          <w:w w:val="105"/>
        </w:rPr>
        <w:t xml:space="preserve"> </w:t>
      </w:r>
      <w:r>
        <w:rPr>
          <w:spacing w:val="-2"/>
          <w:w w:val="105"/>
        </w:rPr>
        <w:t>consultants,</w:t>
      </w:r>
      <w:r>
        <w:rPr>
          <w:spacing w:val="-7"/>
          <w:w w:val="105"/>
        </w:rPr>
        <w:t xml:space="preserve"> </w:t>
      </w:r>
      <w:r>
        <w:rPr>
          <w:spacing w:val="-2"/>
          <w:w w:val="105"/>
        </w:rPr>
        <w:t>and</w:t>
      </w:r>
      <w:r>
        <w:rPr>
          <w:spacing w:val="-7"/>
          <w:w w:val="105"/>
        </w:rPr>
        <w:t xml:space="preserve"> </w:t>
      </w:r>
      <w:r>
        <w:rPr>
          <w:spacing w:val="-2"/>
          <w:w w:val="105"/>
        </w:rPr>
        <w:t xml:space="preserve">other </w:t>
      </w:r>
      <w:r>
        <w:rPr>
          <w:w w:val="105"/>
        </w:rPr>
        <w:t>subcontractors to ensure the orderly progress of the overall project, avoiding any obstruction, interference, or delay to others.</w:t>
      </w:r>
    </w:p>
    <w:p>
      <w:pPr>
        <w:pStyle w:val="BodyText"/>
        <w:spacing w:before="42"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Working</w:t>
      </w:r>
      <w:r>
        <w:rPr>
          <w:spacing w:val="-4"/>
          <w:w w:val="105"/>
          <w:sz w:val="18"/>
          <w:u w:val="single"/>
        </w:rPr>
        <w:t xml:space="preserve"> </w:t>
      </w:r>
      <w:r>
        <w:rPr>
          <w:w w:val="105"/>
          <w:sz w:val="18"/>
          <w:u w:val="single"/>
        </w:rPr>
        <w:t>Hours</w:t>
      </w:r>
      <w:r>
        <w:rPr>
          <w:spacing w:val="-5"/>
          <w:w w:val="105"/>
          <w:sz w:val="18"/>
          <w:u w:val="single"/>
        </w:rPr>
        <w:t xml:space="preserve"> </w:t>
      </w:r>
      <w:r>
        <w:rPr>
          <w:w w:val="105"/>
          <w:sz w:val="18"/>
          <w:u w:val="single"/>
        </w:rPr>
        <w:t>and</w:t>
      </w:r>
      <w:r>
        <w:rPr>
          <w:spacing w:val="-5"/>
          <w:w w:val="105"/>
          <w:sz w:val="18"/>
          <w:u w:val="single"/>
        </w:rPr>
        <w:t xml:space="preserve"> </w:t>
      </w:r>
      <w:r>
        <w:rPr>
          <w:spacing w:val="-2"/>
          <w:w w:val="105"/>
          <w:sz w:val="18"/>
          <w:u w:val="single"/>
        </w:rPr>
        <w:t>Permits</w:t>
      </w:r>
    </w:p>
    <w:p>
      <w:pPr>
        <w:pStyle w:val="BodyText"/>
        <w:spacing w:before="53" w:after="0"/>
        <w:rPr/>
      </w:pPr>
      <w:r>
        <w:rPr/>
      </w:r>
    </w:p>
    <w:p>
      <w:pPr>
        <w:pStyle w:val="BodyText"/>
        <w:spacing w:lineRule="auto" w:line="288"/>
        <w:ind w:left="1341" w:right="1770"/>
        <w:jc w:val="both"/>
        <w:rPr/>
      </w:pPr>
      <w:r>
        <w:rPr>
          <w:w w:val="105"/>
        </w:rPr>
        <w:t>All work shall be carried out strictly within approved working hours. Written approval from the Main</w:t>
      </w:r>
      <w:r>
        <w:rPr>
          <w:spacing w:val="-3"/>
          <w:w w:val="105"/>
        </w:rPr>
        <w:t xml:space="preserve"> </w:t>
      </w:r>
      <w:r>
        <w:rPr>
          <w:w w:val="105"/>
        </w:rPr>
        <w:t>Contractor</w:t>
      </w:r>
      <w:r>
        <w:rPr>
          <w:spacing w:val="-2"/>
          <w:w w:val="105"/>
        </w:rPr>
        <w:t xml:space="preserve"> </w:t>
      </w:r>
      <w:r>
        <w:rPr>
          <w:w w:val="105"/>
        </w:rPr>
        <w:t>is</w:t>
      </w:r>
      <w:r>
        <w:rPr>
          <w:spacing w:val="-2"/>
          <w:w w:val="105"/>
        </w:rPr>
        <w:t xml:space="preserve"> </w:t>
      </w:r>
      <w:r>
        <w:rPr>
          <w:w w:val="105"/>
        </w:rPr>
        <w:t>required</w:t>
      </w:r>
      <w:r>
        <w:rPr>
          <w:spacing w:val="-1"/>
          <w:w w:val="105"/>
        </w:rPr>
        <w:t xml:space="preserve"> </w:t>
      </w:r>
      <w:r>
        <w:rPr>
          <w:w w:val="105"/>
        </w:rPr>
        <w:t>for</w:t>
      </w:r>
      <w:r>
        <w:rPr>
          <w:spacing w:val="-3"/>
          <w:w w:val="105"/>
        </w:rPr>
        <w:t xml:space="preserve"> </w:t>
      </w:r>
      <w:r>
        <w:rPr>
          <w:w w:val="105"/>
        </w:rPr>
        <w:t>overtime,</w:t>
      </w:r>
      <w:r>
        <w:rPr>
          <w:spacing w:val="-2"/>
          <w:w w:val="105"/>
        </w:rPr>
        <w:t xml:space="preserve"> </w:t>
      </w:r>
      <w:r>
        <w:rPr>
          <w:w w:val="105"/>
        </w:rPr>
        <w:t>weekend,</w:t>
      </w:r>
      <w:r>
        <w:rPr>
          <w:spacing w:val="-2"/>
          <w:w w:val="105"/>
        </w:rPr>
        <w:t xml:space="preserve"> </w:t>
      </w:r>
      <w:r>
        <w:rPr>
          <w:w w:val="105"/>
        </w:rPr>
        <w:t>or</w:t>
      </w:r>
      <w:r>
        <w:rPr>
          <w:spacing w:val="-3"/>
          <w:w w:val="105"/>
        </w:rPr>
        <w:t xml:space="preserve"> </w:t>
      </w:r>
      <w:r>
        <w:rPr>
          <w:w w:val="105"/>
        </w:rPr>
        <w:t>holiday</w:t>
      </w:r>
      <w:r>
        <w:rPr>
          <w:spacing w:val="-2"/>
          <w:w w:val="105"/>
        </w:rPr>
        <w:t xml:space="preserve"> </w:t>
      </w:r>
      <w:r>
        <w:rPr>
          <w:w w:val="105"/>
        </w:rPr>
        <w:t>work.</w:t>
      </w:r>
      <w:r>
        <w:rPr>
          <w:spacing w:val="-3"/>
          <w:w w:val="105"/>
        </w:rPr>
        <w:t xml:space="preserve"> </w:t>
      </w:r>
      <w:r>
        <w:rPr>
          <w:w w:val="105"/>
        </w:rPr>
        <w:t>No</w:t>
      </w:r>
      <w:r>
        <w:rPr>
          <w:spacing w:val="-3"/>
          <w:w w:val="105"/>
        </w:rPr>
        <w:t xml:space="preserve"> </w:t>
      </w:r>
      <w:r>
        <w:rPr>
          <w:w w:val="105"/>
        </w:rPr>
        <w:t>additional</w:t>
      </w:r>
      <w:r>
        <w:rPr>
          <w:spacing w:val="-3"/>
          <w:w w:val="105"/>
        </w:rPr>
        <w:t xml:space="preserve"> </w:t>
      </w:r>
      <w:r>
        <w:rPr>
          <w:w w:val="105"/>
        </w:rPr>
        <w:t>payment shall be made for such extended hours, and the Subcontractor shall bear all related costs, including any consultant supervision or inspection fees. The Main Contractor shall not be responsible for delays or costs arising from the Subcontractor’s failure to obtain required permits or approvals.</w:t>
      </w:r>
    </w:p>
    <w:p>
      <w:pPr>
        <w:pStyle w:val="BodyText"/>
        <w:spacing w:before="40"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Equipment</w:t>
      </w:r>
      <w:r>
        <w:rPr>
          <w:spacing w:val="-5"/>
          <w:w w:val="105"/>
          <w:sz w:val="18"/>
          <w:u w:val="single"/>
        </w:rPr>
        <w:t xml:space="preserve"> </w:t>
      </w:r>
      <w:r>
        <w:rPr>
          <w:w w:val="105"/>
          <w:sz w:val="18"/>
          <w:u w:val="single"/>
        </w:rPr>
        <w:t>and</w:t>
      </w:r>
      <w:r>
        <w:rPr>
          <w:spacing w:val="-6"/>
          <w:w w:val="105"/>
          <w:sz w:val="18"/>
          <w:u w:val="single"/>
        </w:rPr>
        <w:t xml:space="preserve"> </w:t>
      </w:r>
      <w:r>
        <w:rPr>
          <w:spacing w:val="-4"/>
          <w:w w:val="105"/>
          <w:sz w:val="18"/>
          <w:u w:val="single"/>
        </w:rPr>
        <w:t>Plant</w:t>
      </w:r>
    </w:p>
    <w:p>
      <w:pPr>
        <w:pStyle w:val="BodyText"/>
        <w:spacing w:before="54" w:after="0"/>
        <w:rPr/>
      </w:pPr>
      <w:r>
        <w:rPr/>
      </w:r>
    </w:p>
    <w:p>
      <w:pPr>
        <w:pStyle w:val="BodyText"/>
        <w:spacing w:lineRule="auto" w:line="288" w:before="1" w:after="0"/>
        <w:ind w:left="1341" w:right="1775"/>
        <w:jc w:val="both"/>
        <w:rPr/>
      </w:pPr>
      <w:r>
        <w:rPr>
          <w:w w:val="105"/>
        </w:rPr>
        <w:t xml:space="preserve">The Subcontractor shall, at its own expense, provide and maintain all necessary tools, </w:t>
      </w:r>
      <w:r>
        <w:rPr/>
        <w:t xml:space="preserve">equipment, scaffolding, lifting devices, and transport to execute the Works safely and efficiently. All </w:t>
      </w:r>
      <w:r>
        <w:rPr>
          <w:w w:val="105"/>
        </w:rPr>
        <w:t>equipment shall be properly maintained, meet safety standards, and be subject to inspection and approval by the Main Contractor.</w:t>
      </w:r>
    </w:p>
    <w:p>
      <w:pPr>
        <w:pStyle w:val="BodyText"/>
        <w:spacing w:before="41" w:after="0"/>
        <w:rPr/>
      </w:pPr>
      <w:r>
        <w:rPr/>
      </w:r>
    </w:p>
    <w:p>
      <w:pPr>
        <w:sectPr>
          <w:headerReference w:type="default" r:id="rId100"/>
          <w:headerReference w:type="first" r:id="rId101"/>
          <w:footerReference w:type="default" r:id="rId102"/>
          <w:footerReference w:type="first" r:id="rId103"/>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Health,</w:t>
      </w:r>
      <w:r>
        <w:rPr>
          <w:spacing w:val="-5"/>
          <w:w w:val="105"/>
          <w:sz w:val="18"/>
          <w:u w:val="single"/>
        </w:rPr>
        <w:t xml:space="preserve"> </w:t>
      </w:r>
      <w:r>
        <w:rPr>
          <w:w w:val="105"/>
          <w:sz w:val="18"/>
          <w:u w:val="single"/>
        </w:rPr>
        <w:t>Safety</w:t>
      </w:r>
      <w:r>
        <w:rPr>
          <w:spacing w:val="-4"/>
          <w:w w:val="105"/>
          <w:sz w:val="18"/>
          <w:u w:val="single"/>
        </w:rPr>
        <w:t xml:space="preserve"> </w:t>
      </w:r>
      <w:r>
        <w:rPr>
          <w:w w:val="105"/>
          <w:sz w:val="18"/>
          <w:u w:val="single"/>
        </w:rPr>
        <w:t>and</w:t>
      </w:r>
      <w:r>
        <w:rPr>
          <w:spacing w:val="-5"/>
          <w:w w:val="105"/>
          <w:sz w:val="18"/>
          <w:u w:val="single"/>
        </w:rPr>
        <w:t xml:space="preserve"> </w:t>
      </w:r>
      <w:r>
        <w:rPr>
          <w:w w:val="105"/>
          <w:sz w:val="18"/>
          <w:u w:val="single"/>
        </w:rPr>
        <w:t>Environmental</w:t>
      </w:r>
      <w:r>
        <w:rPr>
          <w:spacing w:val="-5"/>
          <w:w w:val="105"/>
          <w:sz w:val="18"/>
          <w:u w:val="single"/>
        </w:rPr>
        <w:t xml:space="preserve"> </w:t>
      </w:r>
      <w:r>
        <w:rPr>
          <w:spacing w:val="-2"/>
          <w:w w:val="105"/>
          <w:sz w:val="18"/>
          <w:u w:val="single"/>
        </w:rPr>
        <w:t>Compliance</w:t>
      </w:r>
    </w:p>
    <w:p>
      <w:pPr>
        <w:pStyle w:val="BodyText"/>
        <w:rPr/>
      </w:pPr>
      <w:r>
        <w:rPr/>
      </w:r>
    </w:p>
    <w:p>
      <w:pPr>
        <w:pStyle w:val="BodyText"/>
        <w:spacing w:before="113" w:after="0"/>
        <w:rPr/>
      </w:pPr>
      <w:r>
        <w:rPr/>
      </w:r>
    </w:p>
    <w:p>
      <w:pPr>
        <w:pStyle w:val="BodyText"/>
        <w:spacing w:lineRule="auto" w:line="288"/>
        <w:ind w:left="1341" w:right="1765"/>
        <w:jc w:val="both"/>
        <w:rPr/>
      </w:pPr>
      <w:r>
        <w:rPr>
          <w:w w:val="105"/>
        </w:rPr>
        <w:t>The Subcontractor shall strictly adhere to all HSE requirements of the Main Contractor and the Main Contract, including project-specific HSE plans, site rules, PPE, and emergency procedures. Any breach or non-compliance by the Subcontractor, its employees, or agents may result in penalties, suspension, removal of personnel, or termination of the Subcontract at the Main Contractor’s</w:t>
      </w:r>
      <w:r>
        <w:rPr>
          <w:spacing w:val="-3"/>
          <w:w w:val="105"/>
        </w:rPr>
        <w:t xml:space="preserve"> </w:t>
      </w:r>
      <w:r>
        <w:rPr>
          <w:w w:val="105"/>
        </w:rPr>
        <w:t>discretion.</w:t>
      </w:r>
      <w:r>
        <w:rPr>
          <w:spacing w:val="-2"/>
          <w:w w:val="105"/>
        </w:rPr>
        <w:t xml:space="preserve"> </w:t>
      </w:r>
      <w:r>
        <w:rPr>
          <w:w w:val="105"/>
        </w:rPr>
        <w:t>Penalties</w:t>
      </w:r>
      <w:r>
        <w:rPr>
          <w:spacing w:val="-2"/>
          <w:w w:val="105"/>
        </w:rPr>
        <w:t xml:space="preserve"> </w:t>
      </w:r>
      <w:r>
        <w:rPr>
          <w:w w:val="105"/>
        </w:rPr>
        <w:t>for</w:t>
      </w:r>
      <w:r>
        <w:rPr>
          <w:spacing w:val="-3"/>
          <w:w w:val="105"/>
        </w:rPr>
        <w:t xml:space="preserve"> </w:t>
      </w:r>
      <w:r>
        <w:rPr>
          <w:w w:val="105"/>
        </w:rPr>
        <w:t>HSE</w:t>
      </w:r>
      <w:r>
        <w:rPr>
          <w:spacing w:val="-3"/>
          <w:w w:val="105"/>
        </w:rPr>
        <w:t xml:space="preserve"> </w:t>
      </w:r>
      <w:r>
        <w:rPr>
          <w:w w:val="105"/>
        </w:rPr>
        <w:t>violations</w:t>
      </w:r>
      <w:r>
        <w:rPr>
          <w:spacing w:val="-2"/>
          <w:w w:val="105"/>
        </w:rPr>
        <w:t xml:space="preserve"> </w:t>
      </w:r>
      <w:r>
        <w:rPr>
          <w:w w:val="105"/>
        </w:rPr>
        <w:t>shall</w:t>
      </w:r>
      <w:r>
        <w:rPr>
          <w:spacing w:val="-3"/>
          <w:w w:val="105"/>
        </w:rPr>
        <w:t xml:space="preserve"> </w:t>
      </w:r>
      <w:r>
        <w:rPr>
          <w:w w:val="105"/>
        </w:rPr>
        <w:t>be</w:t>
      </w:r>
      <w:r>
        <w:rPr>
          <w:spacing w:val="-3"/>
          <w:w w:val="105"/>
        </w:rPr>
        <w:t xml:space="preserve"> </w:t>
      </w:r>
      <w:r>
        <w:rPr>
          <w:w w:val="105"/>
        </w:rPr>
        <w:t>applied</w:t>
      </w:r>
      <w:r>
        <w:rPr>
          <w:spacing w:val="-2"/>
          <w:w w:val="105"/>
        </w:rPr>
        <w:t xml:space="preserve"> </w:t>
      </w:r>
      <w:r>
        <w:rPr>
          <w:w w:val="105"/>
        </w:rPr>
        <w:t>as</w:t>
      </w:r>
      <w:r>
        <w:rPr>
          <w:spacing w:val="-2"/>
          <w:w w:val="105"/>
        </w:rPr>
        <w:t xml:space="preserve"> </w:t>
      </w:r>
      <w:r>
        <w:rPr>
          <w:w w:val="105"/>
        </w:rPr>
        <w:t>per</w:t>
      </w:r>
      <w:r>
        <w:rPr>
          <w:spacing w:val="-3"/>
          <w:w w:val="105"/>
        </w:rPr>
        <w:t xml:space="preserve"> </w:t>
      </w:r>
      <w:r>
        <w:rPr>
          <w:w w:val="105"/>
        </w:rPr>
        <w:t>the</w:t>
      </w:r>
      <w:r>
        <w:rPr>
          <w:spacing w:val="-3"/>
          <w:w w:val="105"/>
        </w:rPr>
        <w:t xml:space="preserve"> </w:t>
      </w:r>
      <w:r>
        <w:rPr>
          <w:w w:val="105"/>
        </w:rPr>
        <w:t>HSE</w:t>
      </w:r>
      <w:r>
        <w:rPr>
          <w:spacing w:val="-3"/>
          <w:w w:val="105"/>
        </w:rPr>
        <w:t xml:space="preserve"> </w:t>
      </w:r>
      <w:r>
        <w:rPr>
          <w:w w:val="105"/>
        </w:rPr>
        <w:t>Violation</w:t>
      </w:r>
      <w:r>
        <w:rPr>
          <w:spacing w:val="-2"/>
          <w:w w:val="105"/>
        </w:rPr>
        <w:t xml:space="preserve"> </w:t>
      </w:r>
      <w:r>
        <w:rPr>
          <w:w w:val="105"/>
        </w:rPr>
        <w:t>and Penalty Schedule annexed hereto and may be deducted directly from interim or final payments.</w:t>
      </w:r>
    </w:p>
    <w:p>
      <w:pPr>
        <w:pStyle w:val="BodyText"/>
        <w:spacing w:before="40" w:after="0"/>
        <w:rPr/>
      </w:pPr>
      <w:r>
        <w:rPr/>
      </w:r>
    </w:p>
    <w:p>
      <w:pPr>
        <w:pStyle w:val="ListParagraph"/>
        <w:numPr>
          <w:ilvl w:val="1"/>
          <w:numId w:val="48"/>
        </w:numPr>
        <w:tabs>
          <w:tab w:val="clear" w:pos="720"/>
          <w:tab w:val="left" w:pos="1544" w:leader="none"/>
        </w:tabs>
        <w:spacing w:lineRule="auto" w:line="240" w:before="1" w:after="0"/>
        <w:ind w:hanging="543" w:left="1544" w:right="0"/>
        <w:jc w:val="left"/>
        <w:rPr>
          <w:sz w:val="18"/>
        </w:rPr>
      </w:pPr>
      <w:r>
        <w:rPr>
          <w:sz w:val="18"/>
          <w:u w:val="single"/>
        </w:rPr>
        <w:t>Corrective</w:t>
      </w:r>
      <w:r>
        <w:rPr>
          <w:spacing w:val="15"/>
          <w:sz w:val="18"/>
          <w:u w:val="single"/>
        </w:rPr>
        <w:t xml:space="preserve"> </w:t>
      </w:r>
      <w:r>
        <w:rPr>
          <w:spacing w:val="-2"/>
          <w:sz w:val="18"/>
          <w:u w:val="single"/>
        </w:rPr>
        <w:t>Action</w:t>
      </w:r>
    </w:p>
    <w:p>
      <w:pPr>
        <w:pStyle w:val="BodyText"/>
        <w:spacing w:before="54" w:after="0"/>
        <w:rPr/>
      </w:pPr>
      <w:r>
        <w:rPr/>
      </w:r>
    </w:p>
    <w:p>
      <w:pPr>
        <w:pStyle w:val="BodyText"/>
        <w:spacing w:lineRule="auto" w:line="288"/>
        <w:ind w:left="1341" w:right="1773"/>
        <w:jc w:val="both"/>
        <w:rPr/>
      </w:pPr>
      <w:r>
        <w:rPr>
          <w:w w:val="105"/>
        </w:rPr>
        <w:t>All HSE or site violations shall be recorded by the Main Contractor through official notices or inspection reports. The Subcontractor shall submit a written corrective action plan within twenty-four</w:t>
      </w:r>
      <w:r>
        <w:rPr>
          <w:spacing w:val="-4"/>
          <w:w w:val="105"/>
        </w:rPr>
        <w:t xml:space="preserve"> </w:t>
      </w:r>
      <w:r>
        <w:rPr>
          <w:w w:val="105"/>
        </w:rPr>
        <w:t>(24)</w:t>
      </w:r>
      <w:r>
        <w:rPr>
          <w:spacing w:val="-4"/>
          <w:w w:val="105"/>
        </w:rPr>
        <w:t xml:space="preserve"> </w:t>
      </w:r>
      <w:r>
        <w:rPr>
          <w:w w:val="105"/>
        </w:rPr>
        <w:t>hours</w:t>
      </w:r>
      <w:r>
        <w:rPr>
          <w:spacing w:val="-4"/>
          <w:w w:val="105"/>
        </w:rPr>
        <w:t xml:space="preserve"> </w:t>
      </w:r>
      <w:r>
        <w:rPr>
          <w:w w:val="105"/>
        </w:rPr>
        <w:t>and</w:t>
      </w:r>
      <w:r>
        <w:rPr>
          <w:spacing w:val="-4"/>
          <w:w w:val="105"/>
        </w:rPr>
        <w:t xml:space="preserve"> </w:t>
      </w:r>
      <w:r>
        <w:rPr>
          <w:w w:val="105"/>
        </w:rPr>
        <w:t>promptly</w:t>
      </w:r>
      <w:r>
        <w:rPr>
          <w:spacing w:val="-4"/>
          <w:w w:val="105"/>
        </w:rPr>
        <w:t xml:space="preserve"> </w:t>
      </w:r>
      <w:r>
        <w:rPr>
          <w:w w:val="105"/>
        </w:rPr>
        <w:t>implement</w:t>
      </w:r>
      <w:r>
        <w:rPr>
          <w:spacing w:val="-4"/>
          <w:w w:val="105"/>
        </w:rPr>
        <w:t xml:space="preserve"> </w:t>
      </w:r>
      <w:r>
        <w:rPr>
          <w:w w:val="105"/>
        </w:rPr>
        <w:t>all</w:t>
      </w:r>
      <w:r>
        <w:rPr>
          <w:spacing w:val="-4"/>
          <w:w w:val="105"/>
        </w:rPr>
        <w:t xml:space="preserve"> </w:t>
      </w:r>
      <w:r>
        <w:rPr>
          <w:w w:val="105"/>
        </w:rPr>
        <w:t>corrective</w:t>
      </w:r>
      <w:r>
        <w:rPr>
          <w:spacing w:val="-4"/>
          <w:w w:val="105"/>
        </w:rPr>
        <w:t xml:space="preserve"> </w:t>
      </w:r>
      <w:r>
        <w:rPr>
          <w:w w:val="105"/>
        </w:rPr>
        <w:t>measures</w:t>
      </w:r>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Main</w:t>
      </w:r>
      <w:r>
        <w:rPr>
          <w:spacing w:val="-4"/>
          <w:w w:val="105"/>
        </w:rPr>
        <w:t xml:space="preserve"> </w:t>
      </w:r>
      <w:r>
        <w:rPr>
          <w:w w:val="105"/>
        </w:rPr>
        <w:t>Contractor’s satisfaction. Repeated or major violations shall constitute a material default, entitling the Main Contractor to suspend or terminate the Subcontract.</w:t>
      </w:r>
    </w:p>
    <w:p>
      <w:pPr>
        <w:pStyle w:val="BodyText"/>
        <w:spacing w:before="40" w:after="0"/>
        <w:rPr/>
      </w:pPr>
      <w:r>
        <w:rPr/>
      </w:r>
    </w:p>
    <w:p>
      <w:pPr>
        <w:pStyle w:val="ListParagraph"/>
        <w:numPr>
          <w:ilvl w:val="1"/>
          <w:numId w:val="48"/>
        </w:numPr>
        <w:tabs>
          <w:tab w:val="clear" w:pos="720"/>
          <w:tab w:val="left" w:pos="1544" w:leader="none"/>
        </w:tabs>
        <w:spacing w:lineRule="auto" w:line="240" w:before="0" w:after="0"/>
        <w:ind w:hanging="543" w:left="1544" w:right="0"/>
        <w:jc w:val="left"/>
        <w:rPr>
          <w:sz w:val="18"/>
        </w:rPr>
      </w:pPr>
      <w:r>
        <w:rPr>
          <w:w w:val="105"/>
          <w:sz w:val="18"/>
          <w:u w:val="single"/>
        </w:rPr>
        <w:t>Cleanliness</w:t>
      </w:r>
      <w:r>
        <w:rPr>
          <w:spacing w:val="-6"/>
          <w:w w:val="105"/>
          <w:sz w:val="18"/>
          <w:u w:val="single"/>
        </w:rPr>
        <w:t xml:space="preserve"> </w:t>
      </w:r>
      <w:r>
        <w:rPr>
          <w:w w:val="105"/>
          <w:sz w:val="18"/>
          <w:u w:val="single"/>
        </w:rPr>
        <w:t>and</w:t>
      </w:r>
      <w:r>
        <w:rPr>
          <w:spacing w:val="-6"/>
          <w:w w:val="105"/>
          <w:sz w:val="18"/>
          <w:u w:val="single"/>
        </w:rPr>
        <w:t xml:space="preserve"> </w:t>
      </w:r>
      <w:r>
        <w:rPr>
          <w:w w:val="105"/>
          <w:sz w:val="18"/>
          <w:u w:val="single"/>
        </w:rPr>
        <w:t>Protection</w:t>
      </w:r>
      <w:r>
        <w:rPr>
          <w:spacing w:val="-5"/>
          <w:w w:val="105"/>
          <w:sz w:val="18"/>
          <w:u w:val="single"/>
        </w:rPr>
        <w:t xml:space="preserve"> </w:t>
      </w:r>
      <w:r>
        <w:rPr>
          <w:w w:val="105"/>
          <w:sz w:val="18"/>
          <w:u w:val="single"/>
        </w:rPr>
        <w:t>of</w:t>
      </w:r>
      <w:r>
        <w:rPr>
          <w:spacing w:val="-6"/>
          <w:w w:val="105"/>
          <w:sz w:val="18"/>
          <w:u w:val="single"/>
        </w:rPr>
        <w:t xml:space="preserve"> </w:t>
      </w:r>
      <w:r>
        <w:rPr>
          <w:spacing w:val="-2"/>
          <w:w w:val="105"/>
          <w:sz w:val="18"/>
          <w:u w:val="single"/>
        </w:rPr>
        <w:t>Works</w:t>
      </w:r>
    </w:p>
    <w:p>
      <w:pPr>
        <w:pStyle w:val="BodyText"/>
        <w:spacing w:before="52" w:after="0"/>
        <w:rPr/>
      </w:pPr>
      <w:r>
        <w:rPr/>
      </w:r>
    </w:p>
    <w:p>
      <w:pPr>
        <w:pStyle w:val="BodyText"/>
        <w:spacing w:lineRule="auto" w:line="288" w:before="1" w:after="0"/>
        <w:ind w:left="1341" w:right="1768"/>
        <w:jc w:val="both"/>
        <w:rPr/>
      </w:pPr>
      <w:r>
        <w:rPr>
          <w:w w:val="105"/>
        </w:rPr>
        <w:t>The Subcontractor shall keep the Site clean, orderly, and free from unnecessary debris, segregate and dispose of waste as directed, and protect all completed works, property, and services against damage or deterioration until handover.</w:t>
      </w:r>
    </w:p>
    <w:p>
      <w:pPr>
        <w:pStyle w:val="BodyText"/>
        <w:spacing w:before="42" w:after="0"/>
        <w:rPr/>
      </w:pPr>
      <w:r>
        <w:rPr/>
      </w:r>
    </w:p>
    <w:p>
      <w:pPr>
        <w:pStyle w:val="ListParagraph"/>
        <w:numPr>
          <w:ilvl w:val="1"/>
          <w:numId w:val="48"/>
        </w:numPr>
        <w:tabs>
          <w:tab w:val="clear" w:pos="720"/>
          <w:tab w:val="left" w:pos="1540" w:leader="none"/>
        </w:tabs>
        <w:spacing w:lineRule="auto" w:line="240" w:before="0" w:after="0"/>
        <w:ind w:hanging="539" w:left="1540" w:right="0"/>
        <w:jc w:val="left"/>
        <w:rPr>
          <w:sz w:val="18"/>
        </w:rPr>
      </w:pPr>
      <w:r>
        <w:rPr>
          <w:w w:val="105"/>
          <w:sz w:val="18"/>
          <w:u w:val="single"/>
        </w:rPr>
        <w:t>Statutory</w:t>
      </w:r>
      <w:r>
        <w:rPr>
          <w:spacing w:val="-6"/>
          <w:w w:val="105"/>
          <w:sz w:val="18"/>
          <w:u w:val="single"/>
        </w:rPr>
        <w:t xml:space="preserve"> </w:t>
      </w:r>
      <w:r>
        <w:rPr>
          <w:w w:val="105"/>
          <w:sz w:val="18"/>
          <w:u w:val="single"/>
        </w:rPr>
        <w:t>Approvals</w:t>
      </w:r>
      <w:r>
        <w:rPr>
          <w:spacing w:val="-4"/>
          <w:w w:val="105"/>
          <w:sz w:val="18"/>
          <w:u w:val="single"/>
        </w:rPr>
        <w:t xml:space="preserve"> </w:t>
      </w:r>
      <w:r>
        <w:rPr>
          <w:w w:val="105"/>
          <w:sz w:val="18"/>
          <w:u w:val="single"/>
        </w:rPr>
        <w:t>and</w:t>
      </w:r>
      <w:r>
        <w:rPr>
          <w:spacing w:val="-5"/>
          <w:w w:val="105"/>
          <w:sz w:val="18"/>
          <w:u w:val="single"/>
        </w:rPr>
        <w:t xml:space="preserve"> </w:t>
      </w:r>
      <w:r>
        <w:rPr>
          <w:w w:val="105"/>
          <w:sz w:val="18"/>
          <w:u w:val="single"/>
        </w:rPr>
        <w:t>Sub-</w:t>
      </w:r>
      <w:r>
        <w:rPr>
          <w:spacing w:val="-2"/>
          <w:w w:val="105"/>
          <w:sz w:val="18"/>
          <w:u w:val="single"/>
        </w:rPr>
        <w:t>Letting</w:t>
      </w:r>
    </w:p>
    <w:p>
      <w:pPr>
        <w:pStyle w:val="BodyText"/>
        <w:spacing w:before="51" w:after="0"/>
        <w:rPr/>
      </w:pPr>
      <w:r>
        <w:rPr/>
      </w:r>
    </w:p>
    <w:p>
      <w:pPr>
        <w:sectPr>
          <w:headerReference w:type="default" r:id="rId104"/>
          <w:headerReference w:type="first" r:id="rId105"/>
          <w:footerReference w:type="default" r:id="rId106"/>
          <w:footerReference w:type="first" r:id="rId107"/>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auto" w:line="288" w:before="1" w:after="0"/>
        <w:ind w:left="1341" w:right="1766"/>
        <w:jc w:val="both"/>
        <w:rPr/>
      </w:pPr>
      <w:r>
        <w:rPr>
          <w:w w:val="105"/>
        </w:rPr>
        <w:t>The Subcontractor shall obtain and comply with all permits, licenses, and statutory approvals required for the execution of the Works. The Subcontract Works, or any part thereof, shall not be assigned or sub-let without the Main Contractor’s prior written consent. Unauthorized sub-letting shall constitute a material breach of the Subcontract.</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4" w:leader="none"/>
        </w:tabs>
        <w:spacing w:lineRule="auto" w:line="240" w:before="0" w:after="0"/>
        <w:ind w:hanging="403" w:left="1404" w:right="0"/>
        <w:jc w:val="left"/>
        <w:rPr>
          <w:color w:val="006FBE"/>
        </w:rPr>
      </w:pPr>
      <w:bookmarkStart w:id="12" w:name="_TOC_250005"/>
      <w:r>
        <w:rPr>
          <w:color w:val="006FBE"/>
        </w:rPr>
        <w:t>Insurance,</w:t>
      </w:r>
      <w:r>
        <w:rPr>
          <w:color w:val="006FBE"/>
          <w:spacing w:val="12"/>
        </w:rPr>
        <w:t xml:space="preserve"> </w:t>
      </w:r>
      <w:r>
        <w:rPr>
          <w:color w:val="006FBE"/>
        </w:rPr>
        <w:t>Indemnity,</w:t>
      </w:r>
      <w:r>
        <w:rPr>
          <w:color w:val="006FBE"/>
          <w:spacing w:val="11"/>
        </w:rPr>
        <w:t xml:space="preserve"> </w:t>
      </w:r>
      <w:r>
        <w:rPr>
          <w:color w:val="006FBE"/>
        </w:rPr>
        <w:t>and</w:t>
      </w:r>
      <w:r>
        <w:rPr>
          <w:color w:val="006FBE"/>
          <w:spacing w:val="16"/>
        </w:rPr>
        <w:t xml:space="preserve"> </w:t>
      </w:r>
      <w:bookmarkEnd w:id="12"/>
      <w:r>
        <w:rPr>
          <w:color w:val="006FBE"/>
          <w:spacing w:val="-2"/>
        </w:rPr>
        <w:t>Liability</w:t>
      </w:r>
    </w:p>
    <w:p>
      <w:pPr>
        <w:pStyle w:val="BodyText"/>
        <w:spacing w:before="7" w:after="0"/>
        <w:rPr>
          <w:b/>
          <w:sz w:val="22"/>
        </w:rPr>
      </w:pPr>
      <w:r>
        <w:rPr>
          <w:b/>
          <w:sz w:val="22"/>
        </w:rPr>
      </w:r>
    </w:p>
    <w:p>
      <w:pPr>
        <w:pStyle w:val="ListParagraph"/>
        <w:numPr>
          <w:ilvl w:val="1"/>
          <w:numId w:val="48"/>
        </w:numPr>
        <w:tabs>
          <w:tab w:val="clear" w:pos="720"/>
          <w:tab w:val="left" w:pos="1540" w:leader="none"/>
        </w:tabs>
        <w:spacing w:lineRule="auto" w:line="240" w:before="0" w:after="0"/>
        <w:ind w:hanging="539" w:left="1540" w:right="0"/>
        <w:jc w:val="left"/>
        <w:rPr>
          <w:sz w:val="18"/>
        </w:rPr>
      </w:pPr>
      <w:r>
        <w:rPr>
          <w:sz w:val="18"/>
          <w:u w:val="single"/>
        </w:rPr>
        <w:t>Insurance</w:t>
      </w:r>
      <w:r>
        <w:rPr>
          <w:spacing w:val="16"/>
          <w:sz w:val="18"/>
          <w:u w:val="single"/>
        </w:rPr>
        <w:t xml:space="preserve"> </w:t>
      </w:r>
      <w:r>
        <w:rPr>
          <w:spacing w:val="-2"/>
          <w:sz w:val="18"/>
          <w:u w:val="single"/>
        </w:rPr>
        <w:t>Obligations</w:t>
      </w:r>
    </w:p>
    <w:p>
      <w:pPr>
        <w:pStyle w:val="BodyText"/>
        <w:spacing w:before="55" w:after="0"/>
        <w:rPr/>
      </w:pPr>
      <w:r>
        <w:rPr/>
      </w:r>
    </w:p>
    <w:p>
      <w:pPr>
        <w:pStyle w:val="ListParagraph"/>
        <w:numPr>
          <w:ilvl w:val="0"/>
          <w:numId w:val="20"/>
        </w:numPr>
        <w:tabs>
          <w:tab w:val="clear" w:pos="720"/>
          <w:tab w:val="left" w:pos="1679" w:leader="none"/>
        </w:tabs>
        <w:spacing w:lineRule="auto" w:line="288" w:before="0" w:after="0"/>
        <w:ind w:hanging="339" w:left="1679" w:right="1767"/>
        <w:jc w:val="both"/>
        <w:rPr>
          <w:sz w:val="18"/>
        </w:rPr>
      </w:pPr>
      <w:r>
        <w:rPr>
          <w:spacing w:val="-2"/>
          <w:w w:val="105"/>
          <w:sz w:val="18"/>
        </w:rPr>
        <w:t>The</w:t>
      </w:r>
      <w:r>
        <w:rPr>
          <w:spacing w:val="-8"/>
          <w:w w:val="105"/>
          <w:sz w:val="18"/>
        </w:rPr>
        <w:t xml:space="preserve"> </w:t>
      </w:r>
      <w:r>
        <w:rPr>
          <w:spacing w:val="-2"/>
          <w:w w:val="105"/>
          <w:sz w:val="18"/>
        </w:rPr>
        <w:t>Subcontractor</w:t>
      </w:r>
      <w:r>
        <w:rPr>
          <w:spacing w:val="-8"/>
          <w:w w:val="105"/>
          <w:sz w:val="18"/>
        </w:rPr>
        <w:t xml:space="preserve"> </w:t>
      </w:r>
      <w:r>
        <w:rPr>
          <w:spacing w:val="-2"/>
          <w:w w:val="105"/>
          <w:sz w:val="18"/>
        </w:rPr>
        <w:t>shall,</w:t>
      </w:r>
      <w:r>
        <w:rPr>
          <w:spacing w:val="-8"/>
          <w:w w:val="105"/>
          <w:sz w:val="18"/>
        </w:rPr>
        <w:t xml:space="preserve"> </w:t>
      </w:r>
      <w:r>
        <w:rPr>
          <w:spacing w:val="-2"/>
          <w:w w:val="105"/>
          <w:sz w:val="18"/>
        </w:rPr>
        <w:t>at</w:t>
      </w:r>
      <w:r>
        <w:rPr>
          <w:spacing w:val="-8"/>
          <w:w w:val="105"/>
          <w:sz w:val="18"/>
        </w:rPr>
        <w:t xml:space="preserve"> </w:t>
      </w:r>
      <w:r>
        <w:rPr>
          <w:spacing w:val="-2"/>
          <w:w w:val="105"/>
          <w:sz w:val="18"/>
        </w:rPr>
        <w:t>its</w:t>
      </w:r>
      <w:r>
        <w:rPr>
          <w:spacing w:val="-8"/>
          <w:w w:val="105"/>
          <w:sz w:val="18"/>
        </w:rPr>
        <w:t xml:space="preserve"> </w:t>
      </w:r>
      <w:r>
        <w:rPr>
          <w:spacing w:val="-2"/>
          <w:w w:val="105"/>
          <w:sz w:val="18"/>
        </w:rPr>
        <w:t>own</w:t>
      </w:r>
      <w:r>
        <w:rPr>
          <w:spacing w:val="-8"/>
          <w:w w:val="105"/>
          <w:sz w:val="18"/>
        </w:rPr>
        <w:t xml:space="preserve"> </w:t>
      </w:r>
      <w:r>
        <w:rPr>
          <w:spacing w:val="-2"/>
          <w:w w:val="105"/>
          <w:sz w:val="18"/>
        </w:rPr>
        <w:t>cost,</w:t>
      </w:r>
      <w:r>
        <w:rPr>
          <w:spacing w:val="-8"/>
          <w:w w:val="105"/>
          <w:sz w:val="18"/>
        </w:rPr>
        <w:t xml:space="preserve"> </w:t>
      </w:r>
      <w:r>
        <w:rPr>
          <w:spacing w:val="-2"/>
          <w:w w:val="105"/>
          <w:sz w:val="18"/>
        </w:rPr>
        <w:t>procure,</w:t>
      </w:r>
      <w:r>
        <w:rPr>
          <w:spacing w:val="-8"/>
          <w:w w:val="105"/>
          <w:sz w:val="18"/>
        </w:rPr>
        <w:t xml:space="preserve"> </w:t>
      </w:r>
      <w:r>
        <w:rPr>
          <w:spacing w:val="-2"/>
          <w:w w:val="105"/>
          <w:sz w:val="18"/>
        </w:rPr>
        <w:t>maintain,</w:t>
      </w:r>
      <w:r>
        <w:rPr>
          <w:spacing w:val="-8"/>
          <w:w w:val="105"/>
          <w:sz w:val="18"/>
        </w:rPr>
        <w:t xml:space="preserve"> </w:t>
      </w:r>
      <w:r>
        <w:rPr>
          <w:spacing w:val="-2"/>
          <w:w w:val="105"/>
          <w:sz w:val="18"/>
        </w:rPr>
        <w:t>and</w:t>
      </w:r>
      <w:r>
        <w:rPr>
          <w:spacing w:val="-8"/>
          <w:w w:val="105"/>
          <w:sz w:val="18"/>
        </w:rPr>
        <w:t xml:space="preserve"> </w:t>
      </w:r>
      <w:r>
        <w:rPr>
          <w:spacing w:val="-2"/>
          <w:w w:val="105"/>
          <w:sz w:val="18"/>
        </w:rPr>
        <w:t>keep</w:t>
      </w:r>
      <w:r>
        <w:rPr>
          <w:spacing w:val="-8"/>
          <w:w w:val="105"/>
          <w:sz w:val="18"/>
        </w:rPr>
        <w:t xml:space="preserve"> </w:t>
      </w:r>
      <w:r>
        <w:rPr>
          <w:spacing w:val="-2"/>
          <w:w w:val="105"/>
          <w:sz w:val="18"/>
        </w:rPr>
        <w:t>in</w:t>
      </w:r>
      <w:r>
        <w:rPr>
          <w:spacing w:val="-8"/>
          <w:w w:val="105"/>
          <w:sz w:val="18"/>
        </w:rPr>
        <w:t xml:space="preserve"> </w:t>
      </w:r>
      <w:r>
        <w:rPr>
          <w:spacing w:val="-2"/>
          <w:w w:val="105"/>
          <w:sz w:val="18"/>
        </w:rPr>
        <w:t>full</w:t>
      </w:r>
      <w:r>
        <w:rPr>
          <w:spacing w:val="-8"/>
          <w:w w:val="105"/>
          <w:sz w:val="18"/>
        </w:rPr>
        <w:t xml:space="preserve"> </w:t>
      </w:r>
      <w:r>
        <w:rPr>
          <w:spacing w:val="-2"/>
          <w:w w:val="105"/>
          <w:sz w:val="18"/>
        </w:rPr>
        <w:t>force</w:t>
      </w:r>
      <w:r>
        <w:rPr>
          <w:spacing w:val="-8"/>
          <w:w w:val="105"/>
          <w:sz w:val="18"/>
        </w:rPr>
        <w:t xml:space="preserve"> </w:t>
      </w:r>
      <w:r>
        <w:rPr>
          <w:spacing w:val="-2"/>
          <w:w w:val="105"/>
          <w:sz w:val="18"/>
        </w:rPr>
        <w:t>all</w:t>
      </w:r>
      <w:r>
        <w:rPr>
          <w:spacing w:val="-8"/>
          <w:w w:val="105"/>
          <w:sz w:val="18"/>
        </w:rPr>
        <w:t xml:space="preserve"> </w:t>
      </w:r>
      <w:r>
        <w:rPr>
          <w:spacing w:val="-2"/>
          <w:w w:val="105"/>
          <w:sz w:val="18"/>
        </w:rPr>
        <w:t xml:space="preserve">insurances </w:t>
      </w:r>
      <w:r>
        <w:rPr>
          <w:w w:val="105"/>
          <w:sz w:val="18"/>
        </w:rPr>
        <w:t>required under this Agreement, the Main Contract, and applicable laws for the entire duration of the Subcontract Works and any Defects Liability Period. All policies shall be issued by reputable insurers acceptable to the Main Contractor. The existence of such insurance shall not relieve the Subcontractor of any liability or obligation under the Subcontract or at law.</w:t>
      </w:r>
    </w:p>
    <w:p>
      <w:pPr>
        <w:pStyle w:val="ListParagraph"/>
        <w:numPr>
          <w:ilvl w:val="0"/>
          <w:numId w:val="20"/>
        </w:numPr>
        <w:tabs>
          <w:tab w:val="clear" w:pos="720"/>
          <w:tab w:val="left" w:pos="1676" w:leader="none"/>
          <w:tab w:val="left" w:pos="1679" w:leader="none"/>
        </w:tabs>
        <w:spacing w:lineRule="auto" w:line="290" w:before="0" w:after="0"/>
        <w:ind w:hanging="339" w:left="1679" w:right="1765"/>
        <w:jc w:val="both"/>
        <w:rPr>
          <w:sz w:val="18"/>
        </w:rPr>
      </w:pPr>
      <w:r>
        <w:rPr>
          <w:w w:val="105"/>
          <w:sz w:val="18"/>
        </w:rPr>
        <w:t>The Subcontractor shall within {{C12}} from the date of this Subcontract Agreement submit to the Main Contractor a copy of the required insurances policies described in this Subcontract.</w:t>
      </w:r>
      <w:r>
        <w:rPr>
          <w:color w:val="000000"/>
          <w:w w:val="105"/>
          <w:sz w:val="18"/>
        </w:rPr>
      </w:r>
      <w:r>
        <w:rPr>
          <w:color w:val="EC0000"/>
          <w:w w:val="105"/>
          <w:sz w:val="18"/>
        </w:rPr>
      </w:r>
      <w:r>
        <w:rPr>
          <w:color w:val="000000"/>
          <w:w w:val="105"/>
          <w:sz w:val="18"/>
        </w:rPr>
      </w:r>
      <w:r>
        <w:rPr>
          <w:color w:val="000000"/>
          <w:w w:val="105"/>
          <w:sz w:val="18"/>
        </w:rPr>
      </w:r>
    </w:p>
    <w:p>
      <w:pPr>
        <w:pStyle w:val="BodyText"/>
        <w:spacing w:before="30" w:after="0"/>
        <w:rPr/>
      </w:pPr>
      <w:r>
        <w:rPr/>
      </w:r>
    </w:p>
    <w:p>
      <w:pPr>
        <w:pStyle w:val="ListParagraph"/>
        <w:numPr>
          <w:ilvl w:val="1"/>
          <w:numId w:val="48"/>
        </w:numPr>
        <w:tabs>
          <w:tab w:val="clear" w:pos="720"/>
          <w:tab w:val="left" w:pos="1540" w:leader="none"/>
        </w:tabs>
        <w:spacing w:lineRule="auto" w:line="240" w:before="1" w:after="0"/>
        <w:ind w:hanging="539" w:left="1540" w:right="0"/>
        <w:jc w:val="left"/>
        <w:rPr>
          <w:sz w:val="18"/>
        </w:rPr>
      </w:pPr>
      <w:r>
        <w:rPr>
          <w:w w:val="105"/>
          <w:sz w:val="18"/>
          <w:u w:val="single"/>
        </w:rPr>
        <w:t>Types</w:t>
      </w:r>
      <w:r>
        <w:rPr>
          <w:spacing w:val="-3"/>
          <w:w w:val="105"/>
          <w:sz w:val="18"/>
          <w:u w:val="single"/>
        </w:rPr>
        <w:t xml:space="preserve"> </w:t>
      </w:r>
      <w:r>
        <w:rPr>
          <w:w w:val="105"/>
          <w:sz w:val="18"/>
          <w:u w:val="single"/>
        </w:rPr>
        <w:t>Of</w:t>
      </w:r>
      <w:r>
        <w:rPr>
          <w:spacing w:val="-3"/>
          <w:w w:val="105"/>
          <w:sz w:val="18"/>
          <w:u w:val="single"/>
        </w:rPr>
        <w:t xml:space="preserve"> </w:t>
      </w:r>
      <w:r>
        <w:rPr>
          <w:spacing w:val="-2"/>
          <w:w w:val="105"/>
          <w:sz w:val="18"/>
          <w:u w:val="single"/>
        </w:rPr>
        <w:t>Insurance</w:t>
      </w:r>
    </w:p>
    <w:p>
      <w:pPr>
        <w:pStyle w:val="BodyText"/>
        <w:spacing w:before="51" w:after="0"/>
        <w:rPr/>
      </w:pPr>
      <w:r>
        <w:rPr/>
      </w:r>
    </w:p>
    <w:p>
      <w:pPr>
        <w:pStyle w:val="ListParagraph"/>
        <w:numPr>
          <w:ilvl w:val="0"/>
          <w:numId w:val="19"/>
        </w:numPr>
        <w:tabs>
          <w:tab w:val="clear" w:pos="720"/>
          <w:tab w:val="left" w:pos="2016" w:leader="none"/>
        </w:tabs>
        <w:spacing w:lineRule="auto" w:line="240" w:before="0" w:after="0"/>
        <w:ind w:hanging="337" w:left="2016" w:right="0"/>
        <w:jc w:val="both"/>
        <w:rPr>
          <w:sz w:val="18"/>
        </w:rPr>
      </w:pPr>
      <w:r>
        <w:rPr>
          <w:w w:val="105"/>
          <w:sz w:val="18"/>
          <w:u w:val="single"/>
        </w:rPr>
        <w:t>Contractor’s</w:t>
      </w:r>
      <w:r>
        <w:rPr>
          <w:spacing w:val="-6"/>
          <w:w w:val="105"/>
          <w:sz w:val="18"/>
          <w:u w:val="single"/>
        </w:rPr>
        <w:t xml:space="preserve"> </w:t>
      </w:r>
      <w:r>
        <w:rPr>
          <w:w w:val="105"/>
          <w:sz w:val="18"/>
          <w:u w:val="single"/>
        </w:rPr>
        <w:t>All</w:t>
      </w:r>
      <w:r>
        <w:rPr>
          <w:spacing w:val="-4"/>
          <w:w w:val="105"/>
          <w:sz w:val="18"/>
          <w:u w:val="single"/>
        </w:rPr>
        <w:t xml:space="preserve"> </w:t>
      </w:r>
      <w:r>
        <w:rPr>
          <w:w w:val="105"/>
          <w:sz w:val="18"/>
          <w:u w:val="single"/>
        </w:rPr>
        <w:t>Risks</w:t>
      </w:r>
      <w:r>
        <w:rPr>
          <w:spacing w:val="-5"/>
          <w:w w:val="105"/>
          <w:sz w:val="18"/>
          <w:u w:val="single"/>
        </w:rPr>
        <w:t xml:space="preserve"> </w:t>
      </w:r>
      <w:r>
        <w:rPr>
          <w:w w:val="105"/>
          <w:sz w:val="18"/>
          <w:u w:val="single"/>
        </w:rPr>
        <w:t>/</w:t>
      </w:r>
      <w:r>
        <w:rPr>
          <w:spacing w:val="-5"/>
          <w:w w:val="105"/>
          <w:sz w:val="18"/>
          <w:u w:val="single"/>
        </w:rPr>
        <w:t xml:space="preserve"> </w:t>
      </w:r>
      <w:r>
        <w:rPr>
          <w:w w:val="105"/>
          <w:sz w:val="18"/>
          <w:u w:val="single"/>
        </w:rPr>
        <w:t>Erection</w:t>
      </w:r>
      <w:r>
        <w:rPr>
          <w:spacing w:val="-4"/>
          <w:w w:val="105"/>
          <w:sz w:val="18"/>
          <w:u w:val="single"/>
        </w:rPr>
        <w:t xml:space="preserve"> </w:t>
      </w:r>
      <w:r>
        <w:rPr>
          <w:w w:val="105"/>
          <w:sz w:val="18"/>
          <w:u w:val="single"/>
        </w:rPr>
        <w:t>All</w:t>
      </w:r>
      <w:r>
        <w:rPr>
          <w:spacing w:val="-4"/>
          <w:w w:val="105"/>
          <w:sz w:val="18"/>
          <w:u w:val="single"/>
        </w:rPr>
        <w:t xml:space="preserve"> </w:t>
      </w:r>
      <w:r>
        <w:rPr>
          <w:w w:val="105"/>
          <w:sz w:val="18"/>
          <w:u w:val="single"/>
        </w:rPr>
        <w:t>Risks</w:t>
      </w:r>
      <w:r>
        <w:rPr>
          <w:spacing w:val="-5"/>
          <w:w w:val="105"/>
          <w:sz w:val="18"/>
          <w:u w:val="single"/>
        </w:rPr>
        <w:t xml:space="preserve"> </w:t>
      </w:r>
      <w:r>
        <w:rPr>
          <w:spacing w:val="-2"/>
          <w:w w:val="105"/>
          <w:sz w:val="18"/>
          <w:u w:val="single"/>
        </w:rPr>
        <w:t>(Car/Ear)</w:t>
      </w:r>
    </w:p>
    <w:p>
      <w:pPr>
        <w:pStyle w:val="BodyText"/>
        <w:spacing w:lineRule="auto" w:line="288" w:before="45" w:after="0"/>
        <w:ind w:left="2017" w:right="1785"/>
        <w:jc w:val="both"/>
        <w:rPr/>
      </w:pPr>
      <w:r>
        <w:rPr>
          <w:w w:val="105"/>
        </w:rPr>
        <w:t>Insurance covering loss or damage to the Works, plant, equipment, and materials shall be arranged by the Contractor/Employer in accordance with the Main Contract.</w:t>
      </w:r>
    </w:p>
    <w:p>
      <w:pPr>
        <w:pStyle w:val="BodyText"/>
        <w:spacing w:before="41" w:after="0"/>
        <w:rPr/>
      </w:pPr>
      <w:r>
        <w:rPr/>
      </w:r>
    </w:p>
    <w:p>
      <w:pPr>
        <w:pStyle w:val="ListParagraph"/>
        <w:numPr>
          <w:ilvl w:val="0"/>
          <w:numId w:val="19"/>
        </w:numPr>
        <w:tabs>
          <w:tab w:val="clear" w:pos="720"/>
          <w:tab w:val="left" w:pos="2015" w:leader="none"/>
        </w:tabs>
        <w:spacing w:lineRule="auto" w:line="240" w:before="0" w:after="0"/>
        <w:ind w:hanging="336" w:left="2015" w:right="0"/>
        <w:jc w:val="both"/>
        <w:rPr>
          <w:sz w:val="18"/>
        </w:rPr>
      </w:pPr>
      <w:r>
        <w:rPr>
          <w:sz w:val="18"/>
          <w:u w:val="single"/>
        </w:rPr>
        <w:t>Workmen’s</w:t>
      </w:r>
      <w:r>
        <w:rPr>
          <w:spacing w:val="26"/>
          <w:sz w:val="18"/>
          <w:u w:val="single"/>
        </w:rPr>
        <w:t xml:space="preserve"> </w:t>
      </w:r>
      <w:r>
        <w:rPr>
          <w:sz w:val="18"/>
          <w:u w:val="single"/>
        </w:rPr>
        <w:t>Compensation</w:t>
      </w:r>
      <w:r>
        <w:rPr>
          <w:spacing w:val="28"/>
          <w:sz w:val="18"/>
          <w:u w:val="single"/>
        </w:rPr>
        <w:t xml:space="preserve"> </w:t>
      </w:r>
      <w:r>
        <w:rPr>
          <w:spacing w:val="-2"/>
          <w:sz w:val="18"/>
          <w:u w:val="single"/>
        </w:rPr>
        <w:t>Insurance</w:t>
      </w:r>
    </w:p>
    <w:p>
      <w:pPr>
        <w:pStyle w:val="BodyText"/>
        <w:spacing w:lineRule="auto" w:line="288" w:before="45" w:after="0"/>
        <w:ind w:left="2017" w:right="1776"/>
        <w:jc w:val="both"/>
        <w:rPr/>
      </w:pPr>
      <w:r>
        <w:rPr>
          <w:w w:val="105"/>
        </w:rPr>
        <w:t>The Subcontractor shall provide and maintain Workmen’s Compensation Insurance in compliance with UAE Labour Law and any other applicable regulations for all personnel engaged on the Works.</w:t>
      </w:r>
    </w:p>
    <w:p>
      <w:pPr>
        <w:pStyle w:val="BodyText"/>
        <w:spacing w:before="41" w:after="0"/>
        <w:rPr/>
      </w:pPr>
      <w:r>
        <w:rPr/>
      </w:r>
    </w:p>
    <w:p>
      <w:pPr>
        <w:pStyle w:val="ListParagraph"/>
        <w:numPr>
          <w:ilvl w:val="0"/>
          <w:numId w:val="19"/>
        </w:numPr>
        <w:tabs>
          <w:tab w:val="clear" w:pos="720"/>
          <w:tab w:val="left" w:pos="2014" w:leader="none"/>
        </w:tabs>
        <w:spacing w:lineRule="auto" w:line="240" w:before="0" w:after="0"/>
        <w:ind w:hanging="335" w:left="2014" w:right="0"/>
        <w:jc w:val="both"/>
        <w:rPr>
          <w:sz w:val="18"/>
        </w:rPr>
      </w:pPr>
      <w:r>
        <w:rPr>
          <w:sz w:val="18"/>
        </w:rPr>
        <w:t>Third-Party</w:t>
      </w:r>
      <w:r>
        <w:rPr>
          <w:spacing w:val="26"/>
          <w:sz w:val="18"/>
        </w:rPr>
        <w:t xml:space="preserve"> </w:t>
      </w:r>
      <w:r>
        <w:rPr>
          <w:sz w:val="18"/>
        </w:rPr>
        <w:t>Liability</w:t>
      </w:r>
      <w:r>
        <w:rPr>
          <w:spacing w:val="25"/>
          <w:sz w:val="18"/>
        </w:rPr>
        <w:t xml:space="preserve"> </w:t>
      </w:r>
      <w:r>
        <w:rPr>
          <w:spacing w:val="-2"/>
          <w:sz w:val="18"/>
        </w:rPr>
        <w:t>Insurance</w:t>
      </w:r>
    </w:p>
    <w:p>
      <w:pPr>
        <w:pStyle w:val="BodyText"/>
        <w:spacing w:lineRule="auto" w:line="288" w:before="42" w:after="0"/>
        <w:ind w:left="2017" w:right="1763"/>
        <w:jc w:val="both"/>
        <w:rPr/>
      </w:pPr>
      <w:r>
        <w:rPr>
          <w:w w:val="105"/>
        </w:rPr>
        <w:t>The Subcontractor shall maintain Third-Party Liability Insurance covering death, personal injury, or property damage arising from or in connection with the Subcontract Works, with coverage limits not less than those required by the Main Contract.</w:t>
      </w:r>
    </w:p>
    <w:p>
      <w:pPr>
        <w:pStyle w:val="BodyText"/>
        <w:spacing w:before="44" w:after="0"/>
        <w:rPr/>
      </w:pPr>
      <w:r>
        <w:rPr/>
      </w:r>
    </w:p>
    <w:p>
      <w:pPr>
        <w:pStyle w:val="ListParagraph"/>
        <w:numPr>
          <w:ilvl w:val="0"/>
          <w:numId w:val="19"/>
        </w:numPr>
        <w:tabs>
          <w:tab w:val="clear" w:pos="720"/>
          <w:tab w:val="left" w:pos="2015" w:leader="none"/>
        </w:tabs>
        <w:spacing w:lineRule="auto" w:line="240" w:before="1" w:after="0"/>
        <w:ind w:hanging="336" w:left="2015" w:right="0"/>
        <w:jc w:val="both"/>
        <w:rPr>
          <w:sz w:val="18"/>
        </w:rPr>
      </w:pPr>
      <w:r>
        <w:rPr>
          <w:sz w:val="18"/>
          <w:u w:val="single"/>
        </w:rPr>
        <w:t>Professional</w:t>
      </w:r>
      <w:r>
        <w:rPr>
          <w:spacing w:val="18"/>
          <w:sz w:val="18"/>
          <w:u w:val="single"/>
        </w:rPr>
        <w:t xml:space="preserve"> </w:t>
      </w:r>
      <w:r>
        <w:rPr>
          <w:sz w:val="18"/>
          <w:u w:val="single"/>
        </w:rPr>
        <w:t>Indemnity</w:t>
      </w:r>
      <w:r>
        <w:rPr>
          <w:spacing w:val="18"/>
          <w:sz w:val="18"/>
          <w:u w:val="single"/>
        </w:rPr>
        <w:t xml:space="preserve"> </w:t>
      </w:r>
      <w:r>
        <w:rPr>
          <w:sz w:val="18"/>
          <w:u w:val="single"/>
        </w:rPr>
        <w:t>Insurance</w:t>
      </w:r>
      <w:r>
        <w:rPr>
          <w:spacing w:val="20"/>
          <w:sz w:val="18"/>
          <w:u w:val="single"/>
        </w:rPr>
        <w:t xml:space="preserve"> </w:t>
      </w:r>
      <w:r>
        <w:rPr>
          <w:sz w:val="18"/>
          <w:u w:val="single"/>
        </w:rPr>
        <w:t>(If</w:t>
      </w:r>
      <w:r>
        <w:rPr>
          <w:spacing w:val="15"/>
          <w:sz w:val="18"/>
          <w:u w:val="single"/>
        </w:rPr>
        <w:t xml:space="preserve"> </w:t>
      </w:r>
      <w:r>
        <w:rPr>
          <w:spacing w:val="-2"/>
          <w:sz w:val="18"/>
          <w:u w:val="single"/>
        </w:rPr>
        <w:t>Applicable)</w:t>
      </w:r>
    </w:p>
    <w:p>
      <w:pPr>
        <w:pStyle w:val="BodyText"/>
        <w:spacing w:lineRule="auto" w:line="288" w:before="44" w:after="0"/>
        <w:ind w:left="2017" w:right="1771"/>
        <w:jc w:val="both"/>
        <w:rPr/>
      </w:pPr>
      <w:r>
        <w:rPr>
          <w:w w:val="105"/>
        </w:rPr>
        <w:t>Where the Subcontractor undertakes design or design-related services, it shall maintain Professional Indemnity Insurance in amounts and for periods acceptable to the Main Contractor, valid through design, construction, and defects liability periods.</w:t>
      </w:r>
    </w:p>
    <w:p>
      <w:pPr>
        <w:pStyle w:val="BodyText"/>
        <w:spacing w:before="40" w:after="0"/>
        <w:rPr/>
      </w:pPr>
      <w:r>
        <w:rPr/>
      </w:r>
    </w:p>
    <w:p>
      <w:pPr>
        <w:pStyle w:val="ListParagraph"/>
        <w:numPr>
          <w:ilvl w:val="1"/>
          <w:numId w:val="48"/>
        </w:numPr>
        <w:tabs>
          <w:tab w:val="clear" w:pos="720"/>
          <w:tab w:val="left" w:pos="1538" w:leader="none"/>
        </w:tabs>
        <w:spacing w:lineRule="auto" w:line="240" w:before="0" w:after="0"/>
        <w:ind w:hanging="537" w:left="1538" w:right="0"/>
        <w:jc w:val="both"/>
        <w:rPr>
          <w:sz w:val="18"/>
        </w:rPr>
      </w:pPr>
      <w:r>
        <w:rPr>
          <w:spacing w:val="17"/>
          <w:w w:val="105"/>
          <w:sz w:val="18"/>
          <w:u w:val="single"/>
        </w:rPr>
        <w:t xml:space="preserve"> </w:t>
      </w:r>
      <w:r>
        <w:rPr>
          <w:w w:val="105"/>
          <w:sz w:val="18"/>
          <w:u w:val="single"/>
        </w:rPr>
        <w:t xml:space="preserve">Policy </w:t>
      </w:r>
      <w:r>
        <w:rPr>
          <w:spacing w:val="-2"/>
          <w:w w:val="105"/>
          <w:sz w:val="18"/>
          <w:u w:val="single"/>
        </w:rPr>
        <w:t>Requirements</w:t>
      </w:r>
    </w:p>
    <w:p>
      <w:pPr>
        <w:pStyle w:val="ListParagraph"/>
        <w:numPr>
          <w:ilvl w:val="0"/>
          <w:numId w:val="18"/>
        </w:numPr>
        <w:tabs>
          <w:tab w:val="clear" w:pos="720"/>
          <w:tab w:val="left" w:pos="2017" w:leader="none"/>
        </w:tabs>
        <w:spacing w:lineRule="auto" w:line="288" w:before="10" w:after="0"/>
        <w:ind w:hanging="339" w:left="2017" w:right="1782"/>
        <w:jc w:val="both"/>
        <w:rPr>
          <w:sz w:val="18"/>
        </w:rPr>
      </w:pPr>
      <w:r>
        <w:rPr>
          <w:spacing w:val="-2"/>
          <w:w w:val="105"/>
          <w:sz w:val="18"/>
        </w:rPr>
        <w:t>All</w:t>
      </w:r>
      <w:r>
        <w:rPr>
          <w:spacing w:val="-7"/>
          <w:w w:val="105"/>
          <w:sz w:val="18"/>
        </w:rPr>
        <w:t xml:space="preserve"> </w:t>
      </w:r>
      <w:r>
        <w:rPr>
          <w:spacing w:val="-2"/>
          <w:w w:val="105"/>
          <w:sz w:val="18"/>
        </w:rPr>
        <w:t>insurance</w:t>
      </w:r>
      <w:r>
        <w:rPr>
          <w:spacing w:val="-7"/>
          <w:w w:val="105"/>
          <w:sz w:val="18"/>
        </w:rPr>
        <w:t xml:space="preserve"> </w:t>
      </w:r>
      <w:r>
        <w:rPr>
          <w:spacing w:val="-2"/>
          <w:w w:val="105"/>
          <w:sz w:val="18"/>
        </w:rPr>
        <w:t>policies</w:t>
      </w:r>
      <w:r>
        <w:rPr>
          <w:spacing w:val="-7"/>
          <w:w w:val="105"/>
          <w:sz w:val="18"/>
        </w:rPr>
        <w:t xml:space="preserve"> </w:t>
      </w:r>
      <w:r>
        <w:rPr>
          <w:spacing w:val="-2"/>
          <w:w w:val="105"/>
          <w:sz w:val="18"/>
        </w:rPr>
        <w:t>shall</w:t>
      </w:r>
      <w:r>
        <w:rPr>
          <w:spacing w:val="-7"/>
          <w:w w:val="105"/>
          <w:sz w:val="18"/>
        </w:rPr>
        <w:t xml:space="preserve"> </w:t>
      </w:r>
      <w:r>
        <w:rPr>
          <w:spacing w:val="-2"/>
          <w:w w:val="105"/>
          <w:sz w:val="18"/>
        </w:rPr>
        <w:t>name</w:t>
      </w:r>
      <w:r>
        <w:rPr>
          <w:spacing w:val="-7"/>
          <w:w w:val="105"/>
          <w:sz w:val="18"/>
        </w:rPr>
        <w:t xml:space="preserve"> </w:t>
      </w:r>
      <w:r>
        <w:rPr>
          <w:spacing w:val="-2"/>
          <w:w w:val="105"/>
          <w:sz w:val="18"/>
        </w:rPr>
        <w:t>the</w:t>
      </w:r>
      <w:r>
        <w:rPr>
          <w:spacing w:val="-7"/>
          <w:w w:val="105"/>
          <w:sz w:val="18"/>
        </w:rPr>
        <w:t xml:space="preserve"> </w:t>
      </w:r>
      <w:r>
        <w:rPr>
          <w:spacing w:val="-2"/>
          <w:w w:val="105"/>
          <w:sz w:val="18"/>
        </w:rPr>
        <w:t>Main</w:t>
      </w:r>
      <w:r>
        <w:rPr>
          <w:spacing w:val="-7"/>
          <w:w w:val="105"/>
          <w:sz w:val="18"/>
        </w:rPr>
        <w:t xml:space="preserve"> </w:t>
      </w:r>
      <w:r>
        <w:rPr>
          <w:spacing w:val="-2"/>
          <w:w w:val="105"/>
          <w:sz w:val="18"/>
        </w:rPr>
        <w:t>Contractor,</w:t>
      </w:r>
      <w:r>
        <w:rPr>
          <w:spacing w:val="-7"/>
          <w:w w:val="105"/>
          <w:sz w:val="18"/>
        </w:rPr>
        <w:t xml:space="preserve"> </w:t>
      </w:r>
      <w:r>
        <w:rPr>
          <w:spacing w:val="-2"/>
          <w:w w:val="105"/>
          <w:sz w:val="18"/>
        </w:rPr>
        <w:t>Employer,</w:t>
      </w:r>
      <w:r>
        <w:rPr>
          <w:spacing w:val="-7"/>
          <w:w w:val="105"/>
          <w:sz w:val="18"/>
        </w:rPr>
        <w:t xml:space="preserve"> </w:t>
      </w:r>
      <w:r>
        <w:rPr>
          <w:spacing w:val="-2"/>
          <w:w w:val="105"/>
          <w:sz w:val="18"/>
        </w:rPr>
        <w:t>and</w:t>
      </w:r>
      <w:r>
        <w:rPr>
          <w:spacing w:val="-7"/>
          <w:w w:val="105"/>
          <w:sz w:val="18"/>
        </w:rPr>
        <w:t xml:space="preserve"> </w:t>
      </w:r>
      <w:r>
        <w:rPr>
          <w:spacing w:val="-2"/>
          <w:w w:val="105"/>
          <w:sz w:val="18"/>
        </w:rPr>
        <w:t>other</w:t>
      </w:r>
      <w:r>
        <w:rPr>
          <w:spacing w:val="-7"/>
          <w:w w:val="105"/>
          <w:sz w:val="18"/>
        </w:rPr>
        <w:t xml:space="preserve"> </w:t>
      </w:r>
      <w:r>
        <w:rPr>
          <w:spacing w:val="-2"/>
          <w:w w:val="105"/>
          <w:sz w:val="18"/>
        </w:rPr>
        <w:t>relevant</w:t>
      </w:r>
      <w:r>
        <w:rPr>
          <w:spacing w:val="-7"/>
          <w:w w:val="105"/>
          <w:sz w:val="18"/>
        </w:rPr>
        <w:t xml:space="preserve"> </w:t>
      </w:r>
      <w:r>
        <w:rPr>
          <w:spacing w:val="-2"/>
          <w:w w:val="105"/>
          <w:sz w:val="18"/>
        </w:rPr>
        <w:t xml:space="preserve">parties </w:t>
      </w:r>
      <w:r>
        <w:rPr>
          <w:w w:val="105"/>
          <w:sz w:val="18"/>
        </w:rPr>
        <w:t xml:space="preserve">as additional insureds where required and shall include a waiver of subrogation in their </w:t>
      </w:r>
      <w:r>
        <w:rPr>
          <w:spacing w:val="-2"/>
          <w:w w:val="105"/>
          <w:sz w:val="18"/>
        </w:rPr>
        <w:t>favour.</w:t>
      </w:r>
    </w:p>
    <w:p>
      <w:pPr>
        <w:pStyle w:val="ListParagraph"/>
        <w:numPr>
          <w:ilvl w:val="0"/>
          <w:numId w:val="18"/>
        </w:numPr>
        <w:tabs>
          <w:tab w:val="clear" w:pos="720"/>
          <w:tab w:val="left" w:pos="2014" w:leader="none"/>
          <w:tab w:val="left" w:pos="2017" w:leader="none"/>
        </w:tabs>
        <w:spacing w:lineRule="auto" w:line="288" w:before="0" w:after="0"/>
        <w:ind w:hanging="339" w:left="2017" w:right="1774"/>
        <w:jc w:val="both"/>
        <w:rPr>
          <w:sz w:val="18"/>
        </w:rPr>
      </w:pPr>
      <w:r>
        <w:rPr>
          <w:w w:val="105"/>
          <w:sz w:val="18"/>
        </w:rPr>
        <w:t xml:space="preserve">The Subcontractor shall submit to the Main Contractor, prior to commencement of the Works, copies of all insurance certificates, policies, and endorsements evidencing </w:t>
      </w:r>
      <w:r>
        <w:rPr>
          <w:spacing w:val="-2"/>
          <w:w w:val="105"/>
          <w:sz w:val="18"/>
        </w:rPr>
        <w:t>compliance.</w:t>
      </w:r>
    </w:p>
    <w:p>
      <w:pPr>
        <w:pStyle w:val="ListParagraph"/>
        <w:numPr>
          <w:ilvl w:val="0"/>
          <w:numId w:val="18"/>
        </w:numPr>
        <w:tabs>
          <w:tab w:val="clear" w:pos="720"/>
          <w:tab w:val="left" w:pos="2013" w:leader="none"/>
          <w:tab w:val="left" w:pos="2017" w:leader="none"/>
        </w:tabs>
        <w:spacing w:lineRule="auto" w:line="288" w:before="0" w:after="0"/>
        <w:ind w:hanging="339" w:left="2017" w:right="1780"/>
        <w:jc w:val="both"/>
        <w:rPr>
          <w:sz w:val="18"/>
        </w:rPr>
      </w:pPr>
      <w:r>
        <w:rPr>
          <w:w w:val="105"/>
          <w:sz w:val="18"/>
        </w:rPr>
        <w:t>Failure to maintain or renew any required insurance shall entitle the Main Contractor to withhold payments, arrange insurance at the Subcontractor’s cost, suspend the Works, and/or take any necessary protective measures.</w:t>
      </w:r>
    </w:p>
    <w:p>
      <w:pPr>
        <w:pStyle w:val="BodyText"/>
        <w:spacing w:before="35" w:after="0"/>
        <w:rPr/>
      </w:pPr>
      <w:r>
        <w:rPr/>
      </w:r>
    </w:p>
    <w:p>
      <w:pPr>
        <w:pStyle w:val="ListParagraph"/>
        <w:numPr>
          <w:ilvl w:val="1"/>
          <w:numId w:val="48"/>
        </w:numPr>
        <w:tabs>
          <w:tab w:val="clear" w:pos="720"/>
          <w:tab w:val="left" w:pos="1419" w:leader="none"/>
        </w:tabs>
        <w:spacing w:lineRule="auto" w:line="240" w:before="0" w:after="0"/>
        <w:ind w:hanging="418" w:left="1419" w:right="0"/>
        <w:jc w:val="both"/>
        <w:rPr>
          <w:sz w:val="22"/>
        </w:rPr>
      </w:pPr>
      <w:r>
        <w:rPr>
          <w:sz w:val="22"/>
          <w:u w:val="single"/>
        </w:rPr>
        <w:t>Claims</w:t>
      </w:r>
      <w:r>
        <w:rPr>
          <w:spacing w:val="8"/>
          <w:sz w:val="22"/>
          <w:u w:val="single"/>
        </w:rPr>
        <w:t xml:space="preserve"> </w:t>
      </w:r>
      <w:r>
        <w:rPr>
          <w:sz w:val="22"/>
          <w:u w:val="single"/>
        </w:rPr>
        <w:t>and</w:t>
      </w:r>
      <w:r>
        <w:rPr>
          <w:spacing w:val="9"/>
          <w:sz w:val="22"/>
          <w:u w:val="single"/>
        </w:rPr>
        <w:t xml:space="preserve"> </w:t>
      </w:r>
      <w:r>
        <w:rPr>
          <w:spacing w:val="-2"/>
          <w:sz w:val="22"/>
          <w:u w:val="single"/>
        </w:rPr>
        <w:t>Notifications</w:t>
      </w:r>
    </w:p>
    <w:p>
      <w:pPr>
        <w:pStyle w:val="BodyText"/>
        <w:spacing w:lineRule="auto" w:line="288" w:before="50" w:after="0"/>
        <w:ind w:left="1341" w:right="1765"/>
        <w:jc w:val="both"/>
        <w:rPr/>
      </w:pPr>
      <w:r>
        <w:rPr>
          <w:w w:val="105"/>
        </w:rPr>
        <w:t>The Subcontractor shall immediately notify the Main Contractor of any accident, incident, loss,</w:t>
      </w:r>
      <w:r>
        <w:rPr>
          <w:spacing w:val="40"/>
          <w:w w:val="105"/>
        </w:rPr>
        <w:t xml:space="preserve"> </w:t>
      </w:r>
      <w:r>
        <w:rPr>
          <w:w w:val="105"/>
        </w:rPr>
        <w:t>or damage in connection with the Works and shall take all necessary steps to process, pursue, and settle related insurance claims in coordination with the Main Contractor:</w:t>
      </w:r>
    </w:p>
    <w:p>
      <w:pPr>
        <w:pStyle w:val="ListParagraph"/>
        <w:numPr>
          <w:ilvl w:val="0"/>
          <w:numId w:val="17"/>
        </w:numPr>
        <w:tabs>
          <w:tab w:val="clear" w:pos="720"/>
          <w:tab w:val="left" w:pos="2017" w:leader="none"/>
        </w:tabs>
        <w:spacing w:lineRule="auto" w:line="288" w:before="0" w:after="0"/>
        <w:ind w:hanging="339" w:left="2017" w:right="1775"/>
        <w:jc w:val="both"/>
        <w:rPr>
          <w:sz w:val="16"/>
          <w:szCs w:val="16"/>
        </w:rPr>
      </w:pPr>
      <w:r>
        <w:rPr>
          <w:w w:val="105"/>
          <w:sz w:val="16"/>
          <w:szCs w:val="16"/>
        </w:rPr>
        <w:t>Arrange such insurance on behalf of the Subcontractor and deduct the full cost, including administrative charges, from any monies due or becoming due to the Subcontractor; or</w:t>
      </w:r>
    </w:p>
    <w:p>
      <w:pPr>
        <w:sectPr>
          <w:headerReference w:type="default" r:id="rId108"/>
          <w:headerReference w:type="first" r:id="rId109"/>
          <w:footerReference w:type="default" r:id="rId110"/>
          <w:footerReference w:type="first" r:id="rId111"/>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0"/>
          <w:numId w:val="17"/>
        </w:numPr>
        <w:tabs>
          <w:tab w:val="clear" w:pos="720"/>
          <w:tab w:val="left" w:pos="2014" w:leader="none"/>
        </w:tabs>
        <w:spacing w:lineRule="auto" w:line="240" w:before="0" w:after="0"/>
        <w:ind w:hanging="336" w:left="2014" w:right="0"/>
        <w:jc w:val="both"/>
        <w:rPr>
          <w:sz w:val="16"/>
          <w:szCs w:val="16"/>
        </w:rPr>
      </w:pPr>
      <w:r>
        <w:rPr>
          <w:w w:val="105"/>
          <w:sz w:val="16"/>
          <w:szCs w:val="16"/>
        </w:rPr>
        <w:t>Suspend</w:t>
      </w:r>
      <w:r>
        <w:rPr>
          <w:spacing w:val="59"/>
          <w:w w:val="105"/>
          <w:sz w:val="16"/>
          <w:szCs w:val="16"/>
        </w:rPr>
        <w:t xml:space="preserve"> </w:t>
      </w:r>
      <w:r>
        <w:rPr>
          <w:w w:val="105"/>
          <w:sz w:val="16"/>
          <w:szCs w:val="16"/>
        </w:rPr>
        <w:t>the</w:t>
      </w:r>
      <w:r>
        <w:rPr>
          <w:spacing w:val="58"/>
          <w:w w:val="105"/>
          <w:sz w:val="16"/>
          <w:szCs w:val="16"/>
        </w:rPr>
        <w:t xml:space="preserve"> </w:t>
      </w:r>
      <w:r>
        <w:rPr>
          <w:w w:val="105"/>
          <w:sz w:val="16"/>
          <w:szCs w:val="16"/>
        </w:rPr>
        <w:t>Subcontract</w:t>
      </w:r>
      <w:r>
        <w:rPr>
          <w:spacing w:val="59"/>
          <w:w w:val="105"/>
          <w:sz w:val="16"/>
          <w:szCs w:val="16"/>
        </w:rPr>
        <w:t xml:space="preserve"> </w:t>
      </w:r>
      <w:r>
        <w:rPr>
          <w:w w:val="105"/>
          <w:sz w:val="16"/>
          <w:szCs w:val="16"/>
        </w:rPr>
        <w:t>Works</w:t>
      </w:r>
      <w:r>
        <w:rPr>
          <w:spacing w:val="59"/>
          <w:w w:val="105"/>
          <w:sz w:val="16"/>
          <w:szCs w:val="16"/>
        </w:rPr>
        <w:t xml:space="preserve"> </w:t>
      </w:r>
      <w:r>
        <w:rPr>
          <w:w w:val="105"/>
          <w:sz w:val="16"/>
          <w:szCs w:val="16"/>
        </w:rPr>
        <w:t>without</w:t>
      </w:r>
      <w:r>
        <w:rPr>
          <w:spacing w:val="58"/>
          <w:w w:val="105"/>
          <w:sz w:val="16"/>
          <w:szCs w:val="16"/>
        </w:rPr>
        <w:t xml:space="preserve"> </w:t>
      </w:r>
      <w:r>
        <w:rPr>
          <w:w w:val="105"/>
          <w:sz w:val="16"/>
          <w:szCs w:val="16"/>
        </w:rPr>
        <w:t>liability</w:t>
      </w:r>
      <w:r>
        <w:rPr>
          <w:spacing w:val="58"/>
          <w:w w:val="105"/>
          <w:sz w:val="16"/>
          <w:szCs w:val="16"/>
        </w:rPr>
        <w:t xml:space="preserve"> </w:t>
      </w:r>
      <w:r>
        <w:rPr>
          <w:w w:val="105"/>
          <w:sz w:val="16"/>
          <w:szCs w:val="16"/>
        </w:rPr>
        <w:t>and/or</w:t>
      </w:r>
      <w:r>
        <w:rPr>
          <w:spacing w:val="58"/>
          <w:w w:val="105"/>
          <w:sz w:val="16"/>
          <w:szCs w:val="16"/>
        </w:rPr>
        <w:t xml:space="preserve"> </w:t>
      </w:r>
      <w:r>
        <w:rPr>
          <w:w w:val="105"/>
          <w:sz w:val="16"/>
          <w:szCs w:val="16"/>
        </w:rPr>
        <w:t>take</w:t>
      </w:r>
      <w:r>
        <w:rPr>
          <w:spacing w:val="58"/>
          <w:w w:val="105"/>
          <w:sz w:val="16"/>
          <w:szCs w:val="16"/>
        </w:rPr>
        <w:t xml:space="preserve"> </w:t>
      </w:r>
      <w:r>
        <w:rPr>
          <w:w w:val="105"/>
          <w:sz w:val="16"/>
          <w:szCs w:val="16"/>
        </w:rPr>
        <w:t>any</w:t>
      </w:r>
      <w:r>
        <w:rPr>
          <w:spacing w:val="58"/>
          <w:w w:val="105"/>
          <w:sz w:val="16"/>
          <w:szCs w:val="16"/>
        </w:rPr>
        <w:t xml:space="preserve"> </w:t>
      </w:r>
      <w:r>
        <w:rPr>
          <w:w w:val="105"/>
          <w:sz w:val="16"/>
          <w:szCs w:val="16"/>
        </w:rPr>
        <w:t>other</w:t>
      </w:r>
      <w:r>
        <w:rPr>
          <w:spacing w:val="58"/>
          <w:w w:val="105"/>
          <w:sz w:val="16"/>
          <w:szCs w:val="16"/>
        </w:rPr>
        <w:t xml:space="preserve"> </w:t>
      </w:r>
      <w:r>
        <w:rPr>
          <w:spacing w:val="-2"/>
          <w:w w:val="105"/>
          <w:sz w:val="16"/>
          <w:szCs w:val="16"/>
        </w:rPr>
        <w:t xml:space="preserve">necessary </w:t>
      </w:r>
      <w:r>
        <w:rPr>
          <w:w w:val="105"/>
          <w:sz w:val="16"/>
          <w:szCs w:val="16"/>
        </w:rPr>
        <w:t>actions</w:t>
      </w:r>
      <w:r>
        <w:rPr>
          <w:spacing w:val="-5"/>
          <w:w w:val="105"/>
          <w:sz w:val="16"/>
          <w:szCs w:val="16"/>
        </w:rPr>
        <w:t xml:space="preserve"> </w:t>
      </w:r>
      <w:r>
        <w:rPr>
          <w:w w:val="105"/>
          <w:sz w:val="16"/>
          <w:szCs w:val="16"/>
        </w:rPr>
        <w:t>to</w:t>
      </w:r>
      <w:r>
        <w:rPr>
          <w:spacing w:val="-5"/>
          <w:w w:val="105"/>
          <w:sz w:val="16"/>
          <w:szCs w:val="16"/>
        </w:rPr>
        <w:t xml:space="preserve"> </w:t>
      </w:r>
      <w:r>
        <w:rPr>
          <w:w w:val="105"/>
          <w:sz w:val="16"/>
          <w:szCs w:val="16"/>
        </w:rPr>
        <w:t>protect</w:t>
      </w:r>
      <w:r>
        <w:rPr>
          <w:spacing w:val="-4"/>
          <w:w w:val="105"/>
          <w:sz w:val="16"/>
          <w:szCs w:val="16"/>
        </w:rPr>
        <w:t xml:space="preserve"> </w:t>
      </w:r>
      <w:r>
        <w:rPr>
          <w:w w:val="105"/>
          <w:sz w:val="16"/>
          <w:szCs w:val="16"/>
        </w:rPr>
        <w:t>its</w:t>
      </w:r>
      <w:r>
        <w:rPr>
          <w:spacing w:val="-5"/>
          <w:w w:val="105"/>
          <w:sz w:val="16"/>
          <w:szCs w:val="16"/>
        </w:rPr>
        <w:t xml:space="preserve"> </w:t>
      </w:r>
      <w:r>
        <w:rPr>
          <w:spacing w:val="-2"/>
          <w:w w:val="105"/>
          <w:sz w:val="16"/>
          <w:szCs w:val="16"/>
        </w:rPr>
        <w:t>interests.</w:t>
      </w:r>
    </w:p>
    <w:p>
      <w:pPr>
        <w:pStyle w:val="BodyText"/>
        <w:rPr/>
      </w:pPr>
      <w:r>
        <w:rPr/>
      </w:r>
    </w:p>
    <w:p>
      <w:pPr>
        <w:pStyle w:val="BodyText"/>
        <w:spacing w:before="113" w:after="0"/>
        <w:rPr/>
      </w:pPr>
      <w:r>
        <w:rPr/>
      </w:r>
    </w:p>
    <w:p>
      <w:pPr>
        <w:pStyle w:val="ListParagraph"/>
        <w:numPr>
          <w:ilvl w:val="1"/>
          <w:numId w:val="48"/>
        </w:numPr>
        <w:tabs>
          <w:tab w:val="clear" w:pos="720"/>
          <w:tab w:val="left" w:pos="1418" w:leader="none"/>
        </w:tabs>
        <w:spacing w:lineRule="auto" w:line="240" w:before="0" w:after="0"/>
        <w:ind w:hanging="417" w:left="1418" w:right="0"/>
        <w:jc w:val="both"/>
        <w:rPr>
          <w:sz w:val="18"/>
        </w:rPr>
      </w:pPr>
      <w:r>
        <w:rPr>
          <w:spacing w:val="-2"/>
          <w:w w:val="105"/>
          <w:sz w:val="18"/>
          <w:u w:val="single"/>
        </w:rPr>
        <w:t>Indemnity</w:t>
      </w:r>
    </w:p>
    <w:p>
      <w:pPr>
        <w:pStyle w:val="BodyText"/>
        <w:spacing w:lineRule="auto" w:line="288" w:before="45" w:after="0"/>
        <w:ind w:left="1341" w:right="1773"/>
        <w:jc w:val="both"/>
        <w:rPr/>
      </w:pPr>
      <w:r>
        <w:rPr>
          <w:w w:val="105"/>
        </w:rPr>
        <w:t>The Subcontractor shall indemnify and keep indemnified the Main Contractor, the Employer,</w:t>
      </w:r>
      <w:r>
        <w:rPr>
          <w:spacing w:val="40"/>
          <w:w w:val="105"/>
        </w:rPr>
        <w:t xml:space="preserve"> </w:t>
      </w:r>
      <w:r>
        <w:rPr>
          <w:w w:val="105"/>
        </w:rPr>
        <w:t>and their employees, agents, and representatives from and against all losses, liabilities, damages, costs, expenses, claims, or proceedings arising out of or in connection with:</w:t>
      </w:r>
    </w:p>
    <w:p>
      <w:pPr>
        <w:pStyle w:val="ListParagraph"/>
        <w:numPr>
          <w:ilvl w:val="0"/>
          <w:numId w:val="16"/>
        </w:numPr>
        <w:tabs>
          <w:tab w:val="clear" w:pos="720"/>
          <w:tab w:val="left" w:pos="2016" w:leader="none"/>
        </w:tabs>
        <w:spacing w:lineRule="auto" w:line="240" w:before="0" w:after="0"/>
        <w:ind w:hanging="337" w:left="2016" w:right="0"/>
        <w:jc w:val="both"/>
        <w:rPr>
          <w:sz w:val="18"/>
        </w:rPr>
      </w:pPr>
      <w:r>
        <w:rPr>
          <w:w w:val="105"/>
          <w:sz w:val="18"/>
        </w:rPr>
        <w:t>the</w:t>
      </w:r>
      <w:r>
        <w:rPr>
          <w:spacing w:val="-8"/>
          <w:w w:val="105"/>
          <w:sz w:val="18"/>
        </w:rPr>
        <w:t xml:space="preserve"> </w:t>
      </w:r>
      <w:r>
        <w:rPr>
          <w:w w:val="105"/>
          <w:sz w:val="18"/>
        </w:rPr>
        <w:t>execution,</w:t>
      </w:r>
      <w:r>
        <w:rPr>
          <w:spacing w:val="-5"/>
          <w:w w:val="105"/>
          <w:sz w:val="18"/>
        </w:rPr>
        <w:t xml:space="preserve"> </w:t>
      </w:r>
      <w:r>
        <w:rPr>
          <w:w w:val="105"/>
          <w:sz w:val="18"/>
        </w:rPr>
        <w:t>non-performance,</w:t>
      </w:r>
      <w:r>
        <w:rPr>
          <w:spacing w:val="-5"/>
          <w:w w:val="105"/>
          <w:sz w:val="18"/>
        </w:rPr>
        <w:t xml:space="preserve"> </w:t>
      </w:r>
      <w:r>
        <w:rPr>
          <w:w w:val="105"/>
          <w:sz w:val="18"/>
        </w:rPr>
        <w:t>or</w:t>
      </w:r>
      <w:r>
        <w:rPr>
          <w:spacing w:val="-6"/>
          <w:w w:val="105"/>
          <w:sz w:val="18"/>
        </w:rPr>
        <w:t xml:space="preserve"> </w:t>
      </w:r>
      <w:r>
        <w:rPr>
          <w:w w:val="105"/>
          <w:sz w:val="18"/>
        </w:rPr>
        <w:t>defective</w:t>
      </w:r>
      <w:r>
        <w:rPr>
          <w:spacing w:val="-6"/>
          <w:w w:val="105"/>
          <w:sz w:val="18"/>
        </w:rPr>
        <w:t xml:space="preserve"> </w:t>
      </w:r>
      <w:r>
        <w:rPr>
          <w:w w:val="105"/>
          <w:sz w:val="18"/>
        </w:rPr>
        <w:t>performance</w:t>
      </w:r>
      <w:r>
        <w:rPr>
          <w:spacing w:val="-6"/>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Subcontract</w:t>
      </w:r>
      <w:r>
        <w:rPr>
          <w:spacing w:val="-6"/>
          <w:w w:val="105"/>
          <w:sz w:val="18"/>
        </w:rPr>
        <w:t xml:space="preserve"> </w:t>
      </w:r>
      <w:r>
        <w:rPr>
          <w:spacing w:val="-2"/>
          <w:w w:val="105"/>
          <w:sz w:val="18"/>
        </w:rPr>
        <w:t>Works;</w:t>
      </w:r>
    </w:p>
    <w:p>
      <w:pPr>
        <w:pStyle w:val="BodyText"/>
        <w:spacing w:before="86" w:after="0"/>
        <w:rPr/>
      </w:pPr>
      <w:r>
        <w:rPr/>
      </w:r>
    </w:p>
    <w:p>
      <w:pPr>
        <w:pStyle w:val="ListParagraph"/>
        <w:numPr>
          <w:ilvl w:val="0"/>
          <w:numId w:val="16"/>
        </w:numPr>
        <w:tabs>
          <w:tab w:val="clear" w:pos="720"/>
          <w:tab w:val="left" w:pos="2015" w:leader="none"/>
        </w:tabs>
        <w:spacing w:lineRule="auto" w:line="240" w:before="0" w:after="0"/>
        <w:ind w:hanging="336" w:left="2015" w:right="0"/>
        <w:jc w:val="left"/>
        <w:rPr>
          <w:sz w:val="18"/>
        </w:rPr>
      </w:pPr>
      <w:r>
        <w:rPr>
          <w:w w:val="105"/>
          <w:sz w:val="18"/>
        </w:rPr>
        <w:t>injury</w:t>
      </w:r>
      <w:r>
        <w:rPr>
          <w:spacing w:val="-2"/>
          <w:w w:val="105"/>
          <w:sz w:val="18"/>
        </w:rPr>
        <w:t xml:space="preserve"> </w:t>
      </w:r>
      <w:r>
        <w:rPr>
          <w:w w:val="105"/>
          <w:sz w:val="18"/>
        </w:rPr>
        <w:t>to</w:t>
      </w:r>
      <w:r>
        <w:rPr>
          <w:spacing w:val="-1"/>
          <w:w w:val="105"/>
          <w:sz w:val="18"/>
        </w:rPr>
        <w:t xml:space="preserve"> </w:t>
      </w:r>
      <w:r>
        <w:rPr>
          <w:w w:val="105"/>
          <w:sz w:val="18"/>
        </w:rPr>
        <w:t>or</w:t>
      </w:r>
      <w:r>
        <w:rPr>
          <w:spacing w:val="-1"/>
          <w:w w:val="105"/>
          <w:sz w:val="18"/>
        </w:rPr>
        <w:t xml:space="preserve"> </w:t>
      </w:r>
      <w:r>
        <w:rPr>
          <w:w w:val="105"/>
          <w:sz w:val="18"/>
        </w:rPr>
        <w:t>death</w:t>
      </w:r>
      <w:r>
        <w:rPr>
          <w:spacing w:val="-1"/>
          <w:w w:val="105"/>
          <w:sz w:val="18"/>
        </w:rPr>
        <w:t xml:space="preserve"> </w:t>
      </w:r>
      <w:r>
        <w:rPr>
          <w:w w:val="105"/>
          <w:sz w:val="18"/>
        </w:rPr>
        <w:t>of</w:t>
      </w:r>
      <w:r>
        <w:rPr>
          <w:spacing w:val="-1"/>
          <w:w w:val="105"/>
          <w:sz w:val="18"/>
        </w:rPr>
        <w:t xml:space="preserve"> </w:t>
      </w:r>
      <w:r>
        <w:rPr>
          <w:w w:val="105"/>
          <w:sz w:val="18"/>
        </w:rPr>
        <w:t>any</w:t>
      </w:r>
      <w:r>
        <w:rPr>
          <w:spacing w:val="-1"/>
          <w:w w:val="105"/>
          <w:sz w:val="18"/>
        </w:rPr>
        <w:t xml:space="preserve"> </w:t>
      </w:r>
      <w:r>
        <w:rPr>
          <w:spacing w:val="-2"/>
          <w:w w:val="105"/>
          <w:sz w:val="18"/>
        </w:rPr>
        <w:t>person;</w:t>
      </w:r>
    </w:p>
    <w:p>
      <w:pPr>
        <w:pStyle w:val="BodyText"/>
        <w:spacing w:lineRule="auto" w:line="288" w:before="44" w:after="0"/>
        <w:ind w:left="2017" w:right="1350"/>
        <w:rPr/>
      </w:pPr>
      <w:r>
        <w:rPr>
          <w:w w:val="105"/>
        </w:rPr>
        <w:t>loss</w:t>
      </w:r>
      <w:r>
        <w:rPr>
          <w:spacing w:val="37"/>
          <w:w w:val="105"/>
        </w:rPr>
        <w:t xml:space="preserve"> </w:t>
      </w:r>
      <w:r>
        <w:rPr>
          <w:w w:val="105"/>
        </w:rPr>
        <w:t>of</w:t>
      </w:r>
      <w:r>
        <w:rPr>
          <w:spacing w:val="36"/>
          <w:w w:val="105"/>
        </w:rPr>
        <w:t xml:space="preserve"> </w:t>
      </w:r>
      <w:r>
        <w:rPr>
          <w:w w:val="105"/>
        </w:rPr>
        <w:t>or</w:t>
      </w:r>
      <w:r>
        <w:rPr>
          <w:spacing w:val="36"/>
          <w:w w:val="105"/>
        </w:rPr>
        <w:t xml:space="preserve"> </w:t>
      </w:r>
      <w:r>
        <w:rPr>
          <w:w w:val="105"/>
        </w:rPr>
        <w:t>damage</w:t>
      </w:r>
      <w:r>
        <w:rPr>
          <w:spacing w:val="37"/>
          <w:w w:val="105"/>
        </w:rPr>
        <w:t xml:space="preserve"> </w:t>
      </w:r>
      <w:r>
        <w:rPr>
          <w:w w:val="105"/>
        </w:rPr>
        <w:t>to</w:t>
      </w:r>
      <w:r>
        <w:rPr>
          <w:spacing w:val="36"/>
          <w:w w:val="105"/>
        </w:rPr>
        <w:t xml:space="preserve"> </w:t>
      </w:r>
      <w:r>
        <w:rPr>
          <w:w w:val="105"/>
        </w:rPr>
        <w:t>any</w:t>
      </w:r>
      <w:r>
        <w:rPr>
          <w:spacing w:val="36"/>
          <w:w w:val="105"/>
        </w:rPr>
        <w:t xml:space="preserve"> </w:t>
      </w:r>
      <w:r>
        <w:rPr>
          <w:w w:val="105"/>
        </w:rPr>
        <w:t>property</w:t>
      </w:r>
      <w:r>
        <w:rPr>
          <w:spacing w:val="36"/>
          <w:w w:val="105"/>
        </w:rPr>
        <w:t xml:space="preserve"> </w:t>
      </w:r>
      <w:r>
        <w:rPr>
          <w:w w:val="105"/>
        </w:rPr>
        <w:t>(including</w:t>
      </w:r>
      <w:r>
        <w:rPr>
          <w:spacing w:val="37"/>
          <w:w w:val="105"/>
        </w:rPr>
        <w:t xml:space="preserve"> </w:t>
      </w:r>
      <w:r>
        <w:rPr>
          <w:w w:val="105"/>
        </w:rPr>
        <w:t>the</w:t>
      </w:r>
      <w:r>
        <w:rPr>
          <w:spacing w:val="36"/>
          <w:w w:val="105"/>
        </w:rPr>
        <w:t xml:space="preserve"> </w:t>
      </w:r>
      <w:r>
        <w:rPr>
          <w:w w:val="105"/>
        </w:rPr>
        <w:t>Works,</w:t>
      </w:r>
      <w:r>
        <w:rPr>
          <w:spacing w:val="37"/>
          <w:w w:val="105"/>
        </w:rPr>
        <w:t xml:space="preserve"> </w:t>
      </w:r>
      <w:r>
        <w:rPr>
          <w:w w:val="105"/>
        </w:rPr>
        <w:t>materials,</w:t>
      </w:r>
      <w:r>
        <w:rPr>
          <w:spacing w:val="37"/>
          <w:w w:val="105"/>
        </w:rPr>
        <w:t xml:space="preserve"> </w:t>
      </w:r>
      <w:r>
        <w:rPr>
          <w:w w:val="105"/>
        </w:rPr>
        <w:t>equipment,</w:t>
      </w:r>
      <w:r>
        <w:rPr>
          <w:spacing w:val="37"/>
          <w:w w:val="105"/>
        </w:rPr>
        <w:t xml:space="preserve"> </w:t>
      </w:r>
      <w:r>
        <w:rPr>
          <w:w w:val="105"/>
        </w:rPr>
        <w:t>or temporary works);</w:t>
      </w:r>
    </w:p>
    <w:p>
      <w:pPr>
        <w:pStyle w:val="ListParagraph"/>
        <w:numPr>
          <w:ilvl w:val="0"/>
          <w:numId w:val="16"/>
        </w:numPr>
        <w:tabs>
          <w:tab w:val="clear" w:pos="720"/>
          <w:tab w:val="left" w:pos="2014" w:leader="none"/>
        </w:tabs>
        <w:spacing w:lineRule="exact" w:line="209" w:before="0" w:after="0"/>
        <w:ind w:hanging="335" w:left="2014" w:right="0"/>
        <w:jc w:val="left"/>
        <w:rPr>
          <w:sz w:val="18"/>
        </w:rPr>
      </w:pPr>
      <w:r>
        <w:rPr>
          <w:w w:val="105"/>
          <w:sz w:val="18"/>
        </w:rPr>
        <w:t>breach</w:t>
      </w:r>
      <w:r>
        <w:rPr>
          <w:spacing w:val="-5"/>
          <w:w w:val="105"/>
          <w:sz w:val="18"/>
        </w:rPr>
        <w:t xml:space="preserve"> </w:t>
      </w:r>
      <w:r>
        <w:rPr>
          <w:w w:val="105"/>
          <w:sz w:val="18"/>
        </w:rPr>
        <w:t>of</w:t>
      </w:r>
      <w:r>
        <w:rPr>
          <w:spacing w:val="-5"/>
          <w:w w:val="105"/>
          <w:sz w:val="18"/>
        </w:rPr>
        <w:t xml:space="preserve"> </w:t>
      </w:r>
      <w:r>
        <w:rPr>
          <w:w w:val="105"/>
          <w:sz w:val="18"/>
        </w:rPr>
        <w:t>statutory</w:t>
      </w:r>
      <w:r>
        <w:rPr>
          <w:spacing w:val="-6"/>
          <w:w w:val="105"/>
          <w:sz w:val="18"/>
        </w:rPr>
        <w:t xml:space="preserve"> </w:t>
      </w:r>
      <w:r>
        <w:rPr>
          <w:w w:val="105"/>
          <w:sz w:val="18"/>
        </w:rPr>
        <w:t>requirements,</w:t>
      </w:r>
      <w:r>
        <w:rPr>
          <w:spacing w:val="-4"/>
          <w:w w:val="105"/>
          <w:sz w:val="18"/>
        </w:rPr>
        <w:t xml:space="preserve"> </w:t>
      </w:r>
      <w:r>
        <w:rPr>
          <w:w w:val="105"/>
          <w:sz w:val="18"/>
        </w:rPr>
        <w:t>permits,</w:t>
      </w:r>
      <w:r>
        <w:rPr>
          <w:spacing w:val="-5"/>
          <w:w w:val="105"/>
          <w:sz w:val="18"/>
        </w:rPr>
        <w:t xml:space="preserve"> </w:t>
      </w:r>
      <w:r>
        <w:rPr>
          <w:w w:val="105"/>
          <w:sz w:val="18"/>
        </w:rPr>
        <w:t>or</w:t>
      </w:r>
      <w:r>
        <w:rPr>
          <w:spacing w:val="-5"/>
          <w:w w:val="105"/>
          <w:sz w:val="18"/>
        </w:rPr>
        <w:t xml:space="preserve"> </w:t>
      </w:r>
      <w:r>
        <w:rPr>
          <w:w w:val="105"/>
          <w:sz w:val="18"/>
        </w:rPr>
        <w:t>approvals;</w:t>
      </w:r>
      <w:r>
        <w:rPr>
          <w:spacing w:val="-4"/>
          <w:w w:val="105"/>
          <w:sz w:val="18"/>
        </w:rPr>
        <w:t xml:space="preserve"> </w:t>
      </w:r>
      <w:r>
        <w:rPr>
          <w:spacing w:val="-5"/>
          <w:w w:val="105"/>
          <w:sz w:val="18"/>
        </w:rPr>
        <w:t>or</w:t>
      </w:r>
    </w:p>
    <w:p>
      <w:pPr>
        <w:pStyle w:val="ListParagraph"/>
        <w:numPr>
          <w:ilvl w:val="0"/>
          <w:numId w:val="16"/>
        </w:numPr>
        <w:tabs>
          <w:tab w:val="clear" w:pos="720"/>
          <w:tab w:val="left" w:pos="2014" w:leader="none"/>
          <w:tab w:val="left" w:pos="2017" w:leader="none"/>
        </w:tabs>
        <w:spacing w:lineRule="auto" w:line="288" w:before="51" w:after="0"/>
        <w:ind w:hanging="339" w:left="2017" w:right="1835"/>
        <w:jc w:val="left"/>
        <w:rPr>
          <w:sz w:val="18"/>
        </w:rPr>
      </w:pPr>
      <w:r>
        <w:rPr>
          <w:w w:val="105"/>
          <w:sz w:val="18"/>
        </w:rPr>
        <w:t>any</w:t>
      </w:r>
      <w:r>
        <w:rPr>
          <w:spacing w:val="-4"/>
          <w:w w:val="105"/>
          <w:sz w:val="18"/>
        </w:rPr>
        <w:t xml:space="preserve"> </w:t>
      </w:r>
      <w:r>
        <w:rPr>
          <w:w w:val="105"/>
          <w:sz w:val="18"/>
        </w:rPr>
        <w:t>act,</w:t>
      </w:r>
      <w:r>
        <w:rPr>
          <w:spacing w:val="-5"/>
          <w:w w:val="105"/>
          <w:sz w:val="18"/>
        </w:rPr>
        <w:t xml:space="preserve"> </w:t>
      </w:r>
      <w:r>
        <w:rPr>
          <w:w w:val="105"/>
          <w:sz w:val="18"/>
        </w:rPr>
        <w:t>omission,</w:t>
      </w:r>
      <w:r>
        <w:rPr>
          <w:spacing w:val="-5"/>
          <w:w w:val="105"/>
          <w:sz w:val="18"/>
        </w:rPr>
        <w:t xml:space="preserve"> </w:t>
      </w:r>
      <w:r>
        <w:rPr>
          <w:w w:val="105"/>
          <w:sz w:val="18"/>
        </w:rPr>
        <w:t>negligence,</w:t>
      </w:r>
      <w:r>
        <w:rPr>
          <w:spacing w:val="-5"/>
          <w:w w:val="105"/>
          <w:sz w:val="18"/>
        </w:rPr>
        <w:t xml:space="preserve"> </w:t>
      </w:r>
      <w:r>
        <w:rPr>
          <w:w w:val="105"/>
          <w:sz w:val="18"/>
        </w:rPr>
        <w:t>or</w:t>
      </w:r>
      <w:r>
        <w:rPr>
          <w:spacing w:val="-5"/>
          <w:w w:val="105"/>
          <w:sz w:val="18"/>
        </w:rPr>
        <w:t xml:space="preserve"> </w:t>
      </w:r>
      <w:r>
        <w:rPr>
          <w:w w:val="105"/>
          <w:sz w:val="18"/>
        </w:rPr>
        <w:t>default</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Subcontractor, its</w:t>
      </w:r>
      <w:r>
        <w:rPr>
          <w:spacing w:val="-5"/>
          <w:w w:val="105"/>
          <w:sz w:val="18"/>
        </w:rPr>
        <w:t xml:space="preserve"> </w:t>
      </w:r>
      <w:r>
        <w:rPr>
          <w:w w:val="105"/>
          <w:sz w:val="18"/>
        </w:rPr>
        <w:t>employees,</w:t>
      </w:r>
      <w:r>
        <w:rPr>
          <w:spacing w:val="-5"/>
          <w:w w:val="105"/>
          <w:sz w:val="18"/>
        </w:rPr>
        <w:t xml:space="preserve"> </w:t>
      </w:r>
      <w:r>
        <w:rPr>
          <w:w w:val="105"/>
          <w:sz w:val="18"/>
        </w:rPr>
        <w:t>suppliers, or agents.</w:t>
      </w:r>
    </w:p>
    <w:p>
      <w:pPr>
        <w:pStyle w:val="BodyText"/>
        <w:spacing w:lineRule="auto" w:line="288"/>
        <w:ind w:left="1341" w:right="1350"/>
        <w:rPr/>
      </w:pPr>
      <w:r>
        <w:rPr>
          <w:w w:val="105"/>
        </w:rPr>
        <w:t>This</w:t>
      </w:r>
      <w:r>
        <w:rPr>
          <w:spacing w:val="30"/>
          <w:w w:val="105"/>
        </w:rPr>
        <w:t xml:space="preserve"> </w:t>
      </w:r>
      <w:r>
        <w:rPr>
          <w:w w:val="105"/>
        </w:rPr>
        <w:t>indemnity</w:t>
      </w:r>
      <w:r>
        <w:rPr>
          <w:spacing w:val="30"/>
          <w:w w:val="105"/>
        </w:rPr>
        <w:t xml:space="preserve"> </w:t>
      </w:r>
      <w:r>
        <w:rPr>
          <w:w w:val="105"/>
        </w:rPr>
        <w:t>shall</w:t>
      </w:r>
      <w:r>
        <w:rPr>
          <w:spacing w:val="30"/>
          <w:w w:val="105"/>
        </w:rPr>
        <w:t xml:space="preserve"> </w:t>
      </w:r>
      <w:r>
        <w:rPr>
          <w:w w:val="105"/>
        </w:rPr>
        <w:t>apply</w:t>
      </w:r>
      <w:r>
        <w:rPr>
          <w:spacing w:val="34"/>
          <w:w w:val="105"/>
        </w:rPr>
        <w:t xml:space="preserve"> </w:t>
      </w:r>
      <w:r>
        <w:rPr>
          <w:w w:val="105"/>
        </w:rPr>
        <w:t>notwithstanding</w:t>
      </w:r>
      <w:r>
        <w:rPr>
          <w:spacing w:val="35"/>
          <w:w w:val="105"/>
        </w:rPr>
        <w:t xml:space="preserve"> </w:t>
      </w:r>
      <w:r>
        <w:rPr>
          <w:w w:val="105"/>
        </w:rPr>
        <w:t>any</w:t>
      </w:r>
      <w:r>
        <w:rPr>
          <w:spacing w:val="30"/>
          <w:w w:val="105"/>
        </w:rPr>
        <w:t xml:space="preserve"> </w:t>
      </w:r>
      <w:r>
        <w:rPr>
          <w:w w:val="105"/>
        </w:rPr>
        <w:t>insurance</w:t>
      </w:r>
      <w:r>
        <w:rPr>
          <w:spacing w:val="30"/>
          <w:w w:val="105"/>
        </w:rPr>
        <w:t xml:space="preserve"> </w:t>
      </w:r>
      <w:r>
        <w:rPr>
          <w:w w:val="105"/>
        </w:rPr>
        <w:t>coverage</w:t>
      </w:r>
      <w:r>
        <w:rPr>
          <w:spacing w:val="33"/>
          <w:w w:val="105"/>
        </w:rPr>
        <w:t xml:space="preserve"> </w:t>
      </w:r>
      <w:r>
        <w:rPr>
          <w:w w:val="105"/>
        </w:rPr>
        <w:t>or</w:t>
      </w:r>
      <w:r>
        <w:rPr>
          <w:spacing w:val="32"/>
          <w:w w:val="105"/>
        </w:rPr>
        <w:t xml:space="preserve"> </w:t>
      </w:r>
      <w:r>
        <w:rPr>
          <w:w w:val="105"/>
        </w:rPr>
        <w:t>approval</w:t>
      </w:r>
      <w:r>
        <w:rPr>
          <w:spacing w:val="30"/>
          <w:w w:val="105"/>
        </w:rPr>
        <w:t xml:space="preserve"> </w:t>
      </w:r>
      <w:r>
        <w:rPr>
          <w:w w:val="105"/>
        </w:rPr>
        <w:t>of</w:t>
      </w:r>
      <w:r>
        <w:rPr>
          <w:spacing w:val="30"/>
          <w:w w:val="105"/>
        </w:rPr>
        <w:t xml:space="preserve"> </w:t>
      </w:r>
      <w:r>
        <w:rPr>
          <w:w w:val="105"/>
        </w:rPr>
        <w:t>the</w:t>
      </w:r>
      <w:r>
        <w:rPr>
          <w:spacing w:val="29"/>
          <w:w w:val="105"/>
        </w:rPr>
        <w:t xml:space="preserve"> </w:t>
      </w:r>
      <w:r>
        <w:rPr>
          <w:w w:val="105"/>
        </w:rPr>
        <w:t xml:space="preserve">Main </w:t>
      </w:r>
      <w:r>
        <w:rPr>
          <w:spacing w:val="-2"/>
          <w:w w:val="105"/>
        </w:rPr>
        <w:t>Contractor.</w:t>
      </w:r>
    </w:p>
    <w:p>
      <w:pPr>
        <w:pStyle w:val="BodyText"/>
        <w:spacing w:before="39" w:after="0"/>
        <w:rPr/>
      </w:pPr>
      <w:r>
        <w:rPr/>
      </w:r>
    </w:p>
    <w:p>
      <w:pPr>
        <w:pStyle w:val="ListParagraph"/>
        <w:numPr>
          <w:ilvl w:val="1"/>
          <w:numId w:val="15"/>
        </w:numPr>
        <w:tabs>
          <w:tab w:val="clear" w:pos="720"/>
          <w:tab w:val="left" w:pos="1518" w:leader="none"/>
        </w:tabs>
        <w:spacing w:lineRule="auto" w:line="240" w:before="0" w:after="0"/>
        <w:ind w:hanging="517" w:left="1518" w:right="0"/>
        <w:jc w:val="both"/>
        <w:rPr>
          <w:sz w:val="18"/>
        </w:rPr>
      </w:pPr>
      <w:r>
        <w:rPr>
          <w:w w:val="105"/>
          <w:sz w:val="18"/>
          <w:u w:val="single"/>
        </w:rPr>
        <w:t>Subcontractor’s</w:t>
      </w:r>
      <w:r>
        <w:rPr>
          <w:spacing w:val="-12"/>
          <w:w w:val="105"/>
          <w:sz w:val="18"/>
          <w:u w:val="single"/>
        </w:rPr>
        <w:t xml:space="preserve"> </w:t>
      </w:r>
      <w:r>
        <w:rPr>
          <w:spacing w:val="-2"/>
          <w:w w:val="105"/>
          <w:sz w:val="18"/>
          <w:u w:val="single"/>
        </w:rPr>
        <w:t>Liability</w:t>
      </w:r>
    </w:p>
    <w:p>
      <w:pPr>
        <w:pStyle w:val="BodyText"/>
        <w:spacing w:before="53" w:after="0"/>
        <w:rPr/>
      </w:pPr>
      <w:r>
        <w:rPr/>
      </w:r>
    </w:p>
    <w:p>
      <w:pPr>
        <w:pStyle w:val="ListParagraph"/>
        <w:numPr>
          <w:ilvl w:val="0"/>
          <w:numId w:val="14"/>
        </w:numPr>
        <w:tabs>
          <w:tab w:val="clear" w:pos="720"/>
          <w:tab w:val="left" w:pos="2017" w:leader="none"/>
        </w:tabs>
        <w:spacing w:lineRule="auto" w:line="288" w:before="0" w:after="0"/>
        <w:ind w:hanging="339" w:left="2017" w:right="1877"/>
        <w:jc w:val="left"/>
        <w:rPr>
          <w:sz w:val="18"/>
        </w:rPr>
      </w:pPr>
      <w:r>
        <w:rPr>
          <w:w w:val="105"/>
          <w:sz w:val="18"/>
        </w:rPr>
        <w:t>The</w:t>
      </w:r>
      <w:r>
        <w:rPr>
          <w:spacing w:val="-4"/>
          <w:w w:val="105"/>
          <w:sz w:val="18"/>
        </w:rPr>
        <w:t xml:space="preserve"> </w:t>
      </w:r>
      <w:r>
        <w:rPr>
          <w:w w:val="105"/>
          <w:sz w:val="18"/>
        </w:rPr>
        <w:t>Subcontractor</w:t>
      </w:r>
      <w:r>
        <w:rPr>
          <w:spacing w:val="-4"/>
          <w:w w:val="105"/>
          <w:sz w:val="18"/>
        </w:rPr>
        <w:t xml:space="preserve"> </w:t>
      </w:r>
      <w:r>
        <w:rPr>
          <w:w w:val="105"/>
          <w:sz w:val="18"/>
        </w:rPr>
        <w:t>shall</w:t>
      </w:r>
      <w:r>
        <w:rPr>
          <w:spacing w:val="-4"/>
          <w:w w:val="105"/>
          <w:sz w:val="18"/>
        </w:rPr>
        <w:t xml:space="preserve"> </w:t>
      </w:r>
      <w:r>
        <w:rPr>
          <w:w w:val="105"/>
          <w:sz w:val="18"/>
        </w:rPr>
        <w:t>be</w:t>
      </w:r>
      <w:r>
        <w:rPr>
          <w:spacing w:val="-4"/>
          <w:w w:val="105"/>
          <w:sz w:val="18"/>
        </w:rPr>
        <w:t xml:space="preserve"> </w:t>
      </w:r>
      <w:r>
        <w:rPr>
          <w:w w:val="105"/>
          <w:sz w:val="18"/>
        </w:rPr>
        <w:t>fully</w:t>
      </w:r>
      <w:r>
        <w:rPr>
          <w:spacing w:val="-4"/>
          <w:w w:val="105"/>
          <w:sz w:val="18"/>
        </w:rPr>
        <w:t xml:space="preserve"> </w:t>
      </w:r>
      <w:r>
        <w:rPr>
          <w:w w:val="105"/>
          <w:sz w:val="18"/>
        </w:rPr>
        <w:t>responsible</w:t>
      </w:r>
      <w:r>
        <w:rPr>
          <w:spacing w:val="-4"/>
          <w:w w:val="105"/>
          <w:sz w:val="18"/>
        </w:rPr>
        <w:t xml:space="preserve"> </w:t>
      </w:r>
      <w:r>
        <w:rPr>
          <w:w w:val="105"/>
          <w:sz w:val="18"/>
        </w:rPr>
        <w:t>for</w:t>
      </w:r>
      <w:r>
        <w:rPr>
          <w:spacing w:val="-4"/>
          <w:w w:val="105"/>
          <w:sz w:val="18"/>
        </w:rPr>
        <w:t xml:space="preserve"> </w:t>
      </w:r>
      <w:r>
        <w:rPr>
          <w:w w:val="105"/>
          <w:sz w:val="18"/>
        </w:rPr>
        <w:t>the</w:t>
      </w:r>
      <w:r>
        <w:rPr>
          <w:spacing w:val="-4"/>
          <w:w w:val="105"/>
          <w:sz w:val="18"/>
        </w:rPr>
        <w:t xml:space="preserve"> </w:t>
      </w:r>
      <w:r>
        <w:rPr>
          <w:w w:val="105"/>
          <w:sz w:val="18"/>
        </w:rPr>
        <w:t>acts,</w:t>
      </w:r>
      <w:r>
        <w:rPr>
          <w:spacing w:val="-4"/>
          <w:w w:val="105"/>
          <w:sz w:val="18"/>
        </w:rPr>
        <w:t xml:space="preserve"> </w:t>
      </w:r>
      <w:r>
        <w:rPr>
          <w:w w:val="105"/>
          <w:sz w:val="18"/>
        </w:rPr>
        <w:t>defaults,</w:t>
      </w:r>
      <w:r>
        <w:rPr>
          <w:spacing w:val="-4"/>
          <w:w w:val="105"/>
          <w:sz w:val="18"/>
        </w:rPr>
        <w:t xml:space="preserve"> </w:t>
      </w:r>
      <w:r>
        <w:rPr>
          <w:w w:val="105"/>
          <w:sz w:val="18"/>
        </w:rPr>
        <w:t>and</w:t>
      </w:r>
      <w:r>
        <w:rPr>
          <w:spacing w:val="-4"/>
          <w:w w:val="105"/>
          <w:sz w:val="18"/>
        </w:rPr>
        <w:t xml:space="preserve"> </w:t>
      </w:r>
      <w:r>
        <w:rPr>
          <w:w w:val="105"/>
          <w:sz w:val="18"/>
        </w:rPr>
        <w:t>negligence</w:t>
      </w:r>
      <w:r>
        <w:rPr>
          <w:spacing w:val="-4"/>
          <w:w w:val="105"/>
          <w:sz w:val="18"/>
        </w:rPr>
        <w:t xml:space="preserve"> </w:t>
      </w:r>
      <w:r>
        <w:rPr>
          <w:w w:val="105"/>
          <w:sz w:val="18"/>
        </w:rPr>
        <w:t>of</w:t>
      </w:r>
      <w:r>
        <w:rPr>
          <w:spacing w:val="-4"/>
          <w:w w:val="105"/>
          <w:sz w:val="18"/>
        </w:rPr>
        <w:t xml:space="preserve"> </w:t>
      </w:r>
      <w:r>
        <w:rPr>
          <w:w w:val="105"/>
          <w:sz w:val="18"/>
        </w:rPr>
        <w:t>its employees, labour, subcontractors, suppliers, and agents as if they were its own.</w:t>
      </w:r>
    </w:p>
    <w:p>
      <w:pPr>
        <w:pStyle w:val="ListParagraph"/>
        <w:numPr>
          <w:ilvl w:val="0"/>
          <w:numId w:val="14"/>
        </w:numPr>
        <w:tabs>
          <w:tab w:val="clear" w:pos="720"/>
          <w:tab w:val="left" w:pos="2014" w:leader="none"/>
          <w:tab w:val="left" w:pos="2017" w:leader="none"/>
        </w:tabs>
        <w:spacing w:lineRule="auto" w:line="288" w:before="0" w:after="0"/>
        <w:ind w:hanging="339" w:left="2017" w:right="1947"/>
        <w:jc w:val="left"/>
        <w:rPr>
          <w:sz w:val="18"/>
        </w:rPr>
      </w:pPr>
      <w:r>
        <w:rPr>
          <w:w w:val="105"/>
          <w:sz w:val="18"/>
        </w:rPr>
        <w:t>It</w:t>
      </w:r>
      <w:r>
        <w:rPr>
          <w:spacing w:val="-2"/>
          <w:w w:val="105"/>
          <w:sz w:val="18"/>
        </w:rPr>
        <w:t xml:space="preserve"> </w:t>
      </w:r>
      <w:r>
        <w:rPr>
          <w:w w:val="105"/>
          <w:sz w:val="18"/>
        </w:rPr>
        <w:t>shall,</w:t>
      </w:r>
      <w:r>
        <w:rPr>
          <w:spacing w:val="-3"/>
          <w:w w:val="105"/>
          <w:sz w:val="18"/>
        </w:rPr>
        <w:t xml:space="preserve"> </w:t>
      </w:r>
      <w:r>
        <w:rPr>
          <w:w w:val="105"/>
          <w:sz w:val="18"/>
        </w:rPr>
        <w:t>at</w:t>
      </w:r>
      <w:r>
        <w:rPr>
          <w:spacing w:val="-3"/>
          <w:w w:val="105"/>
          <w:sz w:val="18"/>
        </w:rPr>
        <w:t xml:space="preserve"> </w:t>
      </w:r>
      <w:r>
        <w:rPr>
          <w:w w:val="105"/>
          <w:sz w:val="18"/>
        </w:rPr>
        <w:t>its</w:t>
      </w:r>
      <w:r>
        <w:rPr>
          <w:spacing w:val="-2"/>
          <w:w w:val="105"/>
          <w:sz w:val="18"/>
        </w:rPr>
        <w:t xml:space="preserve"> </w:t>
      </w:r>
      <w:r>
        <w:rPr>
          <w:w w:val="105"/>
          <w:sz w:val="18"/>
        </w:rPr>
        <w:t>own</w:t>
      </w:r>
      <w:r>
        <w:rPr>
          <w:spacing w:val="-3"/>
          <w:w w:val="105"/>
          <w:sz w:val="18"/>
        </w:rPr>
        <w:t xml:space="preserve"> </w:t>
      </w:r>
      <w:r>
        <w:rPr>
          <w:w w:val="105"/>
          <w:sz w:val="18"/>
        </w:rPr>
        <w:t>cost,</w:t>
      </w:r>
      <w:r>
        <w:rPr>
          <w:spacing w:val="-2"/>
          <w:w w:val="105"/>
          <w:sz w:val="18"/>
        </w:rPr>
        <w:t xml:space="preserve"> </w:t>
      </w:r>
      <w:r>
        <w:rPr>
          <w:w w:val="105"/>
          <w:sz w:val="18"/>
        </w:rPr>
        <w:t>make</w:t>
      </w:r>
      <w:r>
        <w:rPr>
          <w:spacing w:val="-3"/>
          <w:w w:val="105"/>
          <w:sz w:val="18"/>
        </w:rPr>
        <w:t xml:space="preserve"> </w:t>
      </w:r>
      <w:r>
        <w:rPr>
          <w:w w:val="105"/>
          <w:sz w:val="18"/>
        </w:rPr>
        <w:t>good</w:t>
      </w:r>
      <w:r>
        <w:rPr>
          <w:spacing w:val="-2"/>
          <w:w w:val="105"/>
          <w:sz w:val="18"/>
        </w:rPr>
        <w:t xml:space="preserve"> </w:t>
      </w:r>
      <w:r>
        <w:rPr>
          <w:w w:val="105"/>
          <w:sz w:val="18"/>
        </w:rPr>
        <w:t>any</w:t>
      </w:r>
      <w:r>
        <w:rPr>
          <w:spacing w:val="-3"/>
          <w:w w:val="105"/>
          <w:sz w:val="18"/>
        </w:rPr>
        <w:t xml:space="preserve"> </w:t>
      </w:r>
      <w:r>
        <w:rPr>
          <w:w w:val="105"/>
          <w:sz w:val="18"/>
        </w:rPr>
        <w:t>loss</w:t>
      </w:r>
      <w:r>
        <w:rPr>
          <w:spacing w:val="-2"/>
          <w:w w:val="105"/>
          <w:sz w:val="18"/>
        </w:rPr>
        <w:t xml:space="preserve"> </w:t>
      </w:r>
      <w:r>
        <w:rPr>
          <w:w w:val="105"/>
          <w:sz w:val="18"/>
        </w:rPr>
        <w:t>or</w:t>
      </w:r>
      <w:r>
        <w:rPr>
          <w:spacing w:val="-3"/>
          <w:w w:val="105"/>
          <w:sz w:val="18"/>
        </w:rPr>
        <w:t xml:space="preserve"> </w:t>
      </w:r>
      <w:r>
        <w:rPr>
          <w:w w:val="105"/>
          <w:sz w:val="18"/>
        </w:rPr>
        <w:t>damage</w:t>
      </w:r>
      <w:r>
        <w:rPr>
          <w:spacing w:val="-2"/>
          <w:w w:val="105"/>
          <w:sz w:val="18"/>
        </w:rPr>
        <w:t xml:space="preserve"> </w:t>
      </w:r>
      <w:r>
        <w:rPr>
          <w:w w:val="105"/>
          <w:sz w:val="18"/>
        </w:rPr>
        <w:t>caused</w:t>
      </w:r>
      <w:r>
        <w:rPr>
          <w:spacing w:val="-3"/>
          <w:w w:val="105"/>
          <w:sz w:val="18"/>
        </w:rPr>
        <w:t xml:space="preserve"> </w:t>
      </w:r>
      <w:r>
        <w:rPr>
          <w:w w:val="105"/>
          <w:sz w:val="18"/>
        </w:rPr>
        <w:t>directly</w:t>
      </w:r>
      <w:r>
        <w:rPr>
          <w:spacing w:val="-3"/>
          <w:w w:val="105"/>
          <w:sz w:val="18"/>
        </w:rPr>
        <w:t xml:space="preserve"> </w:t>
      </w:r>
      <w:r>
        <w:rPr>
          <w:w w:val="105"/>
          <w:sz w:val="18"/>
        </w:rPr>
        <w:t>or</w:t>
      </w:r>
      <w:r>
        <w:rPr>
          <w:spacing w:val="-2"/>
          <w:w w:val="105"/>
          <w:sz w:val="18"/>
        </w:rPr>
        <w:t xml:space="preserve"> </w:t>
      </w:r>
      <w:r>
        <w:rPr>
          <w:w w:val="105"/>
          <w:sz w:val="18"/>
        </w:rPr>
        <w:t>indirectly</w:t>
      </w:r>
      <w:r>
        <w:rPr>
          <w:spacing w:val="-3"/>
          <w:w w:val="105"/>
          <w:sz w:val="18"/>
        </w:rPr>
        <w:t xml:space="preserve"> </w:t>
      </w:r>
      <w:r>
        <w:rPr>
          <w:w w:val="105"/>
          <w:sz w:val="18"/>
        </w:rPr>
        <w:t>to the Main Contractor, the Employer, or any third party.</w:t>
      </w:r>
    </w:p>
    <w:p>
      <w:pPr>
        <w:pStyle w:val="ListParagraph"/>
        <w:numPr>
          <w:ilvl w:val="0"/>
          <w:numId w:val="14"/>
        </w:numPr>
        <w:tabs>
          <w:tab w:val="clear" w:pos="720"/>
          <w:tab w:val="left" w:pos="2013" w:leader="none"/>
          <w:tab w:val="left" w:pos="2017" w:leader="none"/>
        </w:tabs>
        <w:spacing w:lineRule="auto" w:line="280" w:before="1" w:after="0"/>
        <w:ind w:hanging="339" w:left="2017" w:right="1772"/>
        <w:jc w:val="left"/>
        <w:rPr>
          <w:sz w:val="18"/>
        </w:rPr>
      </w:pPr>
      <w:r>
        <w:rPr>
          <w:w w:val="105"/>
          <w:sz w:val="18"/>
        </w:rPr>
        <w:t>Such</w:t>
      </w:r>
      <w:r>
        <w:rPr>
          <w:spacing w:val="-4"/>
          <w:w w:val="105"/>
          <w:sz w:val="18"/>
        </w:rPr>
        <w:t xml:space="preserve"> </w:t>
      </w:r>
      <w:r>
        <w:rPr>
          <w:w w:val="105"/>
          <w:sz w:val="18"/>
        </w:rPr>
        <w:t>liability</w:t>
      </w:r>
      <w:r>
        <w:rPr>
          <w:spacing w:val="-3"/>
          <w:w w:val="105"/>
          <w:sz w:val="18"/>
        </w:rPr>
        <w:t xml:space="preserve"> </w:t>
      </w:r>
      <w:r>
        <w:rPr>
          <w:w w:val="105"/>
          <w:sz w:val="18"/>
        </w:rPr>
        <w:t>shall</w:t>
      </w:r>
      <w:r>
        <w:rPr>
          <w:spacing w:val="-4"/>
          <w:w w:val="105"/>
          <w:sz w:val="18"/>
        </w:rPr>
        <w:t xml:space="preserve"> </w:t>
      </w:r>
      <w:r>
        <w:rPr>
          <w:w w:val="105"/>
          <w:sz w:val="18"/>
        </w:rPr>
        <w:t>continue</w:t>
      </w:r>
      <w:r>
        <w:rPr>
          <w:spacing w:val="-3"/>
          <w:w w:val="105"/>
          <w:sz w:val="18"/>
        </w:rPr>
        <w:t xml:space="preserve"> </w:t>
      </w:r>
      <w:r>
        <w:rPr>
          <w:w w:val="105"/>
          <w:sz w:val="18"/>
        </w:rPr>
        <w:t>beyond</w:t>
      </w:r>
      <w:r>
        <w:rPr>
          <w:spacing w:val="-3"/>
          <w:w w:val="105"/>
          <w:sz w:val="18"/>
        </w:rPr>
        <w:t xml:space="preserve"> </w:t>
      </w:r>
      <w:r>
        <w:rPr>
          <w:w w:val="105"/>
          <w:sz w:val="18"/>
        </w:rPr>
        <w:t>completion</w:t>
      </w:r>
      <w:r>
        <w:rPr>
          <w:spacing w:val="-3"/>
          <w:w w:val="105"/>
          <w:sz w:val="18"/>
        </w:rPr>
        <w:t xml:space="preserve"> </w:t>
      </w:r>
      <w:r>
        <w:rPr>
          <w:w w:val="105"/>
          <w:sz w:val="18"/>
        </w:rPr>
        <w:t>or</w:t>
      </w:r>
      <w:r>
        <w:rPr>
          <w:spacing w:val="-3"/>
          <w:w w:val="105"/>
          <w:sz w:val="18"/>
        </w:rPr>
        <w:t xml:space="preserve"> </w:t>
      </w:r>
      <w:r>
        <w:rPr>
          <w:w w:val="105"/>
          <w:sz w:val="18"/>
        </w:rPr>
        <w:t>termination</w:t>
      </w:r>
      <w:r>
        <w:rPr>
          <w:spacing w:val="-2"/>
          <w:w w:val="105"/>
          <w:sz w:val="18"/>
        </w:rPr>
        <w:t xml:space="preserve"> </w:t>
      </w:r>
      <w:r>
        <w:rPr>
          <w:w w:val="105"/>
          <w:sz w:val="18"/>
        </w:rPr>
        <w:t>of</w:t>
      </w:r>
      <w:r>
        <w:rPr>
          <w:spacing w:val="-3"/>
          <w:w w:val="105"/>
          <w:sz w:val="18"/>
        </w:rPr>
        <w:t xml:space="preserve"> </w:t>
      </w:r>
      <w:r>
        <w:rPr>
          <w:w w:val="105"/>
          <w:sz w:val="18"/>
        </w:rPr>
        <w:t>the</w:t>
      </w:r>
      <w:r>
        <w:rPr>
          <w:spacing w:val="-4"/>
          <w:w w:val="105"/>
          <w:sz w:val="18"/>
        </w:rPr>
        <w:t xml:space="preserve"> </w:t>
      </w:r>
      <w:r>
        <w:rPr>
          <w:w w:val="105"/>
          <w:sz w:val="18"/>
        </w:rPr>
        <w:t>Subcontract</w:t>
      </w:r>
      <w:r>
        <w:rPr>
          <w:spacing w:val="-3"/>
          <w:w w:val="105"/>
          <w:sz w:val="18"/>
        </w:rPr>
        <w:t xml:space="preserve"> </w:t>
      </w:r>
      <w:r>
        <w:rPr>
          <w:w w:val="105"/>
          <w:sz w:val="18"/>
        </w:rPr>
        <w:t>for</w:t>
      </w:r>
      <w:r>
        <w:rPr>
          <w:spacing w:val="-4"/>
          <w:w w:val="105"/>
          <w:sz w:val="18"/>
        </w:rPr>
        <w:t xml:space="preserve"> </w:t>
      </w:r>
      <w:r>
        <w:rPr>
          <w:w w:val="105"/>
          <w:sz w:val="18"/>
        </w:rPr>
        <w:t>any defect, damage, or claim arising from its performance.</w:t>
      </w:r>
    </w:p>
    <w:p>
      <w:pPr>
        <w:pStyle w:val="BodyText"/>
        <w:spacing w:before="43" w:after="0"/>
        <w:rPr/>
      </w:pPr>
      <w:r>
        <w:rPr/>
      </w:r>
    </w:p>
    <w:p>
      <w:pPr>
        <w:pStyle w:val="ListParagraph"/>
        <w:numPr>
          <w:ilvl w:val="1"/>
          <w:numId w:val="13"/>
        </w:numPr>
        <w:tabs>
          <w:tab w:val="clear" w:pos="720"/>
          <w:tab w:val="left" w:pos="1419" w:leader="none"/>
        </w:tabs>
        <w:spacing w:lineRule="auto" w:line="240" w:before="0" w:after="0"/>
        <w:ind w:hanging="418" w:left="1419" w:right="0"/>
        <w:jc w:val="left"/>
        <w:rPr>
          <w:sz w:val="22"/>
        </w:rPr>
      </w:pPr>
      <w:r>
        <w:rPr>
          <w:sz w:val="22"/>
          <w:u w:val="single"/>
        </w:rPr>
        <w:t>No</w:t>
      </w:r>
      <w:r>
        <w:rPr>
          <w:spacing w:val="7"/>
          <w:sz w:val="22"/>
          <w:u w:val="single"/>
        </w:rPr>
        <w:t xml:space="preserve"> </w:t>
      </w:r>
      <w:r>
        <w:rPr>
          <w:sz w:val="22"/>
          <w:u w:val="single"/>
        </w:rPr>
        <w:t>Limitation</w:t>
      </w:r>
      <w:r>
        <w:rPr>
          <w:spacing w:val="7"/>
          <w:sz w:val="22"/>
          <w:u w:val="single"/>
        </w:rPr>
        <w:t xml:space="preserve"> </w:t>
      </w:r>
      <w:r>
        <w:rPr>
          <w:sz w:val="22"/>
          <w:u w:val="single"/>
        </w:rPr>
        <w:t>of</w:t>
      </w:r>
      <w:r>
        <w:rPr>
          <w:spacing w:val="6"/>
          <w:sz w:val="22"/>
          <w:u w:val="single"/>
        </w:rPr>
        <w:t xml:space="preserve"> </w:t>
      </w:r>
      <w:r>
        <w:rPr>
          <w:spacing w:val="-2"/>
          <w:sz w:val="22"/>
          <w:u w:val="single"/>
        </w:rPr>
        <w:t>Liability</w:t>
      </w:r>
    </w:p>
    <w:p>
      <w:pPr>
        <w:pStyle w:val="BodyText"/>
        <w:spacing w:before="92" w:after="0"/>
        <w:rPr/>
      </w:pPr>
      <w:r>
        <w:rPr/>
      </w:r>
    </w:p>
    <w:p>
      <w:pPr>
        <w:pStyle w:val="ListParagraph"/>
        <w:numPr>
          <w:ilvl w:val="0"/>
          <w:numId w:val="12"/>
        </w:numPr>
        <w:tabs>
          <w:tab w:val="clear" w:pos="720"/>
          <w:tab w:val="left" w:pos="1654" w:leader="none"/>
        </w:tabs>
        <w:spacing w:lineRule="auto" w:line="240" w:before="0" w:after="0"/>
        <w:ind w:hanging="186" w:left="1654" w:right="0"/>
        <w:jc w:val="left"/>
        <w:rPr>
          <w:sz w:val="18"/>
        </w:rPr>
      </w:pPr>
      <w:r>
        <w:rPr>
          <w:sz w:val="18"/>
        </w:rPr>
        <w:t>Unlimited</w:t>
      </w:r>
      <w:r>
        <w:rPr>
          <w:spacing w:val="16"/>
          <w:sz w:val="18"/>
        </w:rPr>
        <w:t xml:space="preserve"> </w:t>
      </w:r>
      <w:r>
        <w:rPr>
          <w:spacing w:val="-2"/>
          <w:sz w:val="18"/>
        </w:rPr>
        <w:t>Liabilities;</w:t>
      </w:r>
    </w:p>
    <w:p>
      <w:pPr>
        <w:pStyle w:val="BodyText"/>
        <w:spacing w:before="44" w:after="0"/>
        <w:ind w:left="1597" w:right="0"/>
        <w:jc w:val="both"/>
        <w:rPr/>
      </w:pPr>
      <w:r>
        <w:rPr>
          <w:w w:val="105"/>
        </w:rPr>
        <w:t>Nothing</w:t>
      </w:r>
      <w:r>
        <w:rPr>
          <w:spacing w:val="-5"/>
          <w:w w:val="105"/>
        </w:rPr>
        <w:t xml:space="preserve"> </w:t>
      </w:r>
      <w:r>
        <w:rPr>
          <w:w w:val="105"/>
        </w:rPr>
        <w:t>in</w:t>
      </w:r>
      <w:r>
        <w:rPr>
          <w:spacing w:val="-4"/>
          <w:w w:val="105"/>
        </w:rPr>
        <w:t xml:space="preserve"> </w:t>
      </w:r>
      <w:r>
        <w:rPr>
          <w:w w:val="105"/>
        </w:rPr>
        <w:t>this</w:t>
      </w:r>
      <w:r>
        <w:rPr>
          <w:spacing w:val="-6"/>
          <w:w w:val="105"/>
        </w:rPr>
        <w:t xml:space="preserve"> </w:t>
      </w:r>
      <w:r>
        <w:rPr>
          <w:w w:val="105"/>
        </w:rPr>
        <w:t>Subcontract</w:t>
      </w:r>
      <w:r>
        <w:rPr>
          <w:spacing w:val="-4"/>
          <w:w w:val="105"/>
        </w:rPr>
        <w:t xml:space="preserve"> </w:t>
      </w:r>
      <w:r>
        <w:rPr>
          <w:w w:val="105"/>
        </w:rPr>
        <w:t>shall</w:t>
      </w:r>
      <w:r>
        <w:rPr>
          <w:spacing w:val="-6"/>
          <w:w w:val="105"/>
        </w:rPr>
        <w:t xml:space="preserve"> </w:t>
      </w:r>
      <w:r>
        <w:rPr>
          <w:w w:val="105"/>
        </w:rPr>
        <w:t>limit</w:t>
      </w:r>
      <w:r>
        <w:rPr>
          <w:spacing w:val="-4"/>
          <w:w w:val="105"/>
        </w:rPr>
        <w:t xml:space="preserve"> </w:t>
      </w:r>
      <w:r>
        <w:rPr>
          <w:w w:val="105"/>
        </w:rPr>
        <w:t>or</w:t>
      </w:r>
      <w:r>
        <w:rPr>
          <w:spacing w:val="-5"/>
          <w:w w:val="105"/>
        </w:rPr>
        <w:t xml:space="preserve"> </w:t>
      </w:r>
      <w:r>
        <w:rPr>
          <w:w w:val="105"/>
        </w:rPr>
        <w:t>exclude</w:t>
      </w:r>
      <w:r>
        <w:rPr>
          <w:spacing w:val="-4"/>
          <w:w w:val="105"/>
        </w:rPr>
        <w:t xml:space="preserve"> </w:t>
      </w:r>
      <w:r>
        <w:rPr>
          <w:w w:val="105"/>
        </w:rPr>
        <w:t>the</w:t>
      </w:r>
      <w:r>
        <w:rPr>
          <w:spacing w:val="-5"/>
          <w:w w:val="105"/>
        </w:rPr>
        <w:t xml:space="preserve"> </w:t>
      </w:r>
      <w:r>
        <w:rPr>
          <w:w w:val="105"/>
        </w:rPr>
        <w:t>Subcontractor’s</w:t>
      </w:r>
      <w:r>
        <w:rPr>
          <w:spacing w:val="-4"/>
          <w:w w:val="105"/>
        </w:rPr>
        <w:t xml:space="preserve"> </w:t>
      </w:r>
      <w:r>
        <w:rPr>
          <w:w w:val="105"/>
        </w:rPr>
        <w:t>liability</w:t>
      </w:r>
      <w:r>
        <w:rPr>
          <w:spacing w:val="-4"/>
          <w:w w:val="105"/>
        </w:rPr>
        <w:t xml:space="preserve"> for:</w:t>
      </w:r>
    </w:p>
    <w:p>
      <w:pPr>
        <w:pStyle w:val="BodyText"/>
        <w:spacing w:before="88" w:after="0"/>
        <w:rPr/>
      </w:pPr>
      <w:r>
        <w:rPr/>
      </w:r>
    </w:p>
    <w:p>
      <w:pPr>
        <w:pStyle w:val="ListParagraph"/>
        <w:numPr>
          <w:ilvl w:val="1"/>
          <w:numId w:val="12"/>
        </w:numPr>
        <w:tabs>
          <w:tab w:val="clear" w:pos="720"/>
          <w:tab w:val="left" w:pos="2355" w:leader="none"/>
        </w:tabs>
        <w:spacing w:lineRule="auto" w:line="240" w:before="0" w:after="0"/>
        <w:ind w:hanging="760" w:left="2355" w:right="0"/>
        <w:jc w:val="left"/>
        <w:rPr>
          <w:sz w:val="18"/>
        </w:rPr>
      </w:pPr>
      <w:r>
        <w:rPr>
          <w:w w:val="105"/>
          <w:sz w:val="18"/>
        </w:rPr>
        <w:t>personal</w:t>
      </w:r>
      <w:r>
        <w:rPr>
          <w:spacing w:val="-3"/>
          <w:w w:val="105"/>
          <w:sz w:val="18"/>
        </w:rPr>
        <w:t xml:space="preserve"> </w:t>
      </w:r>
      <w:r>
        <w:rPr>
          <w:w w:val="105"/>
          <w:sz w:val="18"/>
        </w:rPr>
        <w:t>injury</w:t>
      </w:r>
      <w:r>
        <w:rPr>
          <w:spacing w:val="-3"/>
          <w:w w:val="105"/>
          <w:sz w:val="18"/>
        </w:rPr>
        <w:t xml:space="preserve"> </w:t>
      </w:r>
      <w:r>
        <w:rPr>
          <w:w w:val="105"/>
          <w:sz w:val="18"/>
        </w:rPr>
        <w:t>or</w:t>
      </w:r>
      <w:r>
        <w:rPr>
          <w:spacing w:val="-2"/>
          <w:w w:val="105"/>
          <w:sz w:val="18"/>
        </w:rPr>
        <w:t xml:space="preserve"> death;</w:t>
      </w:r>
    </w:p>
    <w:p>
      <w:pPr>
        <w:pStyle w:val="ListParagraph"/>
        <w:numPr>
          <w:ilvl w:val="1"/>
          <w:numId w:val="12"/>
        </w:numPr>
        <w:tabs>
          <w:tab w:val="clear" w:pos="720"/>
          <w:tab w:val="left" w:pos="2355" w:leader="none"/>
        </w:tabs>
        <w:spacing w:lineRule="auto" w:line="240" w:before="44" w:after="0"/>
        <w:ind w:hanging="760" w:left="2355" w:right="0"/>
        <w:jc w:val="left"/>
        <w:rPr>
          <w:sz w:val="18"/>
        </w:rPr>
      </w:pPr>
      <w:r>
        <w:rPr>
          <w:w w:val="105"/>
          <w:sz w:val="18"/>
        </w:rPr>
        <w:t>fraud,</w:t>
      </w:r>
      <w:r>
        <w:rPr>
          <w:spacing w:val="-5"/>
          <w:w w:val="105"/>
          <w:sz w:val="18"/>
        </w:rPr>
        <w:t xml:space="preserve"> </w:t>
      </w:r>
      <w:r>
        <w:rPr>
          <w:w w:val="105"/>
          <w:sz w:val="18"/>
        </w:rPr>
        <w:t>wilful</w:t>
      </w:r>
      <w:r>
        <w:rPr>
          <w:spacing w:val="-6"/>
          <w:w w:val="105"/>
          <w:sz w:val="18"/>
        </w:rPr>
        <w:t xml:space="preserve"> </w:t>
      </w:r>
      <w:r>
        <w:rPr>
          <w:w w:val="105"/>
          <w:sz w:val="18"/>
        </w:rPr>
        <w:t>misconduct,</w:t>
      </w:r>
      <w:r>
        <w:rPr>
          <w:spacing w:val="-4"/>
          <w:w w:val="105"/>
          <w:sz w:val="18"/>
        </w:rPr>
        <w:t xml:space="preserve"> </w:t>
      </w:r>
      <w:r>
        <w:rPr>
          <w:w w:val="105"/>
          <w:sz w:val="18"/>
        </w:rPr>
        <w:t>or</w:t>
      </w:r>
      <w:r>
        <w:rPr>
          <w:spacing w:val="-5"/>
          <w:w w:val="105"/>
          <w:sz w:val="18"/>
        </w:rPr>
        <w:t xml:space="preserve"> </w:t>
      </w:r>
      <w:r>
        <w:rPr>
          <w:w w:val="105"/>
          <w:sz w:val="18"/>
        </w:rPr>
        <w:t>gross</w:t>
      </w:r>
      <w:r>
        <w:rPr>
          <w:spacing w:val="-5"/>
          <w:w w:val="105"/>
          <w:sz w:val="18"/>
        </w:rPr>
        <w:t xml:space="preserve"> </w:t>
      </w:r>
      <w:r>
        <w:rPr>
          <w:spacing w:val="-2"/>
          <w:w w:val="105"/>
          <w:sz w:val="18"/>
        </w:rPr>
        <w:t>negligence;</w:t>
      </w:r>
    </w:p>
    <w:p>
      <w:pPr>
        <w:pStyle w:val="ListParagraph"/>
        <w:numPr>
          <w:ilvl w:val="1"/>
          <w:numId w:val="12"/>
        </w:numPr>
        <w:tabs>
          <w:tab w:val="clear" w:pos="720"/>
          <w:tab w:val="left" w:pos="2355" w:leader="none"/>
        </w:tabs>
        <w:spacing w:lineRule="auto" w:line="240" w:before="42" w:after="0"/>
        <w:ind w:hanging="760" w:left="2355" w:right="0"/>
        <w:jc w:val="left"/>
        <w:rPr>
          <w:sz w:val="18"/>
        </w:rPr>
      </w:pPr>
      <w:r>
        <w:rPr>
          <w:w w:val="105"/>
          <w:sz w:val="18"/>
        </w:rPr>
        <w:t>breach</w:t>
      </w:r>
      <w:r>
        <w:rPr>
          <w:spacing w:val="-4"/>
          <w:w w:val="105"/>
          <w:sz w:val="18"/>
        </w:rPr>
        <w:t xml:space="preserve"> </w:t>
      </w:r>
      <w:r>
        <w:rPr>
          <w:w w:val="105"/>
          <w:sz w:val="18"/>
        </w:rPr>
        <w:t>of</w:t>
      </w:r>
      <w:r>
        <w:rPr>
          <w:spacing w:val="-3"/>
          <w:w w:val="105"/>
          <w:sz w:val="18"/>
        </w:rPr>
        <w:t xml:space="preserve"> </w:t>
      </w:r>
      <w:r>
        <w:rPr>
          <w:w w:val="105"/>
          <w:sz w:val="18"/>
        </w:rPr>
        <w:t>confidentiality</w:t>
      </w:r>
      <w:r>
        <w:rPr>
          <w:spacing w:val="-4"/>
          <w:w w:val="105"/>
          <w:sz w:val="18"/>
        </w:rPr>
        <w:t xml:space="preserve"> </w:t>
      </w:r>
      <w:r>
        <w:rPr>
          <w:w w:val="105"/>
          <w:sz w:val="18"/>
        </w:rPr>
        <w:t>or</w:t>
      </w:r>
      <w:r>
        <w:rPr>
          <w:spacing w:val="-3"/>
          <w:w w:val="105"/>
          <w:sz w:val="18"/>
        </w:rPr>
        <w:t xml:space="preserve"> </w:t>
      </w:r>
      <w:r>
        <w:rPr>
          <w:w w:val="105"/>
          <w:sz w:val="18"/>
        </w:rPr>
        <w:t>intellectual</w:t>
      </w:r>
      <w:r>
        <w:rPr>
          <w:spacing w:val="-3"/>
          <w:w w:val="105"/>
          <w:sz w:val="18"/>
        </w:rPr>
        <w:t xml:space="preserve"> </w:t>
      </w:r>
      <w:r>
        <w:rPr>
          <w:w w:val="105"/>
          <w:sz w:val="18"/>
        </w:rPr>
        <w:t>property</w:t>
      </w:r>
      <w:r>
        <w:rPr>
          <w:spacing w:val="-3"/>
          <w:w w:val="105"/>
          <w:sz w:val="18"/>
        </w:rPr>
        <w:t xml:space="preserve"> </w:t>
      </w:r>
      <w:r>
        <w:rPr>
          <w:w w:val="105"/>
          <w:sz w:val="18"/>
        </w:rPr>
        <w:t>rights;</w:t>
      </w:r>
      <w:r>
        <w:rPr>
          <w:spacing w:val="-3"/>
          <w:w w:val="105"/>
          <w:sz w:val="18"/>
        </w:rPr>
        <w:t xml:space="preserve"> </w:t>
      </w:r>
      <w:r>
        <w:rPr>
          <w:spacing w:val="-7"/>
          <w:w w:val="105"/>
          <w:sz w:val="18"/>
        </w:rPr>
        <w:t>or</w:t>
      </w:r>
    </w:p>
    <w:p>
      <w:pPr>
        <w:pStyle w:val="ListParagraph"/>
        <w:numPr>
          <w:ilvl w:val="1"/>
          <w:numId w:val="12"/>
        </w:numPr>
        <w:tabs>
          <w:tab w:val="clear" w:pos="720"/>
          <w:tab w:val="left" w:pos="2355" w:leader="none"/>
        </w:tabs>
        <w:spacing w:lineRule="auto" w:line="240" w:before="45" w:after="0"/>
        <w:ind w:hanging="760" w:left="2355" w:right="0"/>
        <w:jc w:val="left"/>
        <w:rPr>
          <w:sz w:val="18"/>
        </w:rPr>
      </w:pPr>
      <w:r>
        <w:rPr>
          <w:w w:val="105"/>
          <w:sz w:val="18"/>
        </w:rPr>
        <w:t>any</w:t>
      </w:r>
      <w:r>
        <w:rPr>
          <w:spacing w:val="-4"/>
          <w:w w:val="105"/>
          <w:sz w:val="18"/>
        </w:rPr>
        <w:t xml:space="preserve"> </w:t>
      </w:r>
      <w:r>
        <w:rPr>
          <w:w w:val="105"/>
          <w:sz w:val="18"/>
        </w:rPr>
        <w:t>liability</w:t>
      </w:r>
      <w:r>
        <w:rPr>
          <w:spacing w:val="-3"/>
          <w:w w:val="105"/>
          <w:sz w:val="18"/>
        </w:rPr>
        <w:t xml:space="preserve"> </w:t>
      </w:r>
      <w:r>
        <w:rPr>
          <w:w w:val="105"/>
          <w:sz w:val="18"/>
        </w:rPr>
        <w:t>that</w:t>
      </w:r>
      <w:r>
        <w:rPr>
          <w:spacing w:val="-3"/>
          <w:w w:val="105"/>
          <w:sz w:val="18"/>
        </w:rPr>
        <w:t xml:space="preserve"> </w:t>
      </w:r>
      <w:r>
        <w:rPr>
          <w:w w:val="105"/>
          <w:sz w:val="18"/>
        </w:rPr>
        <w:t>cannot</w:t>
      </w:r>
      <w:r>
        <w:rPr>
          <w:spacing w:val="-3"/>
          <w:w w:val="105"/>
          <w:sz w:val="18"/>
        </w:rPr>
        <w:t xml:space="preserve"> </w:t>
      </w:r>
      <w:r>
        <w:rPr>
          <w:w w:val="105"/>
          <w:sz w:val="18"/>
        </w:rPr>
        <w:t>legally</w:t>
      </w:r>
      <w:r>
        <w:rPr>
          <w:spacing w:val="-4"/>
          <w:w w:val="105"/>
          <w:sz w:val="18"/>
        </w:rPr>
        <w:t xml:space="preserve"> </w:t>
      </w:r>
      <w:r>
        <w:rPr>
          <w:w w:val="105"/>
          <w:sz w:val="18"/>
        </w:rPr>
        <w:t>be</w:t>
      </w:r>
      <w:r>
        <w:rPr>
          <w:spacing w:val="-4"/>
          <w:w w:val="105"/>
          <w:sz w:val="18"/>
        </w:rPr>
        <w:t xml:space="preserve"> </w:t>
      </w:r>
      <w:r>
        <w:rPr>
          <w:w w:val="105"/>
          <w:sz w:val="18"/>
        </w:rPr>
        <w:t>limited</w:t>
      </w:r>
      <w:r>
        <w:rPr>
          <w:spacing w:val="-3"/>
          <w:w w:val="105"/>
          <w:sz w:val="18"/>
        </w:rPr>
        <w:t xml:space="preserve"> </w:t>
      </w:r>
      <w:r>
        <w:rPr>
          <w:w w:val="105"/>
          <w:sz w:val="18"/>
        </w:rPr>
        <w:t>under</w:t>
      </w:r>
      <w:r>
        <w:rPr>
          <w:spacing w:val="-3"/>
          <w:w w:val="105"/>
          <w:sz w:val="18"/>
        </w:rPr>
        <w:t xml:space="preserve"> </w:t>
      </w:r>
      <w:r>
        <w:rPr>
          <w:w w:val="105"/>
          <w:sz w:val="18"/>
        </w:rPr>
        <w:t>applicable</w:t>
      </w:r>
      <w:r>
        <w:rPr>
          <w:spacing w:val="-3"/>
          <w:w w:val="105"/>
          <w:sz w:val="18"/>
        </w:rPr>
        <w:t xml:space="preserve"> </w:t>
      </w:r>
      <w:r>
        <w:rPr>
          <w:spacing w:val="-4"/>
          <w:w w:val="105"/>
          <w:sz w:val="18"/>
        </w:rPr>
        <w:t>law.</w:t>
      </w:r>
    </w:p>
    <w:p>
      <w:pPr>
        <w:pStyle w:val="BodyText"/>
        <w:rPr/>
      </w:pPr>
      <w:r>
        <w:rPr/>
      </w:r>
    </w:p>
    <w:p>
      <w:pPr>
        <w:pStyle w:val="BodyText"/>
        <w:spacing w:before="129" w:after="0"/>
        <w:rPr/>
      </w:pPr>
      <w:r>
        <w:rPr/>
      </w:r>
    </w:p>
    <w:p>
      <w:pPr>
        <w:pStyle w:val="ListParagraph"/>
        <w:numPr>
          <w:ilvl w:val="0"/>
          <w:numId w:val="12"/>
        </w:numPr>
        <w:tabs>
          <w:tab w:val="clear" w:pos="720"/>
          <w:tab w:val="left" w:pos="1594" w:leader="none"/>
        </w:tabs>
        <w:spacing w:lineRule="auto" w:line="240" w:before="0" w:after="0"/>
        <w:ind w:hanging="198" w:left="1594" w:right="0"/>
        <w:jc w:val="both"/>
        <w:rPr>
          <w:sz w:val="18"/>
        </w:rPr>
      </w:pPr>
      <w:r>
        <w:rPr>
          <w:w w:val="105"/>
          <w:sz w:val="18"/>
        </w:rPr>
        <w:t>Liability</w:t>
      </w:r>
      <w:r>
        <w:rPr>
          <w:spacing w:val="-2"/>
          <w:w w:val="105"/>
          <w:sz w:val="18"/>
        </w:rPr>
        <w:t xml:space="preserve"> </w:t>
      </w:r>
      <w:r>
        <w:rPr>
          <w:spacing w:val="-5"/>
          <w:w w:val="105"/>
          <w:sz w:val="18"/>
        </w:rPr>
        <w:t>Cap</w:t>
      </w:r>
    </w:p>
    <w:p>
      <w:pPr>
        <w:pStyle w:val="BodyText"/>
        <w:spacing w:lineRule="auto" w:line="288" w:before="45" w:after="0"/>
        <w:ind w:left="1597" w:right="1765"/>
        <w:jc w:val="both"/>
        <w:rPr/>
      </w:pPr>
      <w:r>
        <w:rPr>
          <w:w w:val="105"/>
        </w:rPr>
        <w:t>Subject</w:t>
      </w:r>
      <w:r>
        <w:rPr>
          <w:spacing w:val="-2"/>
          <w:w w:val="105"/>
        </w:rPr>
        <w:t xml:space="preserve"> </w:t>
      </w:r>
      <w:r>
        <w:rPr>
          <w:w w:val="105"/>
        </w:rPr>
        <w:t>to</w:t>
      </w:r>
      <w:r>
        <w:rPr>
          <w:spacing w:val="-2"/>
          <w:w w:val="105"/>
        </w:rPr>
        <w:t xml:space="preserve"> </w:t>
      </w:r>
      <w:r>
        <w:rPr>
          <w:w w:val="105"/>
        </w:rPr>
        <w:t>Clause</w:t>
      </w:r>
      <w:r>
        <w:rPr>
          <w:spacing w:val="-2"/>
          <w:w w:val="105"/>
        </w:rPr>
        <w:t xml:space="preserve"> </w:t>
      </w:r>
      <w:r>
        <w:rPr>
          <w:w w:val="105"/>
        </w:rPr>
        <w:t>I above,</w:t>
      </w:r>
      <w:r>
        <w:rPr>
          <w:spacing w:val="-2"/>
          <w:w w:val="105"/>
        </w:rPr>
        <w:t xml:space="preserve"> </w:t>
      </w:r>
      <w:r>
        <w:rPr>
          <w:w w:val="105"/>
        </w:rPr>
        <w:t>the</w:t>
      </w:r>
      <w:r>
        <w:rPr>
          <w:spacing w:val="-1"/>
          <w:w w:val="105"/>
        </w:rPr>
        <w:t xml:space="preserve"> </w:t>
      </w:r>
      <w:r>
        <w:rPr>
          <w:w w:val="105"/>
        </w:rPr>
        <w:t>aggregate</w:t>
      </w:r>
      <w:r>
        <w:rPr>
          <w:spacing w:val="-2"/>
          <w:w w:val="105"/>
        </w:rPr>
        <w:t xml:space="preserve"> </w:t>
      </w:r>
      <w:r>
        <w:rPr>
          <w:w w:val="105"/>
        </w:rPr>
        <w:t>liability of</w:t>
      </w:r>
      <w:r>
        <w:rPr>
          <w:spacing w:val="-1"/>
          <w:w w:val="105"/>
        </w:rPr>
        <w:t xml:space="preserve"> </w:t>
      </w:r>
      <w:r>
        <w:rPr>
          <w:w w:val="105"/>
        </w:rPr>
        <w:t>the</w:t>
      </w:r>
      <w:r>
        <w:rPr>
          <w:spacing w:val="-2"/>
          <w:w w:val="105"/>
        </w:rPr>
        <w:t xml:space="preserve"> </w:t>
      </w:r>
      <w:r>
        <w:rPr>
          <w:w w:val="105"/>
        </w:rPr>
        <w:t>Subcontractor</w:t>
      </w:r>
      <w:r>
        <w:rPr>
          <w:spacing w:val="-1"/>
          <w:w w:val="105"/>
        </w:rPr>
        <w:t xml:space="preserve"> </w:t>
      </w:r>
      <w:r>
        <w:rPr>
          <w:w w:val="105"/>
        </w:rPr>
        <w:t>to</w:t>
      </w:r>
      <w:r>
        <w:rPr>
          <w:spacing w:val="-2"/>
          <w:w w:val="105"/>
        </w:rPr>
        <w:t xml:space="preserve"> </w:t>
      </w:r>
      <w:r>
        <w:rPr>
          <w:w w:val="105"/>
        </w:rPr>
        <w:t>the</w:t>
      </w:r>
      <w:r>
        <w:rPr>
          <w:spacing w:val="-1"/>
          <w:w w:val="105"/>
        </w:rPr>
        <w:t xml:space="preserve"> </w:t>
      </w:r>
      <w:r>
        <w:rPr>
          <w:w w:val="105"/>
        </w:rPr>
        <w:t>Main</w:t>
      </w:r>
      <w:r>
        <w:rPr>
          <w:spacing w:val="-2"/>
          <w:w w:val="105"/>
        </w:rPr>
        <w:t xml:space="preserve"> </w:t>
      </w:r>
      <w:r>
        <w:rPr>
          <w:w w:val="105"/>
        </w:rPr>
        <w:t xml:space="preserve">Contractor arising out of or in connection with this Subcontract shall, to the extent permitted by applicable law, not exceed the aggregate limit of liability stated in the Appendix to </w:t>
      </w:r>
      <w:r>
        <w:rPr>
          <w:color w:val="0E0E0E"/>
          <w:w w:val="105"/>
        </w:rPr>
        <w:t xml:space="preserve">the </w:t>
      </w:r>
      <w:r>
        <w:rPr>
          <w:spacing w:val="-2"/>
          <w:w w:val="105"/>
        </w:rPr>
        <w:t>Subcontract.</w:t>
      </w:r>
    </w:p>
    <w:p>
      <w:pPr>
        <w:pStyle w:val="BodyText"/>
        <w:spacing w:before="34" w:after="0"/>
        <w:rPr/>
      </w:pPr>
      <w:r>
        <w:rPr/>
      </w:r>
    </w:p>
    <w:p>
      <w:pPr>
        <w:pStyle w:val="ListParagraph"/>
        <w:numPr>
          <w:ilvl w:val="1"/>
          <w:numId w:val="13"/>
        </w:numPr>
        <w:tabs>
          <w:tab w:val="clear" w:pos="720"/>
          <w:tab w:val="left" w:pos="1419" w:leader="none"/>
        </w:tabs>
        <w:spacing w:lineRule="auto" w:line="240" w:before="0" w:after="0"/>
        <w:ind w:hanging="418" w:left="1419" w:right="0"/>
        <w:jc w:val="left"/>
        <w:rPr>
          <w:sz w:val="22"/>
        </w:rPr>
      </w:pPr>
      <w:r>
        <w:rPr>
          <w:sz w:val="22"/>
          <w:u w:val="single"/>
        </w:rPr>
        <w:t>Contractor’s</w:t>
      </w:r>
      <w:r>
        <w:rPr>
          <w:spacing w:val="5"/>
          <w:sz w:val="22"/>
          <w:u w:val="single"/>
        </w:rPr>
        <w:t xml:space="preserve"> </w:t>
      </w:r>
      <w:r>
        <w:rPr>
          <w:sz w:val="22"/>
          <w:u w:val="single"/>
        </w:rPr>
        <w:t>Right</w:t>
      </w:r>
      <w:r>
        <w:rPr>
          <w:spacing w:val="11"/>
          <w:sz w:val="22"/>
          <w:u w:val="single"/>
        </w:rPr>
        <w:t xml:space="preserve"> </w:t>
      </w:r>
      <w:r>
        <w:rPr>
          <w:sz w:val="22"/>
          <w:u w:val="single"/>
        </w:rPr>
        <w:t>of</w:t>
      </w:r>
      <w:r>
        <w:rPr>
          <w:spacing w:val="8"/>
          <w:sz w:val="22"/>
          <w:u w:val="single"/>
        </w:rPr>
        <w:t xml:space="preserve"> </w:t>
      </w:r>
      <w:r>
        <w:rPr>
          <w:spacing w:val="-2"/>
          <w:sz w:val="22"/>
          <w:u w:val="single"/>
        </w:rPr>
        <w:t>Recovery</w:t>
      </w:r>
    </w:p>
    <w:p>
      <w:pPr>
        <w:pStyle w:val="BodyText"/>
        <w:spacing w:before="97" w:after="0"/>
        <w:rPr/>
      </w:pPr>
      <w:r>
        <w:rPr/>
      </w:r>
    </w:p>
    <w:p>
      <w:pPr>
        <w:pStyle w:val="BodyText"/>
        <w:spacing w:lineRule="auto" w:line="288" w:before="1" w:after="0"/>
        <w:ind w:left="1341" w:right="1772"/>
        <w:jc w:val="both"/>
        <w:rPr/>
      </w:pPr>
      <w:r>
        <w:rPr>
          <w:w w:val="105"/>
        </w:rPr>
        <w:t>The Main Contractor may recover from or deduct against any sums due to the Subcontractor all amounts paid or payable by the Main Contractor as a result of the Subcontractor’s breach, negligence, or default.</w:t>
      </w:r>
    </w:p>
    <w:p>
      <w:pPr>
        <w:pStyle w:val="BodyText"/>
        <w:spacing w:before="38" w:after="0"/>
        <w:rPr/>
      </w:pPr>
      <w:r>
        <w:rPr/>
      </w:r>
    </w:p>
    <w:p>
      <w:pPr>
        <w:pStyle w:val="ListParagraph"/>
        <w:numPr>
          <w:ilvl w:val="1"/>
          <w:numId w:val="13"/>
        </w:numPr>
        <w:tabs>
          <w:tab w:val="clear" w:pos="720"/>
          <w:tab w:val="left" w:pos="1419" w:leader="none"/>
        </w:tabs>
        <w:spacing w:lineRule="auto" w:line="240" w:before="0" w:after="0"/>
        <w:ind w:hanging="418" w:left="1419" w:right="0"/>
        <w:jc w:val="left"/>
        <w:rPr>
          <w:sz w:val="22"/>
        </w:rPr>
      </w:pPr>
      <w:r>
        <w:rPr>
          <w:sz w:val="22"/>
          <w:u w:val="single"/>
        </w:rPr>
        <w:t>Intellectual</w:t>
      </w:r>
      <w:r>
        <w:rPr>
          <w:spacing w:val="11"/>
          <w:sz w:val="22"/>
          <w:u w:val="single"/>
        </w:rPr>
        <w:t xml:space="preserve"> </w:t>
      </w:r>
      <w:r>
        <w:rPr>
          <w:sz w:val="22"/>
          <w:u w:val="single"/>
        </w:rPr>
        <w:t>Property</w:t>
      </w:r>
      <w:r>
        <w:rPr>
          <w:spacing w:val="12"/>
          <w:sz w:val="22"/>
          <w:u w:val="single"/>
        </w:rPr>
        <w:t xml:space="preserve"> </w:t>
      </w:r>
      <w:r>
        <w:rPr>
          <w:spacing w:val="-2"/>
          <w:sz w:val="22"/>
          <w:u w:val="single"/>
        </w:rPr>
        <w:t>Rights</w:t>
      </w:r>
    </w:p>
    <w:p>
      <w:pPr>
        <w:pStyle w:val="BodyText"/>
        <w:spacing w:before="94" w:after="0"/>
        <w:rPr/>
      </w:pPr>
      <w:r>
        <w:rPr/>
      </w:r>
    </w:p>
    <w:p>
      <w:pPr>
        <w:sectPr>
          <w:headerReference w:type="default" r:id="rId112"/>
          <w:headerReference w:type="first" r:id="rId113"/>
          <w:footerReference w:type="default" r:id="rId114"/>
          <w:footerReference w:type="first" r:id="rId115"/>
          <w:type w:val="nextPage"/>
          <w:pgSz w:w="12240" w:h="15840"/>
          <w:pgMar w:left="720" w:right="360" w:gutter="0" w:header="247" w:top="780" w:footer="441" w:bottom="640"/>
          <w:pgNumType w:fmt="decimal"/>
          <w:formProt w:val="false"/>
          <w:textDirection w:val="lrTb"/>
          <w:docGrid w:type="default" w:linePitch="100" w:charSpace="4096"/>
        </w:sectPr>
        <w:pStyle w:val="BodyText"/>
        <w:spacing w:lineRule="auto" w:line="288"/>
        <w:ind w:left="1341" w:right="1770"/>
        <w:jc w:val="both"/>
        <w:rPr/>
      </w:pPr>
      <w:r>
        <w:rPr>
          <w:w w:val="105"/>
        </w:rPr>
        <w:t>All drawings, designs, specifications, and documents prepared or supplied by the Subcontractor shall become the property of the Main Contractor upon creation. The Subcontractor warrants that its work will not infringe any third-party intellectual property rights and</w:t>
      </w:r>
      <w:r>
        <w:rPr>
          <w:spacing w:val="20"/>
          <w:w w:val="105"/>
        </w:rPr>
        <w:t xml:space="preserve"> </w:t>
      </w:r>
      <w:r>
        <w:rPr>
          <w:w w:val="105"/>
        </w:rPr>
        <w:t>shall indemnify the Main</w:t>
      </w:r>
      <w:r>
        <w:rPr>
          <w:spacing w:val="-5"/>
          <w:w w:val="105"/>
        </w:rPr>
        <w:t xml:space="preserve"> </w:t>
      </w:r>
      <w:r>
        <w:rPr>
          <w:w w:val="105"/>
        </w:rPr>
        <w:t>Contractor</w:t>
      </w:r>
      <w:r>
        <w:rPr>
          <w:spacing w:val="-4"/>
          <w:w w:val="105"/>
        </w:rPr>
        <w:t xml:space="preserve"> </w:t>
      </w:r>
      <w:r>
        <w:rPr>
          <w:w w:val="105"/>
        </w:rPr>
        <w:t>in</w:t>
      </w:r>
      <w:r>
        <w:rPr>
          <w:spacing w:val="-4"/>
          <w:w w:val="105"/>
        </w:rPr>
        <w:t xml:space="preserve"> </w:t>
      </w:r>
      <w:r>
        <w:rPr>
          <w:w w:val="105"/>
        </w:rPr>
        <w:t>full</w:t>
      </w:r>
      <w:r>
        <w:rPr>
          <w:spacing w:val="-5"/>
          <w:w w:val="105"/>
        </w:rPr>
        <w:t xml:space="preserve"> </w:t>
      </w:r>
      <w:r>
        <w:rPr>
          <w:w w:val="105"/>
        </w:rPr>
        <w:t>against</w:t>
      </w:r>
      <w:r>
        <w:rPr>
          <w:spacing w:val="-4"/>
          <w:w w:val="105"/>
        </w:rPr>
        <w:t xml:space="preserve"> </w:t>
      </w:r>
      <w:r>
        <w:rPr>
          <w:w w:val="105"/>
        </w:rPr>
        <w:t>any</w:t>
      </w:r>
      <w:r>
        <w:rPr>
          <w:spacing w:val="-4"/>
          <w:w w:val="105"/>
        </w:rPr>
        <w:t xml:space="preserve"> </w:t>
      </w:r>
      <w:r>
        <w:rPr>
          <w:w w:val="105"/>
        </w:rPr>
        <w:t>related</w:t>
      </w:r>
      <w:r>
        <w:rPr>
          <w:spacing w:val="-4"/>
          <w:w w:val="105"/>
        </w:rPr>
        <w:t xml:space="preserve"> </w:t>
      </w:r>
      <w:r>
        <w:rPr>
          <w:w w:val="105"/>
        </w:rPr>
        <w:t>claim</w:t>
      </w:r>
      <w:r>
        <w:rPr>
          <w:spacing w:val="-5"/>
          <w:w w:val="105"/>
        </w:rPr>
        <w:t xml:space="preserve"> </w:t>
      </w:r>
      <w:r>
        <w:rPr>
          <w:w w:val="105"/>
        </w:rPr>
        <w:t>or</w:t>
      </w:r>
      <w:r>
        <w:rPr>
          <w:spacing w:val="-4"/>
          <w:w w:val="105"/>
        </w:rPr>
        <w:t xml:space="preserve"> </w:t>
      </w:r>
      <w:r>
        <w:rPr>
          <w:spacing w:val="-2"/>
          <w:w w:val="105"/>
        </w:rPr>
        <w:t>liability.</w:t>
      </w:r>
    </w:p>
    <w:p>
      <w:pPr>
        <w:pStyle w:val="BodyText"/>
        <w:rPr>
          <w:sz w:val="22"/>
        </w:rPr>
      </w:pPr>
      <w:r>
        <w:rPr>
          <w:sz w:val="22"/>
        </w:rPr>
      </w:r>
    </w:p>
    <w:p>
      <w:pPr>
        <w:pStyle w:val="BodyText"/>
        <w:spacing w:before="14" w:after="0"/>
        <w:rPr>
          <w:sz w:val="22"/>
        </w:rPr>
      </w:pPr>
      <w:r>
        <w:rPr>
          <w:sz w:val="22"/>
        </w:rPr>
      </w:r>
    </w:p>
    <w:p>
      <w:pPr>
        <w:pStyle w:val="Heading2"/>
        <w:numPr>
          <w:ilvl w:val="0"/>
          <w:numId w:val="48"/>
        </w:numPr>
        <w:tabs>
          <w:tab w:val="clear" w:pos="720"/>
          <w:tab w:val="left" w:pos="1404" w:leader="none"/>
        </w:tabs>
        <w:spacing w:lineRule="auto" w:line="240" w:before="0" w:after="0"/>
        <w:ind w:hanging="403" w:left="1404" w:right="0"/>
        <w:jc w:val="left"/>
        <w:rPr>
          <w:color w:val="006FBE"/>
        </w:rPr>
      </w:pPr>
      <w:bookmarkStart w:id="13" w:name="_TOC_250004"/>
      <w:r>
        <w:rPr>
          <w:color w:val="006FBE"/>
          <w:spacing w:val="-2"/>
        </w:rPr>
        <w:t>T</w:t>
      </w:r>
      <w:bookmarkEnd w:id="13"/>
      <w:r>
        <w:rPr>
          <w:color w:val="006FBE"/>
          <w:spacing w:val="-2"/>
        </w:rPr>
        <w:t>ermination</w:t>
      </w:r>
    </w:p>
    <w:p>
      <w:pPr>
        <w:pStyle w:val="BodyText"/>
        <w:spacing w:before="7" w:after="0"/>
        <w:rPr>
          <w:b/>
          <w:sz w:val="22"/>
        </w:rPr>
      </w:pPr>
      <w:r>
        <w:rPr>
          <w:b/>
          <w:sz w:val="22"/>
        </w:rPr>
      </w:r>
    </w:p>
    <w:p>
      <w:pPr>
        <w:pStyle w:val="ListParagraph"/>
        <w:numPr>
          <w:ilvl w:val="1"/>
          <w:numId w:val="48"/>
        </w:numPr>
        <w:tabs>
          <w:tab w:val="clear" w:pos="720"/>
          <w:tab w:val="left" w:pos="1540" w:leader="none"/>
        </w:tabs>
        <w:spacing w:lineRule="auto" w:line="240" w:before="0" w:after="0"/>
        <w:ind w:hanging="539" w:left="1540" w:right="0"/>
        <w:jc w:val="left"/>
        <w:rPr>
          <w:sz w:val="18"/>
        </w:rPr>
      </w:pPr>
      <w:r>
        <w:rPr>
          <w:w w:val="105"/>
          <w:sz w:val="18"/>
          <w:u w:val="single"/>
        </w:rPr>
        <w:t>Termination</w:t>
      </w:r>
      <w:r>
        <w:rPr>
          <w:spacing w:val="-4"/>
          <w:w w:val="105"/>
          <w:sz w:val="18"/>
          <w:u w:val="single"/>
        </w:rPr>
        <w:t xml:space="preserve"> </w:t>
      </w:r>
      <w:r>
        <w:rPr>
          <w:w w:val="105"/>
          <w:sz w:val="18"/>
          <w:u w:val="single"/>
        </w:rPr>
        <w:t>By</w:t>
      </w:r>
      <w:r>
        <w:rPr>
          <w:spacing w:val="-5"/>
          <w:w w:val="105"/>
          <w:sz w:val="18"/>
          <w:u w:val="single"/>
        </w:rPr>
        <w:t xml:space="preserve"> </w:t>
      </w:r>
      <w:r>
        <w:rPr>
          <w:w w:val="105"/>
          <w:sz w:val="18"/>
          <w:u w:val="single"/>
        </w:rPr>
        <w:t>Main</w:t>
      </w:r>
      <w:r>
        <w:rPr>
          <w:spacing w:val="-5"/>
          <w:w w:val="105"/>
          <w:sz w:val="18"/>
          <w:u w:val="single"/>
        </w:rPr>
        <w:t xml:space="preserve"> </w:t>
      </w:r>
      <w:r>
        <w:rPr>
          <w:w w:val="105"/>
          <w:sz w:val="18"/>
          <w:u w:val="single"/>
        </w:rPr>
        <w:t>Contractor</w:t>
      </w:r>
      <w:r>
        <w:rPr>
          <w:spacing w:val="-5"/>
          <w:w w:val="105"/>
          <w:sz w:val="18"/>
          <w:u w:val="single"/>
        </w:rPr>
        <w:t xml:space="preserve"> </w:t>
      </w:r>
      <w:r>
        <w:rPr>
          <w:w w:val="105"/>
          <w:sz w:val="18"/>
          <w:u w:val="single"/>
        </w:rPr>
        <w:t>for</w:t>
      </w:r>
      <w:r>
        <w:rPr>
          <w:spacing w:val="-6"/>
          <w:w w:val="105"/>
          <w:sz w:val="18"/>
          <w:u w:val="single"/>
        </w:rPr>
        <w:t xml:space="preserve"> </w:t>
      </w:r>
      <w:r>
        <w:rPr>
          <w:spacing w:val="-2"/>
          <w:w w:val="105"/>
          <w:sz w:val="18"/>
          <w:u w:val="single"/>
        </w:rPr>
        <w:t>Default</w:t>
      </w:r>
    </w:p>
    <w:p>
      <w:pPr>
        <w:pStyle w:val="BodyText"/>
        <w:spacing w:before="55" w:after="0"/>
        <w:rPr/>
      </w:pPr>
      <w:r>
        <w:rPr/>
      </w:r>
    </w:p>
    <w:p>
      <w:pPr>
        <w:pStyle w:val="BodyText"/>
        <w:spacing w:lineRule="auto" w:line="288"/>
        <w:ind w:left="1341" w:right="1778"/>
        <w:jc w:val="both"/>
        <w:rPr/>
      </w:pPr>
      <w:r>
        <w:rPr>
          <w:w w:val="105"/>
        </w:rPr>
        <w:t>The</w:t>
      </w:r>
      <w:r>
        <w:rPr>
          <w:spacing w:val="-2"/>
          <w:w w:val="105"/>
        </w:rPr>
        <w:t xml:space="preserve"> </w:t>
      </w:r>
      <w:r>
        <w:rPr>
          <w:w w:val="105"/>
        </w:rPr>
        <w:t>Main</w:t>
      </w:r>
      <w:r>
        <w:rPr>
          <w:spacing w:val="-1"/>
          <w:w w:val="105"/>
        </w:rPr>
        <w:t xml:space="preserve"> </w:t>
      </w:r>
      <w:r>
        <w:rPr>
          <w:w w:val="105"/>
        </w:rPr>
        <w:t>Contractor</w:t>
      </w:r>
      <w:r>
        <w:rPr>
          <w:spacing w:val="-1"/>
          <w:w w:val="105"/>
        </w:rPr>
        <w:t xml:space="preserve"> </w:t>
      </w:r>
      <w:r>
        <w:rPr>
          <w:w w:val="105"/>
        </w:rPr>
        <w:t>may,</w:t>
      </w:r>
      <w:r>
        <w:rPr>
          <w:spacing w:val="-2"/>
          <w:w w:val="105"/>
        </w:rPr>
        <w:t xml:space="preserve"> </w:t>
      </w:r>
      <w:r>
        <w:rPr>
          <w:w w:val="105"/>
        </w:rPr>
        <w:t>without prejudice</w:t>
      </w:r>
      <w:r>
        <w:rPr>
          <w:spacing w:val="-1"/>
          <w:w w:val="105"/>
        </w:rPr>
        <w:t xml:space="preserve"> </w:t>
      </w:r>
      <w:r>
        <w:rPr>
          <w:w w:val="105"/>
        </w:rPr>
        <w:t>to</w:t>
      </w:r>
      <w:r>
        <w:rPr>
          <w:spacing w:val="-1"/>
          <w:w w:val="105"/>
        </w:rPr>
        <w:t xml:space="preserve"> </w:t>
      </w:r>
      <w:r>
        <w:rPr>
          <w:w w:val="105"/>
        </w:rPr>
        <w:t>any</w:t>
      </w:r>
      <w:r>
        <w:rPr>
          <w:spacing w:val="-1"/>
          <w:w w:val="105"/>
        </w:rPr>
        <w:t xml:space="preserve"> </w:t>
      </w:r>
      <w:r>
        <w:rPr>
          <w:w w:val="105"/>
        </w:rPr>
        <w:t>other</w:t>
      </w:r>
      <w:r>
        <w:rPr>
          <w:spacing w:val="-1"/>
          <w:w w:val="105"/>
        </w:rPr>
        <w:t xml:space="preserve"> </w:t>
      </w:r>
      <w:r>
        <w:rPr>
          <w:w w:val="105"/>
        </w:rPr>
        <w:t>rights</w:t>
      </w:r>
      <w:r>
        <w:rPr>
          <w:spacing w:val="-1"/>
          <w:w w:val="105"/>
        </w:rPr>
        <w:t xml:space="preserve"> </w:t>
      </w:r>
      <w:r>
        <w:rPr>
          <w:w w:val="105"/>
        </w:rPr>
        <w:t>or</w:t>
      </w:r>
      <w:r>
        <w:rPr>
          <w:spacing w:val="-2"/>
          <w:w w:val="105"/>
        </w:rPr>
        <w:t xml:space="preserve"> </w:t>
      </w:r>
      <w:r>
        <w:rPr>
          <w:w w:val="105"/>
        </w:rPr>
        <w:t>remedies</w:t>
      </w:r>
      <w:r>
        <w:rPr>
          <w:spacing w:val="-1"/>
          <w:w w:val="105"/>
        </w:rPr>
        <w:t xml:space="preserve"> </w:t>
      </w:r>
      <w:r>
        <w:rPr>
          <w:w w:val="105"/>
        </w:rPr>
        <w:t>available</w:t>
      </w:r>
      <w:r>
        <w:rPr>
          <w:spacing w:val="-1"/>
          <w:w w:val="105"/>
        </w:rPr>
        <w:t xml:space="preserve"> </w:t>
      </w:r>
      <w:r>
        <w:rPr>
          <w:w w:val="105"/>
        </w:rPr>
        <w:t>under</w:t>
      </w:r>
      <w:r>
        <w:rPr>
          <w:spacing w:val="-2"/>
          <w:w w:val="105"/>
        </w:rPr>
        <w:t xml:space="preserve"> </w:t>
      </w:r>
      <w:r>
        <w:rPr>
          <w:w w:val="105"/>
        </w:rPr>
        <w:t>this Subcontract or the law, terminate this Subcontract as whole or in part by written notice to the Subcontractor if the Subcontractor:</w:t>
      </w:r>
    </w:p>
    <w:p>
      <w:pPr>
        <w:pStyle w:val="ListParagraph"/>
        <w:numPr>
          <w:ilvl w:val="0"/>
          <w:numId w:val="11"/>
        </w:numPr>
        <w:tabs>
          <w:tab w:val="clear" w:pos="720"/>
          <w:tab w:val="left" w:pos="2017" w:leader="none"/>
        </w:tabs>
        <w:spacing w:lineRule="auto" w:line="280" w:before="0" w:after="0"/>
        <w:ind w:hanging="339" w:left="2017" w:right="1767"/>
        <w:jc w:val="both"/>
        <w:rPr>
          <w:sz w:val="18"/>
        </w:rPr>
      </w:pPr>
      <w:r>
        <w:rPr>
          <w:w w:val="105"/>
          <w:sz w:val="18"/>
        </w:rPr>
        <w:t>Fails to commence, proceed with, or complete the Subcontract Works in accordance with this Subcontract;</w:t>
      </w:r>
    </w:p>
    <w:p>
      <w:pPr>
        <w:pStyle w:val="ListParagraph"/>
        <w:numPr>
          <w:ilvl w:val="0"/>
          <w:numId w:val="11"/>
        </w:numPr>
        <w:tabs>
          <w:tab w:val="clear" w:pos="720"/>
          <w:tab w:val="left" w:pos="2015" w:leader="none"/>
        </w:tabs>
        <w:spacing w:lineRule="auto" w:line="240" w:before="1" w:after="0"/>
        <w:ind w:hanging="336" w:left="2015" w:right="0"/>
        <w:jc w:val="both"/>
        <w:rPr>
          <w:sz w:val="18"/>
        </w:rPr>
      </w:pPr>
      <w:r>
        <w:rPr>
          <w:w w:val="105"/>
          <w:sz w:val="18"/>
        </w:rPr>
        <w:t>Fails</w:t>
      </w:r>
      <w:r>
        <w:rPr>
          <w:spacing w:val="-4"/>
          <w:w w:val="105"/>
          <w:sz w:val="18"/>
        </w:rPr>
        <w:t xml:space="preserve"> </w:t>
      </w:r>
      <w:r>
        <w:rPr>
          <w:w w:val="105"/>
          <w:sz w:val="18"/>
        </w:rPr>
        <w:t>to</w:t>
      </w:r>
      <w:r>
        <w:rPr>
          <w:spacing w:val="-3"/>
          <w:w w:val="105"/>
          <w:sz w:val="18"/>
        </w:rPr>
        <w:t xml:space="preserve"> </w:t>
      </w:r>
      <w:r>
        <w:rPr>
          <w:w w:val="105"/>
          <w:sz w:val="18"/>
        </w:rPr>
        <w:t>comply</w:t>
      </w:r>
      <w:r>
        <w:rPr>
          <w:spacing w:val="-4"/>
          <w:w w:val="105"/>
          <w:sz w:val="18"/>
        </w:rPr>
        <w:t xml:space="preserve"> </w:t>
      </w:r>
      <w:r>
        <w:rPr>
          <w:w w:val="105"/>
          <w:sz w:val="18"/>
        </w:rPr>
        <w:t>with</w:t>
      </w:r>
      <w:r>
        <w:rPr>
          <w:spacing w:val="-3"/>
          <w:w w:val="105"/>
          <w:sz w:val="18"/>
        </w:rPr>
        <w:t xml:space="preserve"> </w:t>
      </w:r>
      <w:r>
        <w:rPr>
          <w:w w:val="105"/>
          <w:sz w:val="18"/>
        </w:rPr>
        <w:t>any</w:t>
      </w:r>
      <w:r>
        <w:rPr>
          <w:spacing w:val="-3"/>
          <w:w w:val="105"/>
          <w:sz w:val="18"/>
        </w:rPr>
        <w:t xml:space="preserve"> </w:t>
      </w:r>
      <w:r>
        <w:rPr>
          <w:w w:val="105"/>
          <w:sz w:val="18"/>
        </w:rPr>
        <w:t>lawful</w:t>
      </w:r>
      <w:r>
        <w:rPr>
          <w:spacing w:val="-4"/>
          <w:w w:val="105"/>
          <w:sz w:val="18"/>
        </w:rPr>
        <w:t xml:space="preserve"> </w:t>
      </w:r>
      <w:r>
        <w:rPr>
          <w:w w:val="105"/>
          <w:sz w:val="18"/>
        </w:rPr>
        <w:t>instruction</w:t>
      </w:r>
      <w:r>
        <w:rPr>
          <w:spacing w:val="-3"/>
          <w:w w:val="105"/>
          <w:sz w:val="18"/>
        </w:rPr>
        <w:t xml:space="preserve"> </w:t>
      </w:r>
      <w:r>
        <w:rPr>
          <w:w w:val="105"/>
          <w:sz w:val="18"/>
        </w:rPr>
        <w:t>or</w:t>
      </w:r>
      <w:r>
        <w:rPr>
          <w:spacing w:val="-3"/>
          <w:w w:val="105"/>
          <w:sz w:val="18"/>
        </w:rPr>
        <w:t xml:space="preserve"> </w:t>
      </w:r>
      <w:r>
        <w:rPr>
          <w:w w:val="105"/>
          <w:sz w:val="18"/>
        </w:rPr>
        <w:t>direction</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Main</w:t>
      </w:r>
      <w:r>
        <w:rPr>
          <w:spacing w:val="-4"/>
          <w:w w:val="105"/>
          <w:sz w:val="18"/>
        </w:rPr>
        <w:t xml:space="preserve"> </w:t>
      </w:r>
      <w:r>
        <w:rPr>
          <w:spacing w:val="-2"/>
          <w:w w:val="105"/>
          <w:sz w:val="18"/>
        </w:rPr>
        <w:t>Contractor;</w:t>
      </w:r>
    </w:p>
    <w:p>
      <w:pPr>
        <w:pStyle w:val="ListParagraph"/>
        <w:numPr>
          <w:ilvl w:val="0"/>
          <w:numId w:val="11"/>
        </w:numPr>
        <w:tabs>
          <w:tab w:val="clear" w:pos="720"/>
          <w:tab w:val="left" w:pos="2013" w:leader="none"/>
          <w:tab w:val="left" w:pos="2017" w:leader="none"/>
        </w:tabs>
        <w:spacing w:lineRule="auto" w:line="288" w:before="46" w:after="0"/>
        <w:ind w:hanging="339" w:left="2017" w:right="1784"/>
        <w:jc w:val="both"/>
        <w:rPr>
          <w:sz w:val="18"/>
        </w:rPr>
      </w:pPr>
      <w:r>
        <w:rPr>
          <w:w w:val="105"/>
          <w:sz w:val="18"/>
        </w:rPr>
        <w:t>Becomes insolvent, bankrupt, or is the subject of any petition, proceeding, or order for winding up, administration, receivership, or assignment for the benefit of creditors.</w:t>
      </w:r>
    </w:p>
    <w:p>
      <w:pPr>
        <w:pStyle w:val="ListParagraph"/>
        <w:numPr>
          <w:ilvl w:val="0"/>
          <w:numId w:val="11"/>
        </w:numPr>
        <w:tabs>
          <w:tab w:val="clear" w:pos="720"/>
          <w:tab w:val="left" w:pos="2014" w:leader="none"/>
          <w:tab w:val="left" w:pos="2017" w:leader="none"/>
        </w:tabs>
        <w:spacing w:lineRule="auto" w:line="288" w:before="0" w:after="0"/>
        <w:ind w:hanging="339" w:left="2017" w:right="1772"/>
        <w:jc w:val="both"/>
        <w:rPr>
          <w:sz w:val="18"/>
        </w:rPr>
      </w:pPr>
      <w:r>
        <w:rPr>
          <w:w w:val="105"/>
          <w:sz w:val="18"/>
        </w:rPr>
        <w:t>Abandons the Works or suspends performance without the Main Contractor’s prior written approval; or</w:t>
      </w:r>
    </w:p>
    <w:p>
      <w:pPr>
        <w:pStyle w:val="ListParagraph"/>
        <w:numPr>
          <w:ilvl w:val="0"/>
          <w:numId w:val="11"/>
        </w:numPr>
        <w:tabs>
          <w:tab w:val="clear" w:pos="720"/>
          <w:tab w:val="left" w:pos="2013" w:leader="none"/>
          <w:tab w:val="left" w:pos="2017" w:leader="none"/>
        </w:tabs>
        <w:spacing w:lineRule="auto" w:line="280" w:before="0" w:after="0"/>
        <w:ind w:hanging="339" w:left="2017" w:right="1772"/>
        <w:jc w:val="both"/>
        <w:rPr>
          <w:sz w:val="18"/>
        </w:rPr>
      </w:pPr>
      <w:r>
        <w:rPr>
          <w:w w:val="105"/>
          <w:sz w:val="18"/>
        </w:rPr>
        <w:t>Fails</w:t>
      </w:r>
      <w:r>
        <w:rPr>
          <w:spacing w:val="-3"/>
          <w:w w:val="105"/>
          <w:sz w:val="18"/>
        </w:rPr>
        <w:t xml:space="preserve"> </w:t>
      </w:r>
      <w:r>
        <w:rPr>
          <w:w w:val="105"/>
          <w:sz w:val="18"/>
        </w:rPr>
        <w:t>to</w:t>
      </w:r>
      <w:r>
        <w:rPr>
          <w:spacing w:val="-2"/>
          <w:w w:val="105"/>
          <w:sz w:val="18"/>
        </w:rPr>
        <w:t xml:space="preserve"> </w:t>
      </w:r>
      <w:r>
        <w:rPr>
          <w:w w:val="105"/>
          <w:sz w:val="18"/>
        </w:rPr>
        <w:t>remedy</w:t>
      </w:r>
      <w:r>
        <w:rPr>
          <w:spacing w:val="-3"/>
          <w:w w:val="105"/>
          <w:sz w:val="18"/>
        </w:rPr>
        <w:t xml:space="preserve"> </w:t>
      </w:r>
      <w:r>
        <w:rPr>
          <w:w w:val="105"/>
          <w:sz w:val="18"/>
        </w:rPr>
        <w:t>any</w:t>
      </w:r>
      <w:r>
        <w:rPr>
          <w:spacing w:val="-2"/>
          <w:w w:val="105"/>
          <w:sz w:val="18"/>
        </w:rPr>
        <w:t xml:space="preserve"> </w:t>
      </w:r>
      <w:r>
        <w:rPr>
          <w:w w:val="105"/>
          <w:sz w:val="18"/>
        </w:rPr>
        <w:t>default</w:t>
      </w:r>
      <w:r>
        <w:rPr>
          <w:spacing w:val="-3"/>
          <w:w w:val="105"/>
          <w:sz w:val="18"/>
        </w:rPr>
        <w:t xml:space="preserve"> </w:t>
      </w:r>
      <w:r>
        <w:rPr>
          <w:w w:val="105"/>
          <w:sz w:val="18"/>
        </w:rPr>
        <w:t>or</w:t>
      </w:r>
      <w:r>
        <w:rPr>
          <w:spacing w:val="-2"/>
          <w:w w:val="105"/>
          <w:sz w:val="18"/>
        </w:rPr>
        <w:t xml:space="preserve"> </w:t>
      </w:r>
      <w:r>
        <w:rPr>
          <w:w w:val="105"/>
          <w:sz w:val="18"/>
        </w:rPr>
        <w:t>breach</w:t>
      </w:r>
      <w:r>
        <w:rPr>
          <w:spacing w:val="-2"/>
          <w:w w:val="105"/>
          <w:sz w:val="18"/>
        </w:rPr>
        <w:t xml:space="preserve"> </w:t>
      </w:r>
      <w:r>
        <w:rPr>
          <w:w w:val="105"/>
          <w:sz w:val="18"/>
        </w:rPr>
        <w:t>within</w:t>
      </w:r>
      <w:r>
        <w:rPr>
          <w:spacing w:val="-2"/>
          <w:w w:val="105"/>
          <w:sz w:val="18"/>
        </w:rPr>
        <w:t xml:space="preserve"> </w:t>
      </w:r>
      <w:r>
        <w:rPr>
          <w:w w:val="105"/>
          <w:sz w:val="18"/>
        </w:rPr>
        <w:t>seven</w:t>
      </w:r>
      <w:r>
        <w:rPr>
          <w:spacing w:val="-2"/>
          <w:w w:val="105"/>
          <w:sz w:val="18"/>
        </w:rPr>
        <w:t xml:space="preserve"> </w:t>
      </w:r>
      <w:r>
        <w:rPr>
          <w:w w:val="105"/>
          <w:sz w:val="18"/>
        </w:rPr>
        <w:t>(7)</w:t>
      </w:r>
      <w:r>
        <w:rPr>
          <w:spacing w:val="-2"/>
          <w:w w:val="105"/>
          <w:sz w:val="18"/>
        </w:rPr>
        <w:t xml:space="preserve"> </w:t>
      </w:r>
      <w:r>
        <w:rPr>
          <w:w w:val="105"/>
          <w:sz w:val="18"/>
        </w:rPr>
        <w:t>days</w:t>
      </w:r>
      <w:r>
        <w:rPr>
          <w:spacing w:val="-3"/>
          <w:w w:val="105"/>
          <w:sz w:val="18"/>
        </w:rPr>
        <w:t xml:space="preserve"> </w:t>
      </w:r>
      <w:r>
        <w:rPr>
          <w:w w:val="105"/>
          <w:sz w:val="18"/>
        </w:rPr>
        <w:t>of</w:t>
      </w:r>
      <w:r>
        <w:rPr>
          <w:spacing w:val="-2"/>
          <w:w w:val="105"/>
          <w:sz w:val="18"/>
        </w:rPr>
        <w:t xml:space="preserve"> </w:t>
      </w:r>
      <w:r>
        <w:rPr>
          <w:w w:val="105"/>
          <w:sz w:val="18"/>
        </w:rPr>
        <w:t>receiving</w:t>
      </w:r>
      <w:r>
        <w:rPr>
          <w:spacing w:val="-1"/>
          <w:w w:val="105"/>
          <w:sz w:val="18"/>
        </w:rPr>
        <w:t xml:space="preserve"> </w:t>
      </w:r>
      <w:r>
        <w:rPr>
          <w:w w:val="105"/>
          <w:sz w:val="18"/>
        </w:rPr>
        <w:t>a</w:t>
      </w:r>
      <w:r>
        <w:rPr>
          <w:spacing w:val="-3"/>
          <w:w w:val="105"/>
          <w:sz w:val="18"/>
        </w:rPr>
        <w:t xml:space="preserve"> </w:t>
      </w:r>
      <w:r>
        <w:rPr>
          <w:w w:val="105"/>
          <w:sz w:val="18"/>
        </w:rPr>
        <w:t>written</w:t>
      </w:r>
      <w:r>
        <w:rPr>
          <w:spacing w:val="-3"/>
          <w:w w:val="105"/>
          <w:sz w:val="18"/>
        </w:rPr>
        <w:t xml:space="preserve"> </w:t>
      </w:r>
      <w:r>
        <w:rPr>
          <w:w w:val="105"/>
          <w:sz w:val="18"/>
        </w:rPr>
        <w:t>notice requiring it to do so.</w:t>
      </w:r>
    </w:p>
    <w:p>
      <w:pPr>
        <w:pStyle w:val="ListParagraph"/>
        <w:numPr>
          <w:ilvl w:val="0"/>
          <w:numId w:val="11"/>
        </w:numPr>
        <w:tabs>
          <w:tab w:val="clear" w:pos="720"/>
          <w:tab w:val="left" w:pos="2013" w:leader="none"/>
          <w:tab w:val="left" w:pos="2017" w:leader="none"/>
        </w:tabs>
        <w:spacing w:lineRule="auto" w:line="288" w:before="1" w:after="0"/>
        <w:ind w:hanging="339" w:left="2017" w:right="1774"/>
        <w:jc w:val="both"/>
        <w:rPr>
          <w:sz w:val="18"/>
        </w:rPr>
      </w:pPr>
      <w:r>
        <w:rPr>
          <w:w w:val="105"/>
          <w:sz w:val="18"/>
        </w:rPr>
        <w:t>Fails to achieve progress in accordance with the Main Contractor’s programme or Milestones or is in delay as defined under this Subcontract, and such delay materially affects the overall progress or completion of the Works.</w:t>
      </w:r>
    </w:p>
    <w:p>
      <w:pPr>
        <w:pStyle w:val="ListParagraph"/>
        <w:numPr>
          <w:ilvl w:val="0"/>
          <w:numId w:val="11"/>
        </w:numPr>
        <w:tabs>
          <w:tab w:val="clear" w:pos="720"/>
          <w:tab w:val="left" w:pos="2014" w:leader="none"/>
          <w:tab w:val="left" w:pos="2017" w:leader="none"/>
        </w:tabs>
        <w:spacing w:lineRule="auto" w:line="288" w:before="0" w:after="0"/>
        <w:ind w:hanging="339" w:left="2017" w:right="1776"/>
        <w:jc w:val="both"/>
        <w:rPr>
          <w:sz w:val="18"/>
        </w:rPr>
      </w:pPr>
      <w:r>
        <w:rPr>
          <w:w w:val="105"/>
          <w:sz w:val="18"/>
        </w:rPr>
        <w:t>Executes Works that are not in compliance with the approved specifications, drawings, or quality standards, and such non-conformance is, in the Main Contractor’s reasonable opinion, incapable of being remedied, corrected, or rectified within the time required under the project schedule.</w:t>
      </w:r>
    </w:p>
    <w:p>
      <w:pPr>
        <w:pStyle w:val="ListParagraph"/>
        <w:numPr>
          <w:ilvl w:val="0"/>
          <w:numId w:val="11"/>
        </w:numPr>
        <w:tabs>
          <w:tab w:val="clear" w:pos="720"/>
          <w:tab w:val="left" w:pos="2014" w:leader="none"/>
          <w:tab w:val="left" w:pos="2017" w:leader="none"/>
        </w:tabs>
        <w:spacing w:lineRule="auto" w:line="288" w:before="0" w:after="0"/>
        <w:ind w:hanging="339" w:left="2017" w:right="1773"/>
        <w:jc w:val="both"/>
        <w:rPr>
          <w:sz w:val="18"/>
        </w:rPr>
      </w:pPr>
      <w:r>
        <w:rPr>
          <w:w w:val="105"/>
          <w:sz w:val="18"/>
        </w:rPr>
        <w:t>Fails</w:t>
      </w:r>
      <w:r>
        <w:rPr>
          <w:spacing w:val="-4"/>
          <w:w w:val="105"/>
          <w:sz w:val="18"/>
        </w:rPr>
        <w:t xml:space="preserve"> </w:t>
      </w:r>
      <w:r>
        <w:rPr>
          <w:w w:val="105"/>
          <w:sz w:val="18"/>
        </w:rPr>
        <w:t>to</w:t>
      </w:r>
      <w:r>
        <w:rPr>
          <w:spacing w:val="-3"/>
          <w:w w:val="105"/>
          <w:sz w:val="18"/>
        </w:rPr>
        <w:t xml:space="preserve"> </w:t>
      </w:r>
      <w:r>
        <w:rPr>
          <w:w w:val="105"/>
          <w:sz w:val="18"/>
        </w:rPr>
        <w:t>mobilize</w:t>
      </w:r>
      <w:r>
        <w:rPr>
          <w:spacing w:val="-3"/>
          <w:w w:val="105"/>
          <w:sz w:val="18"/>
        </w:rPr>
        <w:t xml:space="preserve"> </w:t>
      </w:r>
      <w:r>
        <w:rPr>
          <w:w w:val="105"/>
          <w:sz w:val="18"/>
        </w:rPr>
        <w:t>or</w:t>
      </w:r>
      <w:r>
        <w:rPr>
          <w:spacing w:val="-4"/>
          <w:w w:val="105"/>
          <w:sz w:val="18"/>
        </w:rPr>
        <w:t xml:space="preserve"> </w:t>
      </w:r>
      <w:r>
        <w:rPr>
          <w:w w:val="105"/>
          <w:sz w:val="18"/>
        </w:rPr>
        <w:t>maintain</w:t>
      </w:r>
      <w:r>
        <w:rPr>
          <w:spacing w:val="-3"/>
          <w:w w:val="105"/>
          <w:sz w:val="18"/>
        </w:rPr>
        <w:t xml:space="preserve"> </w:t>
      </w:r>
      <w:r>
        <w:rPr>
          <w:w w:val="105"/>
          <w:sz w:val="18"/>
        </w:rPr>
        <w:t>adequate</w:t>
      </w:r>
      <w:r>
        <w:rPr>
          <w:spacing w:val="-3"/>
          <w:w w:val="105"/>
          <w:sz w:val="18"/>
        </w:rPr>
        <w:t xml:space="preserve"> </w:t>
      </w:r>
      <w:r>
        <w:rPr>
          <w:w w:val="105"/>
          <w:sz w:val="18"/>
        </w:rPr>
        <w:t>manpower,</w:t>
      </w:r>
      <w:r>
        <w:rPr>
          <w:spacing w:val="-3"/>
          <w:w w:val="105"/>
          <w:sz w:val="18"/>
        </w:rPr>
        <w:t xml:space="preserve"> </w:t>
      </w:r>
      <w:r>
        <w:rPr>
          <w:w w:val="105"/>
          <w:sz w:val="18"/>
        </w:rPr>
        <w:t>equipment,</w:t>
      </w:r>
      <w:r>
        <w:rPr>
          <w:spacing w:val="-3"/>
          <w:w w:val="105"/>
          <w:sz w:val="18"/>
        </w:rPr>
        <w:t xml:space="preserve"> </w:t>
      </w:r>
      <w:r>
        <w:rPr>
          <w:w w:val="105"/>
          <w:sz w:val="18"/>
        </w:rPr>
        <w:t>or</w:t>
      </w:r>
      <w:r>
        <w:rPr>
          <w:spacing w:val="-3"/>
          <w:w w:val="105"/>
          <w:sz w:val="18"/>
        </w:rPr>
        <w:t xml:space="preserve"> </w:t>
      </w:r>
      <w:r>
        <w:rPr>
          <w:w w:val="105"/>
          <w:sz w:val="18"/>
        </w:rPr>
        <w:t>resources</w:t>
      </w:r>
      <w:r>
        <w:rPr>
          <w:spacing w:val="-3"/>
          <w:w w:val="105"/>
          <w:sz w:val="18"/>
        </w:rPr>
        <w:t xml:space="preserve"> </w:t>
      </w:r>
      <w:r>
        <w:rPr>
          <w:w w:val="105"/>
          <w:sz w:val="18"/>
        </w:rPr>
        <w:t>necessary</w:t>
      </w:r>
      <w:r>
        <w:rPr>
          <w:spacing w:val="-3"/>
          <w:w w:val="105"/>
          <w:sz w:val="18"/>
        </w:rPr>
        <w:t xml:space="preserve"> </w:t>
      </w:r>
      <w:r>
        <w:rPr>
          <w:w w:val="105"/>
          <w:sz w:val="18"/>
        </w:rPr>
        <w:t>to perform the Subcontract Works in accordance with the agreed programme despite receiving written notice from the Main Contractor requiring such mobilization.</w:t>
      </w:r>
    </w:p>
    <w:p>
      <w:pPr>
        <w:pStyle w:val="ListParagraph"/>
        <w:numPr>
          <w:ilvl w:val="0"/>
          <w:numId w:val="11"/>
        </w:numPr>
        <w:tabs>
          <w:tab w:val="clear" w:pos="720"/>
          <w:tab w:val="left" w:pos="2017" w:leader="none"/>
        </w:tabs>
        <w:spacing w:lineRule="auto" w:line="288" w:before="0" w:after="0"/>
        <w:ind w:hanging="339" w:left="2017" w:right="1766"/>
        <w:jc w:val="both"/>
        <w:rPr>
          <w:sz w:val="18"/>
        </w:rPr>
      </w:pPr>
      <w:r>
        <w:rPr>
          <w:w w:val="105"/>
          <w:sz w:val="18"/>
        </w:rPr>
        <w:t>Engages in repeated or persistent defaults or breaches of this Subcontract, whether or not previously remedied, indicating an inability or unwillingness to perform its obligations diligently and in accordance with this Agreement.</w:t>
      </w:r>
    </w:p>
    <w:p>
      <w:pPr>
        <w:pStyle w:val="ListParagraph"/>
        <w:numPr>
          <w:ilvl w:val="0"/>
          <w:numId w:val="11"/>
        </w:numPr>
        <w:tabs>
          <w:tab w:val="clear" w:pos="720"/>
          <w:tab w:val="left" w:pos="2015" w:leader="none"/>
          <w:tab w:val="left" w:pos="2017" w:leader="none"/>
        </w:tabs>
        <w:spacing w:lineRule="auto" w:line="288" w:before="0" w:after="0"/>
        <w:ind w:hanging="339" w:left="2017" w:right="1768"/>
        <w:jc w:val="both"/>
        <w:rPr>
          <w:sz w:val="18"/>
        </w:rPr>
      </w:pPr>
      <w:r>
        <w:rPr>
          <w:w w:val="105"/>
          <w:sz w:val="18"/>
        </w:rPr>
        <w:t>Fails to provide, renew, or maintain any required insurance, bond, guarantee, or statutory compliance document as required under this Subcontract within the specified timeframe after written notice.</w:t>
      </w:r>
    </w:p>
    <w:p>
      <w:pPr>
        <w:pStyle w:val="BodyText"/>
        <w:spacing w:before="35" w:after="0"/>
        <w:rPr/>
      </w:pPr>
      <w:r>
        <w:rPr/>
      </w:r>
    </w:p>
    <w:p>
      <w:pPr>
        <w:pStyle w:val="ListParagraph"/>
        <w:numPr>
          <w:ilvl w:val="1"/>
          <w:numId w:val="48"/>
        </w:numPr>
        <w:tabs>
          <w:tab w:val="clear" w:pos="720"/>
          <w:tab w:val="left" w:pos="1540" w:leader="none"/>
        </w:tabs>
        <w:spacing w:lineRule="auto" w:line="240" w:before="0" w:after="0"/>
        <w:ind w:hanging="539" w:left="1540" w:right="0"/>
        <w:jc w:val="left"/>
        <w:rPr>
          <w:sz w:val="18"/>
        </w:rPr>
      </w:pPr>
      <w:r>
        <w:rPr>
          <w:w w:val="105"/>
          <w:sz w:val="18"/>
          <w:u w:val="single"/>
        </w:rPr>
        <w:t>Termination</w:t>
      </w:r>
      <w:r>
        <w:rPr>
          <w:spacing w:val="-4"/>
          <w:w w:val="105"/>
          <w:sz w:val="18"/>
          <w:u w:val="single"/>
        </w:rPr>
        <w:t xml:space="preserve"> </w:t>
      </w:r>
      <w:r>
        <w:rPr>
          <w:w w:val="105"/>
          <w:sz w:val="18"/>
          <w:u w:val="single"/>
        </w:rPr>
        <w:t>By</w:t>
      </w:r>
      <w:r>
        <w:rPr>
          <w:spacing w:val="-5"/>
          <w:w w:val="105"/>
          <w:sz w:val="18"/>
          <w:u w:val="single"/>
        </w:rPr>
        <w:t xml:space="preserve"> </w:t>
      </w:r>
      <w:r>
        <w:rPr>
          <w:spacing w:val="-2"/>
          <w:w w:val="105"/>
          <w:sz w:val="18"/>
          <w:u w:val="single"/>
        </w:rPr>
        <w:t>Subcontractor</w:t>
      </w:r>
    </w:p>
    <w:p>
      <w:pPr>
        <w:pStyle w:val="BodyText"/>
        <w:spacing w:before="55" w:after="0"/>
        <w:rPr/>
      </w:pPr>
      <w:r>
        <w:rPr/>
      </w:r>
    </w:p>
    <w:p>
      <w:pPr>
        <w:pStyle w:val="BodyText"/>
        <w:ind w:left="1341" w:right="0"/>
        <w:jc w:val="both"/>
        <w:rPr/>
      </w:pPr>
      <w:r>
        <w:rPr>
          <w:w w:val="105"/>
        </w:rPr>
        <w:t>The</w:t>
      </w:r>
      <w:r>
        <w:rPr>
          <w:spacing w:val="-6"/>
          <w:w w:val="105"/>
        </w:rPr>
        <w:t xml:space="preserve"> </w:t>
      </w:r>
      <w:r>
        <w:rPr>
          <w:w w:val="105"/>
        </w:rPr>
        <w:t>Subcontractor</w:t>
      </w:r>
      <w:r>
        <w:rPr>
          <w:spacing w:val="-5"/>
          <w:w w:val="105"/>
        </w:rPr>
        <w:t xml:space="preserve"> </w:t>
      </w:r>
      <w:r>
        <w:rPr>
          <w:w w:val="105"/>
        </w:rPr>
        <w:t>may</w:t>
      </w:r>
      <w:r>
        <w:rPr>
          <w:spacing w:val="-6"/>
          <w:w w:val="105"/>
        </w:rPr>
        <w:t xml:space="preserve"> </w:t>
      </w:r>
      <w:r>
        <w:rPr>
          <w:w w:val="105"/>
        </w:rPr>
        <w:t>terminate</w:t>
      </w:r>
      <w:r>
        <w:rPr>
          <w:spacing w:val="-5"/>
          <w:w w:val="105"/>
        </w:rPr>
        <w:t xml:space="preserve"> </w:t>
      </w:r>
      <w:r>
        <w:rPr>
          <w:w w:val="105"/>
        </w:rPr>
        <w:t>this</w:t>
      </w:r>
      <w:r>
        <w:rPr>
          <w:spacing w:val="-6"/>
          <w:w w:val="105"/>
        </w:rPr>
        <w:t xml:space="preserve"> </w:t>
      </w:r>
      <w:r>
        <w:rPr>
          <w:w w:val="105"/>
        </w:rPr>
        <w:t>Subcontract</w:t>
      </w:r>
      <w:r>
        <w:rPr>
          <w:spacing w:val="-5"/>
          <w:w w:val="105"/>
        </w:rPr>
        <w:t xml:space="preserve"> </w:t>
      </w:r>
      <w:r>
        <w:rPr>
          <w:w w:val="105"/>
        </w:rPr>
        <w:t>only</w:t>
      </w:r>
      <w:r>
        <w:rPr>
          <w:spacing w:val="-6"/>
          <w:w w:val="105"/>
        </w:rPr>
        <w:t xml:space="preserve"> </w:t>
      </w:r>
      <w:r>
        <w:rPr>
          <w:spacing w:val="-5"/>
          <w:w w:val="105"/>
        </w:rPr>
        <w:t>if:</w:t>
      </w:r>
    </w:p>
    <w:p>
      <w:pPr>
        <w:pStyle w:val="ListParagraph"/>
        <w:numPr>
          <w:ilvl w:val="0"/>
          <w:numId w:val="10"/>
        </w:numPr>
        <w:tabs>
          <w:tab w:val="clear" w:pos="720"/>
          <w:tab w:val="left" w:pos="2017" w:leader="none"/>
        </w:tabs>
        <w:spacing w:lineRule="auto" w:line="288" w:before="42" w:after="0"/>
        <w:ind w:hanging="339" w:left="2017" w:right="1763"/>
        <w:jc w:val="both"/>
        <w:rPr>
          <w:sz w:val="18"/>
        </w:rPr>
      </w:pPr>
      <w:r>
        <w:rPr>
          <w:w w:val="105"/>
          <w:sz w:val="18"/>
        </w:rPr>
        <w:t>The Main Contractor has failed to make payment of a certified and undisputed amount due under the Subcontract within sixty (60) days of the due date for the payment without any contractual reason as stated in this contract; and</w:t>
      </w:r>
    </w:p>
    <w:p>
      <w:pPr>
        <w:pStyle w:val="ListParagraph"/>
        <w:numPr>
          <w:ilvl w:val="0"/>
          <w:numId w:val="10"/>
        </w:numPr>
        <w:tabs>
          <w:tab w:val="clear" w:pos="720"/>
          <w:tab w:val="left" w:pos="2014" w:leader="none"/>
          <w:tab w:val="left" w:pos="2017" w:leader="none"/>
        </w:tabs>
        <w:spacing w:lineRule="auto" w:line="288" w:before="0" w:after="0"/>
        <w:ind w:hanging="339" w:left="2017" w:right="1787"/>
        <w:jc w:val="both"/>
        <w:rPr>
          <w:sz w:val="18"/>
        </w:rPr>
      </w:pPr>
      <w:r>
        <w:rPr>
          <w:w w:val="105"/>
          <w:sz w:val="18"/>
        </w:rPr>
        <w:t>The Subcontractor has given the Main Contractor thirty (30) days’ prior written notice stating its intention to terminate and the grounds for such termination; and</w:t>
      </w:r>
    </w:p>
    <w:p>
      <w:pPr>
        <w:pStyle w:val="ListParagraph"/>
        <w:numPr>
          <w:ilvl w:val="0"/>
          <w:numId w:val="10"/>
        </w:numPr>
        <w:tabs>
          <w:tab w:val="clear" w:pos="720"/>
          <w:tab w:val="left" w:pos="2014" w:leader="none"/>
        </w:tabs>
        <w:spacing w:lineRule="auto" w:line="240" w:before="0" w:after="0"/>
        <w:ind w:hanging="335" w:left="2014" w:right="0"/>
        <w:jc w:val="both"/>
        <w:rPr>
          <w:sz w:val="18"/>
        </w:rPr>
      </w:pPr>
      <w:r>
        <w:rPr>
          <w:w w:val="105"/>
          <w:sz w:val="18"/>
        </w:rPr>
        <w:t>The</w:t>
      </w:r>
      <w:r>
        <w:rPr>
          <w:spacing w:val="-5"/>
          <w:w w:val="105"/>
          <w:sz w:val="18"/>
        </w:rPr>
        <w:t xml:space="preserve"> </w:t>
      </w:r>
      <w:r>
        <w:rPr>
          <w:w w:val="105"/>
          <w:sz w:val="18"/>
        </w:rPr>
        <w:t>Main</w:t>
      </w:r>
      <w:r>
        <w:rPr>
          <w:spacing w:val="-5"/>
          <w:w w:val="105"/>
          <w:sz w:val="18"/>
        </w:rPr>
        <w:t xml:space="preserve"> </w:t>
      </w:r>
      <w:r>
        <w:rPr>
          <w:w w:val="105"/>
          <w:sz w:val="18"/>
        </w:rPr>
        <w:t>Contractor</w:t>
      </w:r>
      <w:r>
        <w:rPr>
          <w:spacing w:val="-3"/>
          <w:w w:val="105"/>
          <w:sz w:val="18"/>
        </w:rPr>
        <w:t xml:space="preserve"> </w:t>
      </w:r>
      <w:r>
        <w:rPr>
          <w:w w:val="105"/>
          <w:sz w:val="18"/>
        </w:rPr>
        <w:t>has</w:t>
      </w:r>
      <w:r>
        <w:rPr>
          <w:spacing w:val="-5"/>
          <w:w w:val="105"/>
          <w:sz w:val="18"/>
        </w:rPr>
        <w:t xml:space="preserve"> </w:t>
      </w:r>
      <w:r>
        <w:rPr>
          <w:w w:val="105"/>
          <w:sz w:val="18"/>
        </w:rPr>
        <w:t>failed</w:t>
      </w:r>
      <w:r>
        <w:rPr>
          <w:spacing w:val="-4"/>
          <w:w w:val="105"/>
          <w:sz w:val="18"/>
        </w:rPr>
        <w:t xml:space="preserve"> </w:t>
      </w:r>
      <w:r>
        <w:rPr>
          <w:w w:val="105"/>
          <w:sz w:val="18"/>
        </w:rPr>
        <w:t>to</w:t>
      </w:r>
      <w:r>
        <w:rPr>
          <w:spacing w:val="-3"/>
          <w:w w:val="105"/>
          <w:sz w:val="18"/>
        </w:rPr>
        <w:t xml:space="preserve"> </w:t>
      </w:r>
      <w:r>
        <w:rPr>
          <w:w w:val="105"/>
          <w:sz w:val="18"/>
        </w:rPr>
        <w:t>remedy</w:t>
      </w:r>
      <w:r>
        <w:rPr>
          <w:spacing w:val="-5"/>
          <w:w w:val="105"/>
          <w:sz w:val="18"/>
        </w:rPr>
        <w:t xml:space="preserve"> </w:t>
      </w:r>
      <w:r>
        <w:rPr>
          <w:w w:val="105"/>
          <w:sz w:val="18"/>
        </w:rPr>
        <w:t>such</w:t>
      </w:r>
      <w:r>
        <w:rPr>
          <w:spacing w:val="-5"/>
          <w:w w:val="105"/>
          <w:sz w:val="18"/>
        </w:rPr>
        <w:t xml:space="preserve"> </w:t>
      </w:r>
      <w:r>
        <w:rPr>
          <w:w w:val="105"/>
          <w:sz w:val="18"/>
        </w:rPr>
        <w:t>non-payment</w:t>
      </w:r>
      <w:r>
        <w:rPr>
          <w:spacing w:val="-3"/>
          <w:w w:val="105"/>
          <w:sz w:val="18"/>
        </w:rPr>
        <w:t xml:space="preserve"> </w:t>
      </w:r>
      <w:r>
        <w:rPr>
          <w:w w:val="105"/>
          <w:sz w:val="18"/>
        </w:rPr>
        <w:t>within</w:t>
      </w:r>
      <w:r>
        <w:rPr>
          <w:spacing w:val="-4"/>
          <w:w w:val="105"/>
          <w:sz w:val="18"/>
        </w:rPr>
        <w:t xml:space="preserve"> </w:t>
      </w:r>
      <w:r>
        <w:rPr>
          <w:w w:val="105"/>
          <w:sz w:val="18"/>
        </w:rPr>
        <w:t>the</w:t>
      </w:r>
      <w:r>
        <w:rPr>
          <w:spacing w:val="-5"/>
          <w:w w:val="105"/>
          <w:sz w:val="18"/>
        </w:rPr>
        <w:t xml:space="preserve"> </w:t>
      </w:r>
      <w:r>
        <w:rPr>
          <w:w w:val="105"/>
          <w:sz w:val="18"/>
        </w:rPr>
        <w:t>notice</w:t>
      </w:r>
      <w:r>
        <w:rPr>
          <w:spacing w:val="-4"/>
          <w:w w:val="105"/>
          <w:sz w:val="18"/>
        </w:rPr>
        <w:t xml:space="preserve"> </w:t>
      </w:r>
      <w:r>
        <w:rPr>
          <w:spacing w:val="-2"/>
          <w:w w:val="105"/>
          <w:sz w:val="18"/>
        </w:rPr>
        <w:t>period.</w:t>
      </w:r>
    </w:p>
    <w:p>
      <w:pPr>
        <w:pStyle w:val="BodyText"/>
        <w:spacing w:before="83" w:after="0"/>
        <w:rPr/>
      </w:pPr>
      <w:r>
        <w:rPr/>
      </w:r>
    </w:p>
    <w:p>
      <w:pPr>
        <w:pStyle w:val="BodyText"/>
        <w:spacing w:lineRule="auto" w:line="288"/>
        <w:ind w:left="1341" w:right="1771"/>
        <w:jc w:val="both"/>
        <w:rPr/>
      </w:pPr>
      <w:r>
        <w:rPr>
          <w:w w:val="105"/>
        </w:rPr>
        <w:t>Any termination by the Subcontractor under this Clause shall be without prejudice to the Main Contractor’s</w:t>
      </w:r>
      <w:r>
        <w:rPr>
          <w:spacing w:val="-1"/>
          <w:w w:val="105"/>
        </w:rPr>
        <w:t xml:space="preserve"> </w:t>
      </w:r>
      <w:r>
        <w:rPr>
          <w:w w:val="105"/>
        </w:rPr>
        <w:t>rights</w:t>
      </w:r>
      <w:r>
        <w:rPr>
          <w:spacing w:val="-1"/>
          <w:w w:val="105"/>
        </w:rPr>
        <w:t xml:space="preserve"> </w:t>
      </w:r>
      <w:r>
        <w:rPr>
          <w:w w:val="105"/>
        </w:rPr>
        <w:t>and</w:t>
      </w:r>
      <w:r>
        <w:rPr>
          <w:spacing w:val="-1"/>
          <w:w w:val="105"/>
        </w:rPr>
        <w:t xml:space="preserve"> </w:t>
      </w:r>
      <w:r>
        <w:rPr>
          <w:w w:val="105"/>
        </w:rPr>
        <w:t>shall</w:t>
      </w:r>
      <w:r>
        <w:rPr>
          <w:spacing w:val="-1"/>
          <w:w w:val="105"/>
        </w:rPr>
        <w:t xml:space="preserve"> </w:t>
      </w:r>
      <w:r>
        <w:rPr>
          <w:w w:val="105"/>
        </w:rPr>
        <w:t>not</w:t>
      </w:r>
      <w:r>
        <w:rPr>
          <w:spacing w:val="-1"/>
          <w:w w:val="105"/>
        </w:rPr>
        <w:t xml:space="preserve"> </w:t>
      </w:r>
      <w:r>
        <w:rPr>
          <w:w w:val="105"/>
        </w:rPr>
        <w:t>affect the</w:t>
      </w:r>
      <w:r>
        <w:rPr>
          <w:spacing w:val="-1"/>
          <w:w w:val="105"/>
        </w:rPr>
        <w:t xml:space="preserve"> </w:t>
      </w:r>
      <w:r>
        <w:rPr>
          <w:w w:val="105"/>
        </w:rPr>
        <w:t>Main</w:t>
      </w:r>
      <w:r>
        <w:rPr>
          <w:spacing w:val="-1"/>
          <w:w w:val="105"/>
        </w:rPr>
        <w:t xml:space="preserve"> </w:t>
      </w:r>
      <w:r>
        <w:rPr>
          <w:w w:val="105"/>
        </w:rPr>
        <w:t>Contractor’s</w:t>
      </w:r>
      <w:r>
        <w:rPr>
          <w:spacing w:val="-1"/>
          <w:w w:val="105"/>
        </w:rPr>
        <w:t xml:space="preserve"> </w:t>
      </w:r>
      <w:r>
        <w:rPr>
          <w:w w:val="105"/>
        </w:rPr>
        <w:t>entitlement</w:t>
      </w:r>
      <w:r>
        <w:rPr>
          <w:spacing w:val="-1"/>
          <w:w w:val="105"/>
        </w:rPr>
        <w:t xml:space="preserve"> </w:t>
      </w:r>
      <w:r>
        <w:rPr>
          <w:w w:val="105"/>
        </w:rPr>
        <w:t>to claim</w:t>
      </w:r>
      <w:r>
        <w:rPr>
          <w:spacing w:val="-1"/>
          <w:w w:val="105"/>
        </w:rPr>
        <w:t xml:space="preserve"> </w:t>
      </w:r>
      <w:r>
        <w:rPr>
          <w:w w:val="105"/>
        </w:rPr>
        <w:t>for</w:t>
      </w:r>
      <w:r>
        <w:rPr>
          <w:spacing w:val="-1"/>
          <w:w w:val="105"/>
        </w:rPr>
        <w:t xml:space="preserve"> </w:t>
      </w:r>
      <w:r>
        <w:rPr>
          <w:w w:val="105"/>
        </w:rPr>
        <w:t>any</w:t>
      </w:r>
      <w:r>
        <w:rPr>
          <w:spacing w:val="-1"/>
          <w:w w:val="105"/>
        </w:rPr>
        <w:t xml:space="preserve"> </w:t>
      </w:r>
      <w:r>
        <w:rPr>
          <w:w w:val="105"/>
        </w:rPr>
        <w:t>losses, damages, or delays attributable to the Subcontractor. Any such termination shall be subject to strict</w:t>
      </w:r>
      <w:r>
        <w:rPr>
          <w:spacing w:val="-12"/>
          <w:w w:val="105"/>
        </w:rPr>
        <w:t xml:space="preserve"> </w:t>
      </w:r>
      <w:r>
        <w:rPr>
          <w:w w:val="105"/>
        </w:rPr>
        <w:t>compliance</w:t>
      </w:r>
      <w:r>
        <w:rPr>
          <w:spacing w:val="-12"/>
          <w:w w:val="105"/>
        </w:rPr>
        <w:t xml:space="preserve"> </w:t>
      </w:r>
      <w:r>
        <w:rPr>
          <w:w w:val="105"/>
        </w:rPr>
        <w:t>with</w:t>
      </w:r>
      <w:r>
        <w:rPr>
          <w:spacing w:val="-13"/>
          <w:w w:val="105"/>
        </w:rPr>
        <w:t xml:space="preserve"> </w:t>
      </w:r>
      <w:r>
        <w:rPr>
          <w:w w:val="105"/>
        </w:rPr>
        <w:t>the</w:t>
      </w:r>
      <w:r>
        <w:rPr>
          <w:spacing w:val="-14"/>
          <w:w w:val="105"/>
        </w:rPr>
        <w:t xml:space="preserve"> </w:t>
      </w:r>
      <w:r>
        <w:rPr>
          <w:w w:val="105"/>
        </w:rPr>
        <w:t>back-to-back</w:t>
      </w:r>
      <w:r>
        <w:rPr>
          <w:spacing w:val="-14"/>
          <w:w w:val="105"/>
        </w:rPr>
        <w:t xml:space="preserve"> </w:t>
      </w:r>
      <w:r>
        <w:rPr>
          <w:w w:val="105"/>
        </w:rPr>
        <w:t>payment</w:t>
      </w:r>
      <w:r>
        <w:rPr>
          <w:spacing w:val="-12"/>
          <w:w w:val="105"/>
        </w:rPr>
        <w:t xml:space="preserve"> </w:t>
      </w:r>
      <w:r>
        <w:rPr>
          <w:w w:val="105"/>
        </w:rPr>
        <w:t>and</w:t>
      </w:r>
      <w:r>
        <w:rPr>
          <w:spacing w:val="-15"/>
          <w:w w:val="105"/>
        </w:rPr>
        <w:t xml:space="preserve"> </w:t>
      </w:r>
      <w:r>
        <w:rPr>
          <w:w w:val="105"/>
        </w:rPr>
        <w:t>approval</w:t>
      </w:r>
      <w:r>
        <w:rPr>
          <w:spacing w:val="-13"/>
          <w:w w:val="105"/>
        </w:rPr>
        <w:t xml:space="preserve"> </w:t>
      </w:r>
      <w:r>
        <w:rPr>
          <w:w w:val="105"/>
        </w:rPr>
        <w:t>requirements</w:t>
      </w:r>
      <w:r>
        <w:rPr>
          <w:spacing w:val="-12"/>
          <w:w w:val="105"/>
        </w:rPr>
        <w:t xml:space="preserve"> </w:t>
      </w:r>
      <w:r>
        <w:rPr>
          <w:w w:val="105"/>
        </w:rPr>
        <w:t>in</w:t>
      </w:r>
      <w:r>
        <w:rPr>
          <w:spacing w:val="-14"/>
          <w:w w:val="105"/>
        </w:rPr>
        <w:t xml:space="preserve"> </w:t>
      </w:r>
      <w:r>
        <w:rPr>
          <w:w w:val="105"/>
        </w:rPr>
        <w:t>the</w:t>
      </w:r>
      <w:r>
        <w:rPr>
          <w:spacing w:val="-14"/>
          <w:w w:val="105"/>
        </w:rPr>
        <w:t xml:space="preserve"> </w:t>
      </w:r>
      <w:r>
        <w:rPr>
          <w:w w:val="105"/>
        </w:rPr>
        <w:t>Main</w:t>
      </w:r>
      <w:r>
        <w:rPr>
          <w:spacing w:val="-13"/>
          <w:w w:val="105"/>
        </w:rPr>
        <w:t xml:space="preserve"> </w:t>
      </w:r>
      <w:r>
        <w:rPr>
          <w:w w:val="105"/>
        </w:rPr>
        <w:t>Contract.</w:t>
      </w:r>
    </w:p>
    <w:p>
      <w:pPr>
        <w:pStyle w:val="BodyText"/>
        <w:rPr/>
      </w:pPr>
      <w:r>
        <w:rPr/>
      </w:r>
    </w:p>
    <w:p>
      <w:pPr>
        <w:pStyle w:val="BodyText"/>
        <w:spacing w:before="87" w:after="0"/>
        <w:rPr/>
      </w:pPr>
      <w:r>
        <w:rPr/>
      </w:r>
    </w:p>
    <w:p>
      <w:pPr>
        <w:pStyle w:val="ListParagraph"/>
        <w:numPr>
          <w:ilvl w:val="1"/>
          <w:numId w:val="48"/>
        </w:numPr>
        <w:tabs>
          <w:tab w:val="clear" w:pos="720"/>
          <w:tab w:val="left" w:pos="1540" w:leader="none"/>
        </w:tabs>
        <w:spacing w:lineRule="auto" w:line="240" w:before="0" w:after="0"/>
        <w:ind w:hanging="539" w:left="1540" w:right="0"/>
        <w:jc w:val="left"/>
        <w:rPr>
          <w:sz w:val="18"/>
        </w:rPr>
      </w:pPr>
      <w:r>
        <w:rPr>
          <w:w w:val="105"/>
          <w:sz w:val="18"/>
          <w:u w:val="single"/>
        </w:rPr>
        <w:t>Effect</w:t>
      </w:r>
      <w:r>
        <w:rPr>
          <w:spacing w:val="-6"/>
          <w:w w:val="105"/>
          <w:sz w:val="18"/>
          <w:u w:val="single"/>
        </w:rPr>
        <w:t xml:space="preserve"> </w:t>
      </w:r>
      <w:r>
        <w:rPr>
          <w:w w:val="105"/>
          <w:sz w:val="18"/>
          <w:u w:val="single"/>
        </w:rPr>
        <w:t>Of</w:t>
      </w:r>
      <w:r>
        <w:rPr>
          <w:spacing w:val="-5"/>
          <w:w w:val="105"/>
          <w:sz w:val="18"/>
          <w:u w:val="single"/>
        </w:rPr>
        <w:t xml:space="preserve"> </w:t>
      </w:r>
      <w:r>
        <w:rPr>
          <w:w w:val="105"/>
          <w:sz w:val="18"/>
          <w:u w:val="single"/>
        </w:rPr>
        <w:t>Termination</w:t>
      </w:r>
      <w:r>
        <w:rPr>
          <w:spacing w:val="-3"/>
          <w:w w:val="105"/>
          <w:sz w:val="18"/>
          <w:u w:val="single"/>
        </w:rPr>
        <w:t xml:space="preserve"> </w:t>
      </w:r>
      <w:r>
        <w:rPr>
          <w:w w:val="105"/>
          <w:sz w:val="18"/>
          <w:u w:val="single"/>
        </w:rPr>
        <w:t>for</w:t>
      </w:r>
      <w:r>
        <w:rPr>
          <w:spacing w:val="-6"/>
          <w:w w:val="105"/>
          <w:sz w:val="18"/>
          <w:u w:val="single"/>
        </w:rPr>
        <w:t xml:space="preserve"> </w:t>
      </w:r>
      <w:r>
        <w:rPr>
          <w:spacing w:val="-2"/>
          <w:w w:val="105"/>
          <w:sz w:val="18"/>
          <w:u w:val="single"/>
        </w:rPr>
        <w:t>Default</w:t>
      </w:r>
    </w:p>
    <w:p>
      <w:pPr>
        <w:pStyle w:val="BodyText"/>
        <w:spacing w:before="51" w:after="0"/>
        <w:rPr/>
      </w:pPr>
      <w:r>
        <w:rPr/>
      </w:r>
    </w:p>
    <w:p>
      <w:pPr>
        <w:sectPr>
          <w:headerReference w:type="default" r:id="rId116"/>
          <w:headerReference w:type="first" r:id="rId117"/>
          <w:footerReference w:type="default" r:id="rId118"/>
          <w:footerReference w:type="first" r:id="rId119"/>
          <w:type w:val="nextPage"/>
          <w:pgSz w:w="12240" w:h="15840"/>
          <w:pgMar w:left="720" w:right="360" w:gutter="0" w:header="247" w:top="780" w:footer="441" w:bottom="640"/>
          <w:pgNumType w:fmt="decimal"/>
          <w:formProt w:val="false"/>
          <w:textDirection w:val="lrTb"/>
          <w:docGrid w:type="default" w:linePitch="100" w:charSpace="4096"/>
        </w:sectPr>
        <w:pStyle w:val="BodyText"/>
        <w:ind w:left="1341" w:right="0"/>
        <w:rPr/>
      </w:pPr>
      <w:r>
        <w:rPr>
          <w:w w:val="105"/>
        </w:rPr>
        <w:t>Upon</w:t>
      </w:r>
      <w:r>
        <w:rPr>
          <w:spacing w:val="-7"/>
          <w:w w:val="105"/>
        </w:rPr>
        <w:t xml:space="preserve"> </w:t>
      </w:r>
      <w:r>
        <w:rPr>
          <w:w w:val="105"/>
        </w:rPr>
        <w:t>termination</w:t>
      </w:r>
      <w:r>
        <w:rPr>
          <w:spacing w:val="-4"/>
          <w:w w:val="105"/>
        </w:rPr>
        <w:t xml:space="preserve"> </w:t>
      </w:r>
      <w:r>
        <w:rPr>
          <w:w w:val="105"/>
        </w:rPr>
        <w:t>under</w:t>
      </w:r>
      <w:r>
        <w:rPr>
          <w:spacing w:val="-5"/>
          <w:w w:val="105"/>
        </w:rPr>
        <w:t xml:space="preserve"> </w:t>
      </w:r>
      <w:r>
        <w:rPr>
          <w:w w:val="105"/>
        </w:rPr>
        <w:t>Clause</w:t>
      </w:r>
      <w:r>
        <w:rPr>
          <w:spacing w:val="-7"/>
          <w:w w:val="105"/>
        </w:rPr>
        <w:t xml:space="preserve"> </w:t>
      </w:r>
      <w:r>
        <w:rPr>
          <w:spacing w:val="-2"/>
          <w:w w:val="105"/>
        </w:rPr>
        <w:t>11.1:</w:t>
      </w:r>
    </w:p>
    <w:p>
      <w:pPr>
        <w:pStyle w:val="BodyText"/>
        <w:rPr/>
      </w:pPr>
      <w:r>
        <w:rPr/>
      </w:r>
    </w:p>
    <w:p>
      <w:pPr>
        <w:pStyle w:val="BodyText"/>
        <w:spacing w:before="113" w:after="0"/>
        <w:rPr/>
      </w:pPr>
      <w:r>
        <w:rPr/>
      </w:r>
    </w:p>
    <w:p>
      <w:pPr>
        <w:pStyle w:val="ListParagraph"/>
        <w:numPr>
          <w:ilvl w:val="0"/>
          <w:numId w:val="9"/>
        </w:numPr>
        <w:tabs>
          <w:tab w:val="clear" w:pos="720"/>
          <w:tab w:val="left" w:pos="2017" w:leader="none"/>
        </w:tabs>
        <w:spacing w:lineRule="auto" w:line="288" w:before="0" w:after="0"/>
        <w:ind w:hanging="339" w:left="2017" w:right="1780"/>
        <w:jc w:val="both"/>
        <w:rPr>
          <w:sz w:val="18"/>
        </w:rPr>
      </w:pPr>
      <w:r>
        <w:rPr>
          <w:w w:val="105"/>
          <w:sz w:val="18"/>
        </w:rPr>
        <w:t xml:space="preserve">The Main Contractor shall be entitled to take immediate possession of all the </w:t>
      </w:r>
      <w:r>
        <w:rPr>
          <w:spacing w:val="-2"/>
          <w:w w:val="105"/>
          <w:sz w:val="18"/>
        </w:rPr>
        <w:t>Subcontractor’s</w:t>
      </w:r>
      <w:r>
        <w:rPr>
          <w:spacing w:val="-4"/>
          <w:w w:val="105"/>
          <w:sz w:val="18"/>
        </w:rPr>
        <w:t xml:space="preserve"> </w:t>
      </w:r>
      <w:r>
        <w:rPr>
          <w:spacing w:val="-2"/>
          <w:w w:val="105"/>
          <w:sz w:val="18"/>
        </w:rPr>
        <w:t>materials,</w:t>
      </w:r>
      <w:r>
        <w:rPr>
          <w:spacing w:val="-4"/>
          <w:w w:val="105"/>
          <w:sz w:val="18"/>
        </w:rPr>
        <w:t xml:space="preserve"> </w:t>
      </w:r>
      <w:r>
        <w:rPr>
          <w:spacing w:val="-2"/>
          <w:w w:val="105"/>
          <w:sz w:val="18"/>
        </w:rPr>
        <w:t>equipment,</w:t>
      </w:r>
      <w:r>
        <w:rPr>
          <w:spacing w:val="-4"/>
          <w:w w:val="105"/>
          <w:sz w:val="18"/>
        </w:rPr>
        <w:t xml:space="preserve"> </w:t>
      </w:r>
      <w:r>
        <w:rPr>
          <w:spacing w:val="-2"/>
          <w:w w:val="105"/>
          <w:sz w:val="18"/>
        </w:rPr>
        <w:t>plant,</w:t>
      </w:r>
      <w:r>
        <w:rPr>
          <w:spacing w:val="-4"/>
          <w:w w:val="105"/>
          <w:sz w:val="18"/>
        </w:rPr>
        <w:t xml:space="preserve"> </w:t>
      </w:r>
      <w:r>
        <w:rPr>
          <w:spacing w:val="-2"/>
          <w:w w:val="105"/>
          <w:sz w:val="18"/>
        </w:rPr>
        <w:t>and</w:t>
      </w:r>
      <w:r>
        <w:rPr>
          <w:spacing w:val="-4"/>
          <w:w w:val="105"/>
          <w:sz w:val="18"/>
        </w:rPr>
        <w:t xml:space="preserve"> </w:t>
      </w:r>
      <w:r>
        <w:rPr>
          <w:spacing w:val="-2"/>
          <w:w w:val="105"/>
          <w:sz w:val="18"/>
        </w:rPr>
        <w:t>temporary</w:t>
      </w:r>
      <w:r>
        <w:rPr>
          <w:spacing w:val="-4"/>
          <w:w w:val="105"/>
          <w:sz w:val="18"/>
        </w:rPr>
        <w:t xml:space="preserve"> </w:t>
      </w:r>
      <w:r>
        <w:rPr>
          <w:spacing w:val="-2"/>
          <w:w w:val="105"/>
          <w:sz w:val="18"/>
        </w:rPr>
        <w:t>works</w:t>
      </w:r>
      <w:r>
        <w:rPr>
          <w:spacing w:val="-4"/>
          <w:w w:val="105"/>
          <w:sz w:val="18"/>
        </w:rPr>
        <w:t xml:space="preserve"> </w:t>
      </w:r>
      <w:r>
        <w:rPr>
          <w:spacing w:val="-2"/>
          <w:w w:val="105"/>
          <w:sz w:val="18"/>
        </w:rPr>
        <w:t>on</w:t>
      </w:r>
      <w:r>
        <w:rPr>
          <w:spacing w:val="-4"/>
          <w:w w:val="105"/>
          <w:sz w:val="18"/>
        </w:rPr>
        <w:t xml:space="preserve"> </w:t>
      </w:r>
      <w:r>
        <w:rPr>
          <w:spacing w:val="-2"/>
          <w:w w:val="105"/>
          <w:sz w:val="18"/>
        </w:rPr>
        <w:t>site,</w:t>
      </w:r>
      <w:r>
        <w:rPr>
          <w:spacing w:val="-4"/>
          <w:w w:val="105"/>
          <w:sz w:val="18"/>
        </w:rPr>
        <w:t xml:space="preserve"> </w:t>
      </w:r>
      <w:r>
        <w:rPr>
          <w:spacing w:val="-2"/>
          <w:w w:val="105"/>
          <w:sz w:val="18"/>
        </w:rPr>
        <w:t>without</w:t>
      </w:r>
      <w:r>
        <w:rPr>
          <w:spacing w:val="-4"/>
          <w:w w:val="105"/>
          <w:sz w:val="18"/>
        </w:rPr>
        <w:t xml:space="preserve"> </w:t>
      </w:r>
      <w:r>
        <w:rPr>
          <w:spacing w:val="-2"/>
          <w:w w:val="105"/>
          <w:sz w:val="18"/>
        </w:rPr>
        <w:t xml:space="preserve">liability </w:t>
      </w:r>
      <w:r>
        <w:rPr>
          <w:w w:val="105"/>
          <w:sz w:val="18"/>
        </w:rPr>
        <w:t>to the Subcontractor.</w:t>
      </w:r>
    </w:p>
    <w:p>
      <w:pPr>
        <w:pStyle w:val="ListParagraph"/>
        <w:numPr>
          <w:ilvl w:val="0"/>
          <w:numId w:val="9"/>
        </w:numPr>
        <w:tabs>
          <w:tab w:val="clear" w:pos="720"/>
          <w:tab w:val="left" w:pos="2014" w:leader="none"/>
          <w:tab w:val="left" w:pos="2017" w:leader="none"/>
        </w:tabs>
        <w:spacing w:lineRule="auto" w:line="288" w:before="1" w:after="0"/>
        <w:ind w:hanging="339" w:left="2017" w:right="1775"/>
        <w:jc w:val="both"/>
        <w:rPr>
          <w:sz w:val="18"/>
        </w:rPr>
      </w:pPr>
      <w:r>
        <w:rPr>
          <w:w w:val="105"/>
          <w:sz w:val="18"/>
        </w:rPr>
        <w:t>The</w:t>
      </w:r>
      <w:r>
        <w:rPr>
          <w:spacing w:val="-2"/>
          <w:w w:val="105"/>
          <w:sz w:val="18"/>
        </w:rPr>
        <w:t xml:space="preserve"> </w:t>
      </w:r>
      <w:r>
        <w:rPr>
          <w:w w:val="105"/>
          <w:sz w:val="18"/>
        </w:rPr>
        <w:t>Main</w:t>
      </w:r>
      <w:r>
        <w:rPr>
          <w:spacing w:val="-1"/>
          <w:w w:val="105"/>
          <w:sz w:val="18"/>
        </w:rPr>
        <w:t xml:space="preserve"> </w:t>
      </w:r>
      <w:r>
        <w:rPr>
          <w:w w:val="105"/>
          <w:sz w:val="18"/>
        </w:rPr>
        <w:t>Contractor</w:t>
      </w:r>
      <w:r>
        <w:rPr>
          <w:spacing w:val="-1"/>
          <w:w w:val="105"/>
          <w:sz w:val="18"/>
        </w:rPr>
        <w:t xml:space="preserve"> </w:t>
      </w:r>
      <w:r>
        <w:rPr>
          <w:w w:val="105"/>
          <w:sz w:val="18"/>
        </w:rPr>
        <w:t>may</w:t>
      </w:r>
      <w:r>
        <w:rPr>
          <w:spacing w:val="-2"/>
          <w:w w:val="105"/>
          <w:sz w:val="18"/>
        </w:rPr>
        <w:t xml:space="preserve"> </w:t>
      </w:r>
      <w:r>
        <w:rPr>
          <w:w w:val="105"/>
          <w:sz w:val="18"/>
        </w:rPr>
        <w:t>complete</w:t>
      </w:r>
      <w:r>
        <w:rPr>
          <w:spacing w:val="-2"/>
          <w:w w:val="105"/>
          <w:sz w:val="18"/>
        </w:rPr>
        <w:t xml:space="preserve"> </w:t>
      </w:r>
      <w:r>
        <w:rPr>
          <w:w w:val="105"/>
          <w:sz w:val="18"/>
        </w:rPr>
        <w:t>the</w:t>
      </w:r>
      <w:r>
        <w:rPr>
          <w:spacing w:val="-2"/>
          <w:w w:val="105"/>
          <w:sz w:val="18"/>
        </w:rPr>
        <w:t xml:space="preserve"> </w:t>
      </w:r>
      <w:r>
        <w:rPr>
          <w:w w:val="105"/>
          <w:sz w:val="18"/>
        </w:rPr>
        <w:t>Subcontract</w:t>
      </w:r>
      <w:r>
        <w:rPr>
          <w:spacing w:val="-1"/>
          <w:w w:val="105"/>
          <w:sz w:val="18"/>
        </w:rPr>
        <w:t xml:space="preserve"> </w:t>
      </w:r>
      <w:r>
        <w:rPr>
          <w:w w:val="105"/>
          <w:sz w:val="18"/>
        </w:rPr>
        <w:t>Works</w:t>
      </w:r>
      <w:r>
        <w:rPr>
          <w:spacing w:val="-1"/>
          <w:w w:val="105"/>
          <w:sz w:val="18"/>
        </w:rPr>
        <w:t xml:space="preserve"> </w:t>
      </w:r>
      <w:r>
        <w:rPr>
          <w:w w:val="105"/>
          <w:sz w:val="18"/>
        </w:rPr>
        <w:t>by</w:t>
      </w:r>
      <w:r>
        <w:rPr>
          <w:spacing w:val="-1"/>
          <w:w w:val="105"/>
          <w:sz w:val="18"/>
        </w:rPr>
        <w:t xml:space="preserve"> </w:t>
      </w:r>
      <w:r>
        <w:rPr>
          <w:w w:val="105"/>
          <w:sz w:val="18"/>
        </w:rPr>
        <w:t>itself</w:t>
      </w:r>
      <w:r>
        <w:rPr>
          <w:spacing w:val="-1"/>
          <w:w w:val="105"/>
          <w:sz w:val="18"/>
        </w:rPr>
        <w:t xml:space="preserve"> </w:t>
      </w:r>
      <w:r>
        <w:rPr>
          <w:w w:val="105"/>
          <w:sz w:val="18"/>
        </w:rPr>
        <w:t>or</w:t>
      </w:r>
      <w:r>
        <w:rPr>
          <w:spacing w:val="-2"/>
          <w:w w:val="105"/>
          <w:sz w:val="18"/>
        </w:rPr>
        <w:t xml:space="preserve"> </w:t>
      </w:r>
      <w:r>
        <w:rPr>
          <w:w w:val="105"/>
          <w:sz w:val="18"/>
        </w:rPr>
        <w:t>through</w:t>
      </w:r>
      <w:r>
        <w:rPr>
          <w:spacing w:val="-1"/>
          <w:w w:val="105"/>
          <w:sz w:val="18"/>
        </w:rPr>
        <w:t xml:space="preserve"> </w:t>
      </w:r>
      <w:r>
        <w:rPr>
          <w:w w:val="105"/>
          <w:sz w:val="18"/>
        </w:rPr>
        <w:t>others</w:t>
      </w:r>
      <w:r>
        <w:rPr>
          <w:spacing w:val="-2"/>
          <w:w w:val="105"/>
          <w:sz w:val="18"/>
        </w:rPr>
        <w:t xml:space="preserve"> </w:t>
      </w:r>
      <w:r>
        <w:rPr>
          <w:w w:val="105"/>
          <w:sz w:val="18"/>
        </w:rPr>
        <w:t>at the Subcontractor’s risk and cost.</w:t>
      </w:r>
    </w:p>
    <w:p>
      <w:pPr>
        <w:pStyle w:val="ListParagraph"/>
        <w:numPr>
          <w:ilvl w:val="0"/>
          <w:numId w:val="9"/>
        </w:numPr>
        <w:tabs>
          <w:tab w:val="clear" w:pos="720"/>
          <w:tab w:val="left" w:pos="2013" w:leader="none"/>
          <w:tab w:val="left" w:pos="2017" w:leader="none"/>
        </w:tabs>
        <w:spacing w:lineRule="auto" w:line="288" w:before="0" w:after="0"/>
        <w:ind w:hanging="339" w:left="2017" w:right="1767"/>
        <w:jc w:val="both"/>
        <w:rPr>
          <w:sz w:val="18"/>
        </w:rPr>
      </w:pPr>
      <w:r>
        <w:rPr>
          <w:w w:val="105"/>
          <w:sz w:val="18"/>
        </w:rPr>
        <w:t>The Main Contractor shall assess and determine the value of the Subcontract Works actually</w:t>
      </w:r>
      <w:r>
        <w:rPr>
          <w:spacing w:val="-2"/>
          <w:w w:val="105"/>
          <w:sz w:val="18"/>
        </w:rPr>
        <w:t xml:space="preserve"> </w:t>
      </w:r>
      <w:r>
        <w:rPr>
          <w:w w:val="105"/>
          <w:sz w:val="18"/>
        </w:rPr>
        <w:t>executed</w:t>
      </w:r>
      <w:r>
        <w:rPr>
          <w:spacing w:val="-2"/>
          <w:w w:val="105"/>
          <w:sz w:val="18"/>
        </w:rPr>
        <w:t xml:space="preserve"> </w:t>
      </w:r>
      <w:r>
        <w:rPr>
          <w:w w:val="105"/>
          <w:sz w:val="18"/>
        </w:rPr>
        <w:t>by</w:t>
      </w:r>
      <w:r>
        <w:rPr>
          <w:spacing w:val="-2"/>
          <w:w w:val="105"/>
          <w:sz w:val="18"/>
        </w:rPr>
        <w:t xml:space="preserve"> </w:t>
      </w:r>
      <w:r>
        <w:rPr>
          <w:w w:val="105"/>
          <w:sz w:val="18"/>
        </w:rPr>
        <w:t>the</w:t>
      </w:r>
      <w:r>
        <w:rPr>
          <w:spacing w:val="-3"/>
          <w:w w:val="105"/>
          <w:sz w:val="18"/>
        </w:rPr>
        <w:t xml:space="preserve"> </w:t>
      </w:r>
      <w:r>
        <w:rPr>
          <w:w w:val="105"/>
          <w:sz w:val="18"/>
        </w:rPr>
        <w:t>Subcontractor,</w:t>
      </w:r>
      <w:r>
        <w:rPr>
          <w:spacing w:val="-1"/>
          <w:w w:val="105"/>
          <w:sz w:val="18"/>
        </w:rPr>
        <w:t xml:space="preserve"> </w:t>
      </w:r>
      <w:r>
        <w:rPr>
          <w:w w:val="105"/>
          <w:sz w:val="18"/>
        </w:rPr>
        <w:t>based</w:t>
      </w:r>
      <w:r>
        <w:rPr>
          <w:spacing w:val="-2"/>
          <w:w w:val="105"/>
          <w:sz w:val="18"/>
        </w:rPr>
        <w:t xml:space="preserve"> </w:t>
      </w:r>
      <w:r>
        <w:rPr>
          <w:w w:val="105"/>
          <w:sz w:val="18"/>
        </w:rPr>
        <w:t>on</w:t>
      </w:r>
      <w:r>
        <w:rPr>
          <w:spacing w:val="-3"/>
          <w:w w:val="105"/>
          <w:sz w:val="18"/>
        </w:rPr>
        <w:t xml:space="preserve"> </w:t>
      </w:r>
      <w:r>
        <w:rPr>
          <w:w w:val="105"/>
          <w:sz w:val="18"/>
        </w:rPr>
        <w:t>the</w:t>
      </w:r>
      <w:r>
        <w:rPr>
          <w:spacing w:val="-3"/>
          <w:w w:val="105"/>
          <w:sz w:val="18"/>
        </w:rPr>
        <w:t xml:space="preserve"> </w:t>
      </w:r>
      <w:r>
        <w:rPr>
          <w:w w:val="105"/>
          <w:sz w:val="18"/>
        </w:rPr>
        <w:t>agreed</w:t>
      </w:r>
      <w:r>
        <w:rPr>
          <w:spacing w:val="-2"/>
          <w:w w:val="105"/>
          <w:sz w:val="18"/>
        </w:rPr>
        <w:t xml:space="preserve"> </w:t>
      </w:r>
      <w:r>
        <w:rPr>
          <w:w w:val="105"/>
          <w:sz w:val="18"/>
        </w:rPr>
        <w:t>contract</w:t>
      </w:r>
      <w:r>
        <w:rPr>
          <w:spacing w:val="-2"/>
          <w:w w:val="105"/>
          <w:sz w:val="18"/>
        </w:rPr>
        <w:t xml:space="preserve"> </w:t>
      </w:r>
      <w:r>
        <w:rPr>
          <w:w w:val="105"/>
          <w:sz w:val="18"/>
        </w:rPr>
        <w:t>rates</w:t>
      </w:r>
      <w:r>
        <w:rPr>
          <w:spacing w:val="-3"/>
          <w:w w:val="105"/>
          <w:sz w:val="18"/>
        </w:rPr>
        <w:t xml:space="preserve"> </w:t>
      </w:r>
      <w:r>
        <w:rPr>
          <w:w w:val="105"/>
          <w:sz w:val="18"/>
        </w:rPr>
        <w:t>and</w:t>
      </w:r>
      <w:r>
        <w:rPr>
          <w:spacing w:val="-3"/>
          <w:w w:val="105"/>
          <w:sz w:val="18"/>
        </w:rPr>
        <w:t xml:space="preserve"> </w:t>
      </w:r>
      <w:r>
        <w:rPr>
          <w:w w:val="105"/>
          <w:sz w:val="18"/>
        </w:rPr>
        <w:t>only</w:t>
      </w:r>
      <w:r>
        <w:rPr>
          <w:spacing w:val="-3"/>
          <w:w w:val="105"/>
          <w:sz w:val="18"/>
        </w:rPr>
        <w:t xml:space="preserve"> </w:t>
      </w:r>
      <w:r>
        <w:rPr>
          <w:w w:val="105"/>
          <w:sz w:val="18"/>
        </w:rPr>
        <w:t>for portions duly approved by the Main Contractor and the Consultant or the Owner. All payments to the Subcontractor shall be suspended until completion of the remaining works by the Main Contractor or others, after which any amounts due shall be adjusted to reflect deductions for defects, defaults, or damages caused by the Subcontractor.</w:t>
      </w:r>
    </w:p>
    <w:p>
      <w:pPr>
        <w:pStyle w:val="ListParagraph"/>
        <w:numPr>
          <w:ilvl w:val="0"/>
          <w:numId w:val="9"/>
        </w:numPr>
        <w:tabs>
          <w:tab w:val="clear" w:pos="720"/>
          <w:tab w:val="left" w:pos="2014" w:leader="none"/>
          <w:tab w:val="left" w:pos="2017" w:leader="none"/>
        </w:tabs>
        <w:spacing w:lineRule="auto" w:line="247" w:before="0" w:after="0"/>
        <w:ind w:hanging="339" w:left="2017" w:right="1762"/>
        <w:jc w:val="both"/>
        <w:rPr>
          <w:sz w:val="18"/>
        </w:rPr>
      </w:pPr>
      <w:r>
        <w:rPr>
          <w:w w:val="105"/>
          <w:sz w:val="18"/>
        </w:rPr>
        <w:t>The Subcontractor shall be liable to the Main Contractor for all additional costs, damages, or losses incurred as a result of the termination, including but not limited to completion costs, consultant fees, and any delay-related damages.</w:t>
      </w:r>
    </w:p>
    <w:p>
      <w:pPr>
        <w:pStyle w:val="ListParagraph"/>
        <w:numPr>
          <w:ilvl w:val="0"/>
          <w:numId w:val="9"/>
        </w:numPr>
        <w:tabs>
          <w:tab w:val="clear" w:pos="720"/>
          <w:tab w:val="left" w:pos="2013" w:leader="none"/>
          <w:tab w:val="left" w:pos="2017" w:leader="none"/>
        </w:tabs>
        <w:spacing w:lineRule="auto" w:line="247" w:before="0" w:after="0"/>
        <w:ind w:hanging="339" w:left="2017" w:right="1784"/>
        <w:jc w:val="both"/>
        <w:rPr>
          <w:sz w:val="18"/>
        </w:rPr>
      </w:pPr>
      <w:r>
        <w:rPr>
          <w:w w:val="105"/>
          <w:sz w:val="18"/>
        </w:rPr>
        <w:t>Any outstanding payments due to the Subcontractor shall be withheld until final determination of all costs and liabilities arising from or connected with the termination.</w:t>
      </w:r>
    </w:p>
    <w:p>
      <w:pPr>
        <w:pStyle w:val="ListParagraph"/>
        <w:numPr>
          <w:ilvl w:val="0"/>
          <w:numId w:val="9"/>
        </w:numPr>
        <w:tabs>
          <w:tab w:val="clear" w:pos="720"/>
          <w:tab w:val="left" w:pos="2013" w:leader="none"/>
          <w:tab w:val="left" w:pos="2017" w:leader="none"/>
        </w:tabs>
        <w:spacing w:lineRule="auto" w:line="247" w:before="0" w:after="0"/>
        <w:ind w:hanging="339" w:left="2017" w:right="1775"/>
        <w:jc w:val="both"/>
        <w:rPr>
          <w:sz w:val="18"/>
        </w:rPr>
      </w:pPr>
      <w:r>
        <w:rPr>
          <w:w w:val="105"/>
          <w:sz w:val="18"/>
        </w:rPr>
        <w:t xml:space="preserve">With respect to the executed works, should the Subcontractor fail to submit, within a </w:t>
      </w:r>
      <w:r>
        <w:rPr>
          <w:spacing w:val="-2"/>
          <w:w w:val="105"/>
          <w:sz w:val="18"/>
        </w:rPr>
        <w:t>reasonable</w:t>
      </w:r>
      <w:r>
        <w:rPr>
          <w:spacing w:val="-7"/>
          <w:w w:val="105"/>
          <w:sz w:val="18"/>
        </w:rPr>
        <w:t xml:space="preserve"> </w:t>
      </w:r>
      <w:r>
        <w:rPr>
          <w:spacing w:val="-2"/>
          <w:w w:val="105"/>
          <w:sz w:val="18"/>
        </w:rPr>
        <w:t>period</w:t>
      </w:r>
      <w:r>
        <w:rPr>
          <w:spacing w:val="-7"/>
          <w:w w:val="105"/>
          <w:sz w:val="18"/>
        </w:rPr>
        <w:t xml:space="preserve"> </w:t>
      </w:r>
      <w:r>
        <w:rPr>
          <w:spacing w:val="-2"/>
          <w:w w:val="105"/>
          <w:sz w:val="18"/>
        </w:rPr>
        <w:t>from</w:t>
      </w:r>
      <w:r>
        <w:rPr>
          <w:spacing w:val="-7"/>
          <w:w w:val="105"/>
          <w:sz w:val="18"/>
        </w:rPr>
        <w:t xml:space="preserve"> </w:t>
      </w:r>
      <w:r>
        <w:rPr>
          <w:spacing w:val="-2"/>
          <w:w w:val="105"/>
          <w:sz w:val="18"/>
        </w:rPr>
        <w:t>the</w:t>
      </w:r>
      <w:r>
        <w:rPr>
          <w:spacing w:val="-7"/>
          <w:w w:val="105"/>
          <w:sz w:val="18"/>
        </w:rPr>
        <w:t xml:space="preserve"> </w:t>
      </w:r>
      <w:r>
        <w:rPr>
          <w:spacing w:val="-2"/>
          <w:w w:val="105"/>
          <w:sz w:val="18"/>
        </w:rPr>
        <w:t>date</w:t>
      </w:r>
      <w:r>
        <w:rPr>
          <w:spacing w:val="-7"/>
          <w:w w:val="105"/>
          <w:sz w:val="18"/>
        </w:rPr>
        <w:t xml:space="preserve"> </w:t>
      </w:r>
      <w:r>
        <w:rPr>
          <w:spacing w:val="-2"/>
          <w:w w:val="105"/>
          <w:sz w:val="18"/>
        </w:rPr>
        <w:t>of</w:t>
      </w:r>
      <w:r>
        <w:rPr>
          <w:spacing w:val="-7"/>
          <w:w w:val="105"/>
          <w:sz w:val="18"/>
        </w:rPr>
        <w:t xml:space="preserve"> </w:t>
      </w:r>
      <w:r>
        <w:rPr>
          <w:spacing w:val="-2"/>
          <w:w w:val="105"/>
          <w:sz w:val="18"/>
        </w:rPr>
        <w:t>termination,</w:t>
      </w:r>
      <w:r>
        <w:rPr>
          <w:spacing w:val="-7"/>
          <w:w w:val="105"/>
          <w:sz w:val="18"/>
        </w:rPr>
        <w:t xml:space="preserve"> </w:t>
      </w:r>
      <w:r>
        <w:rPr>
          <w:spacing w:val="-2"/>
          <w:w w:val="105"/>
          <w:sz w:val="18"/>
        </w:rPr>
        <w:t>all</w:t>
      </w:r>
      <w:r>
        <w:rPr>
          <w:spacing w:val="-7"/>
          <w:w w:val="105"/>
          <w:sz w:val="18"/>
        </w:rPr>
        <w:t xml:space="preserve"> </w:t>
      </w:r>
      <w:r>
        <w:rPr>
          <w:spacing w:val="-2"/>
          <w:w w:val="105"/>
          <w:sz w:val="18"/>
        </w:rPr>
        <w:t>required</w:t>
      </w:r>
      <w:r>
        <w:rPr>
          <w:spacing w:val="-7"/>
          <w:w w:val="105"/>
          <w:sz w:val="18"/>
        </w:rPr>
        <w:t xml:space="preserve"> </w:t>
      </w:r>
      <w:r>
        <w:rPr>
          <w:spacing w:val="-2"/>
          <w:w w:val="105"/>
          <w:sz w:val="18"/>
        </w:rPr>
        <w:t>reports</w:t>
      </w:r>
      <w:r>
        <w:rPr>
          <w:spacing w:val="-7"/>
          <w:w w:val="105"/>
          <w:sz w:val="18"/>
        </w:rPr>
        <w:t xml:space="preserve"> </w:t>
      </w:r>
      <w:r>
        <w:rPr>
          <w:spacing w:val="-2"/>
          <w:w w:val="105"/>
          <w:sz w:val="18"/>
        </w:rPr>
        <w:t>or</w:t>
      </w:r>
      <w:r>
        <w:rPr>
          <w:spacing w:val="-7"/>
          <w:w w:val="105"/>
          <w:sz w:val="18"/>
        </w:rPr>
        <w:t xml:space="preserve"> </w:t>
      </w:r>
      <w:r>
        <w:rPr>
          <w:spacing w:val="-2"/>
          <w:w w:val="105"/>
          <w:sz w:val="18"/>
        </w:rPr>
        <w:t>documentation</w:t>
      </w:r>
      <w:r>
        <w:rPr>
          <w:spacing w:val="-7"/>
          <w:w w:val="105"/>
          <w:sz w:val="18"/>
        </w:rPr>
        <w:t xml:space="preserve"> </w:t>
      </w:r>
      <w:r>
        <w:rPr>
          <w:spacing w:val="-2"/>
          <w:w w:val="105"/>
          <w:sz w:val="18"/>
        </w:rPr>
        <w:t xml:space="preserve">duly </w:t>
      </w:r>
      <w:r>
        <w:rPr>
          <w:w w:val="105"/>
          <w:sz w:val="18"/>
        </w:rPr>
        <w:t xml:space="preserve">reviewed and approved by the Main Contractor or the Consultant, the Main Contractor shall be entitled to rely solely on its own records and reports regarding the executed </w:t>
      </w:r>
      <w:r>
        <w:rPr>
          <w:spacing w:val="-2"/>
          <w:w w:val="105"/>
          <w:sz w:val="18"/>
        </w:rPr>
        <w:t>works.</w:t>
      </w:r>
      <w:r>
        <w:rPr>
          <w:spacing w:val="-6"/>
          <w:w w:val="105"/>
          <w:sz w:val="18"/>
        </w:rPr>
        <w:t xml:space="preserve"> </w:t>
      </w:r>
      <w:r>
        <w:rPr>
          <w:spacing w:val="-2"/>
          <w:w w:val="105"/>
          <w:sz w:val="18"/>
        </w:rPr>
        <w:t>Such</w:t>
      </w:r>
      <w:r>
        <w:rPr>
          <w:spacing w:val="-6"/>
          <w:w w:val="105"/>
          <w:sz w:val="18"/>
        </w:rPr>
        <w:t xml:space="preserve"> </w:t>
      </w:r>
      <w:r>
        <w:rPr>
          <w:spacing w:val="-2"/>
          <w:w w:val="105"/>
          <w:sz w:val="18"/>
        </w:rPr>
        <w:t>records</w:t>
      </w:r>
      <w:r>
        <w:rPr>
          <w:spacing w:val="-6"/>
          <w:w w:val="105"/>
          <w:sz w:val="18"/>
        </w:rPr>
        <w:t xml:space="preserve"> </w:t>
      </w:r>
      <w:r>
        <w:rPr>
          <w:spacing w:val="-2"/>
          <w:w w:val="105"/>
          <w:sz w:val="18"/>
        </w:rPr>
        <w:t>shall</w:t>
      </w:r>
      <w:r>
        <w:rPr>
          <w:spacing w:val="-6"/>
          <w:w w:val="105"/>
          <w:sz w:val="18"/>
        </w:rPr>
        <w:t xml:space="preserve"> </w:t>
      </w:r>
      <w:r>
        <w:rPr>
          <w:spacing w:val="-2"/>
          <w:w w:val="105"/>
          <w:sz w:val="18"/>
        </w:rPr>
        <w:t>be</w:t>
      </w:r>
      <w:r>
        <w:rPr>
          <w:spacing w:val="-6"/>
          <w:w w:val="105"/>
          <w:sz w:val="18"/>
        </w:rPr>
        <w:t xml:space="preserve"> </w:t>
      </w:r>
      <w:r>
        <w:rPr>
          <w:spacing w:val="-2"/>
          <w:w w:val="105"/>
          <w:sz w:val="18"/>
        </w:rPr>
        <w:t>deemed</w:t>
      </w:r>
      <w:r>
        <w:rPr>
          <w:spacing w:val="-6"/>
          <w:w w:val="105"/>
          <w:sz w:val="18"/>
        </w:rPr>
        <w:t xml:space="preserve"> </w:t>
      </w:r>
      <w:r>
        <w:rPr>
          <w:spacing w:val="-2"/>
          <w:w w:val="105"/>
          <w:sz w:val="18"/>
        </w:rPr>
        <w:t>final,</w:t>
      </w:r>
      <w:r>
        <w:rPr>
          <w:spacing w:val="-6"/>
          <w:w w:val="105"/>
          <w:sz w:val="18"/>
        </w:rPr>
        <w:t xml:space="preserve"> </w:t>
      </w:r>
      <w:r>
        <w:rPr>
          <w:spacing w:val="-2"/>
          <w:w w:val="105"/>
          <w:sz w:val="18"/>
        </w:rPr>
        <w:t>conclusive,</w:t>
      </w:r>
      <w:r>
        <w:rPr>
          <w:spacing w:val="-6"/>
          <w:w w:val="105"/>
          <w:sz w:val="18"/>
        </w:rPr>
        <w:t xml:space="preserve"> </w:t>
      </w:r>
      <w:r>
        <w:rPr>
          <w:spacing w:val="-2"/>
          <w:w w:val="105"/>
          <w:sz w:val="18"/>
        </w:rPr>
        <w:t>and</w:t>
      </w:r>
      <w:r>
        <w:rPr>
          <w:spacing w:val="-6"/>
          <w:w w:val="105"/>
          <w:sz w:val="18"/>
        </w:rPr>
        <w:t xml:space="preserve"> </w:t>
      </w:r>
      <w:r>
        <w:rPr>
          <w:spacing w:val="-2"/>
          <w:w w:val="105"/>
          <w:sz w:val="18"/>
        </w:rPr>
        <w:t>binding,</w:t>
      </w:r>
      <w:r>
        <w:rPr>
          <w:spacing w:val="-6"/>
          <w:w w:val="105"/>
          <w:sz w:val="18"/>
        </w:rPr>
        <w:t xml:space="preserve"> </w:t>
      </w:r>
      <w:r>
        <w:rPr>
          <w:spacing w:val="-2"/>
          <w:w w:val="105"/>
          <w:sz w:val="18"/>
        </w:rPr>
        <w:t>and</w:t>
      </w:r>
      <w:r>
        <w:rPr>
          <w:spacing w:val="-6"/>
          <w:w w:val="105"/>
          <w:sz w:val="18"/>
        </w:rPr>
        <w:t xml:space="preserve"> </w:t>
      </w:r>
      <w:r>
        <w:rPr>
          <w:spacing w:val="-2"/>
          <w:w w:val="105"/>
          <w:sz w:val="18"/>
        </w:rPr>
        <w:t>the</w:t>
      </w:r>
      <w:r>
        <w:rPr>
          <w:spacing w:val="-6"/>
          <w:w w:val="105"/>
          <w:sz w:val="18"/>
        </w:rPr>
        <w:t xml:space="preserve"> </w:t>
      </w:r>
      <w:r>
        <w:rPr>
          <w:spacing w:val="-2"/>
          <w:w w:val="105"/>
          <w:sz w:val="18"/>
        </w:rPr>
        <w:t xml:space="preserve">Subcontractor </w:t>
      </w:r>
      <w:r>
        <w:rPr>
          <w:w w:val="105"/>
          <w:sz w:val="18"/>
        </w:rPr>
        <w:t>shall have no right to dispute or raise any objection thereafter.</w:t>
      </w:r>
    </w:p>
    <w:p>
      <w:pPr>
        <w:pStyle w:val="ListParagraph"/>
        <w:numPr>
          <w:ilvl w:val="0"/>
          <w:numId w:val="9"/>
        </w:numPr>
        <w:tabs>
          <w:tab w:val="clear" w:pos="720"/>
          <w:tab w:val="left" w:pos="2014" w:leader="none"/>
          <w:tab w:val="left" w:pos="2017" w:leader="none"/>
        </w:tabs>
        <w:spacing w:lineRule="auto" w:line="247" w:before="0" w:after="0"/>
        <w:ind w:hanging="339" w:left="2017" w:right="1773"/>
        <w:jc w:val="both"/>
        <w:rPr>
          <w:sz w:val="18"/>
        </w:rPr>
      </w:pPr>
      <w:r>
        <w:rPr>
          <w:w w:val="105"/>
          <w:sz w:val="18"/>
        </w:rPr>
        <w:t>The Main Contractor’s rights and remedies under this Clause shall survive termination and shall not be affected by the exercise of any other right or remedy under the Subcontract or at law.</w:t>
      </w:r>
    </w:p>
    <w:p>
      <w:pPr>
        <w:pStyle w:val="BodyText"/>
        <w:spacing w:before="4" w:after="0"/>
        <w:rPr/>
      </w:pPr>
      <w:r>
        <w:rPr/>
      </w:r>
    </w:p>
    <w:p>
      <w:pPr>
        <w:pStyle w:val="ListParagraph"/>
        <w:numPr>
          <w:ilvl w:val="1"/>
          <w:numId w:val="48"/>
        </w:numPr>
        <w:tabs>
          <w:tab w:val="clear" w:pos="720"/>
          <w:tab w:val="left" w:pos="1540" w:leader="none"/>
        </w:tabs>
        <w:spacing w:lineRule="auto" w:line="240" w:before="1" w:after="0"/>
        <w:ind w:hanging="539" w:left="1540" w:right="0"/>
        <w:jc w:val="left"/>
        <w:rPr>
          <w:sz w:val="18"/>
        </w:rPr>
      </w:pPr>
      <w:r>
        <w:rPr>
          <w:w w:val="105"/>
          <w:sz w:val="18"/>
          <w:u w:val="single"/>
        </w:rPr>
        <w:t>Termination</w:t>
      </w:r>
      <w:r>
        <w:rPr>
          <w:spacing w:val="-5"/>
          <w:w w:val="105"/>
          <w:sz w:val="18"/>
          <w:u w:val="single"/>
        </w:rPr>
        <w:t xml:space="preserve"> </w:t>
      </w:r>
      <w:r>
        <w:rPr>
          <w:w w:val="105"/>
          <w:sz w:val="18"/>
          <w:u w:val="single"/>
        </w:rPr>
        <w:t>For</w:t>
      </w:r>
      <w:r>
        <w:rPr>
          <w:spacing w:val="-7"/>
          <w:w w:val="105"/>
          <w:sz w:val="18"/>
          <w:u w:val="single"/>
        </w:rPr>
        <w:t xml:space="preserve"> </w:t>
      </w:r>
      <w:r>
        <w:rPr>
          <w:spacing w:val="-2"/>
          <w:w w:val="105"/>
          <w:sz w:val="18"/>
          <w:u w:val="single"/>
        </w:rPr>
        <w:t>Convenience</w:t>
      </w:r>
    </w:p>
    <w:p>
      <w:pPr>
        <w:pStyle w:val="BodyText"/>
        <w:spacing w:before="18" w:after="0"/>
        <w:rPr/>
      </w:pPr>
      <w:r>
        <w:rPr/>
      </w:r>
    </w:p>
    <w:p>
      <w:pPr>
        <w:pStyle w:val="BodyText"/>
        <w:spacing w:lineRule="auto" w:line="247"/>
        <w:ind w:left="1341" w:right="1350"/>
        <w:rPr/>
      </w:pPr>
      <w:r>
        <w:rPr>
          <w:w w:val="105"/>
        </w:rPr>
        <w:t>The</w:t>
      </w:r>
      <w:r>
        <w:rPr>
          <w:spacing w:val="-4"/>
          <w:w w:val="105"/>
        </w:rPr>
        <w:t xml:space="preserve"> </w:t>
      </w:r>
      <w:r>
        <w:rPr>
          <w:w w:val="105"/>
        </w:rPr>
        <w:t>Main</w:t>
      </w:r>
      <w:r>
        <w:rPr>
          <w:spacing w:val="-4"/>
          <w:w w:val="105"/>
        </w:rPr>
        <w:t xml:space="preserve"> </w:t>
      </w:r>
      <w:r>
        <w:rPr>
          <w:w w:val="105"/>
        </w:rPr>
        <w:t>Contractor</w:t>
      </w:r>
      <w:r>
        <w:rPr>
          <w:spacing w:val="-3"/>
          <w:w w:val="105"/>
        </w:rPr>
        <w:t xml:space="preserve"> </w:t>
      </w:r>
      <w:r>
        <w:rPr>
          <w:w w:val="105"/>
        </w:rPr>
        <w:t>may,</w:t>
      </w:r>
      <w:r>
        <w:rPr>
          <w:spacing w:val="-4"/>
          <w:w w:val="105"/>
        </w:rPr>
        <w:t xml:space="preserve"> </w:t>
      </w:r>
      <w:r>
        <w:rPr>
          <w:w w:val="105"/>
        </w:rPr>
        <w:t>at</w:t>
      </w:r>
      <w:r>
        <w:rPr>
          <w:spacing w:val="-3"/>
          <w:w w:val="105"/>
        </w:rPr>
        <w:t xml:space="preserve"> </w:t>
      </w:r>
      <w:r>
        <w:rPr>
          <w:w w:val="105"/>
        </w:rPr>
        <w:t>its</w:t>
      </w:r>
      <w:r>
        <w:rPr>
          <w:spacing w:val="-3"/>
          <w:w w:val="105"/>
        </w:rPr>
        <w:t xml:space="preserve"> </w:t>
      </w:r>
      <w:r>
        <w:rPr>
          <w:w w:val="105"/>
        </w:rPr>
        <w:t>sole</w:t>
      </w:r>
      <w:r>
        <w:rPr>
          <w:spacing w:val="-3"/>
          <w:w w:val="105"/>
        </w:rPr>
        <w:t xml:space="preserve"> </w:t>
      </w:r>
      <w:r>
        <w:rPr>
          <w:w w:val="105"/>
        </w:rPr>
        <w:t>discretion</w:t>
      </w:r>
      <w:r>
        <w:rPr>
          <w:spacing w:val="-3"/>
          <w:w w:val="105"/>
        </w:rPr>
        <w:t xml:space="preserve"> </w:t>
      </w:r>
      <w:r>
        <w:rPr>
          <w:w w:val="105"/>
        </w:rPr>
        <w:t>and</w:t>
      </w:r>
      <w:r>
        <w:rPr>
          <w:spacing w:val="-4"/>
          <w:w w:val="105"/>
        </w:rPr>
        <w:t xml:space="preserve"> </w:t>
      </w:r>
      <w:r>
        <w:rPr>
          <w:w w:val="105"/>
        </w:rPr>
        <w:t>for</w:t>
      </w:r>
      <w:r>
        <w:rPr>
          <w:spacing w:val="-4"/>
          <w:w w:val="105"/>
        </w:rPr>
        <w:t xml:space="preserve"> </w:t>
      </w:r>
      <w:r>
        <w:rPr>
          <w:w w:val="105"/>
        </w:rPr>
        <w:t>any</w:t>
      </w:r>
      <w:r>
        <w:rPr>
          <w:spacing w:val="-3"/>
          <w:w w:val="105"/>
        </w:rPr>
        <w:t xml:space="preserve"> </w:t>
      </w:r>
      <w:r>
        <w:rPr>
          <w:w w:val="105"/>
        </w:rPr>
        <w:t>reason,</w:t>
      </w:r>
      <w:r>
        <w:rPr>
          <w:spacing w:val="-3"/>
          <w:w w:val="105"/>
        </w:rPr>
        <w:t xml:space="preserve"> </w:t>
      </w:r>
      <w:r>
        <w:rPr>
          <w:w w:val="105"/>
        </w:rPr>
        <w:t>terminate</w:t>
      </w:r>
      <w:r>
        <w:rPr>
          <w:spacing w:val="-3"/>
          <w:w w:val="105"/>
        </w:rPr>
        <w:t xml:space="preserve"> </w:t>
      </w:r>
      <w:r>
        <w:rPr>
          <w:w w:val="105"/>
        </w:rPr>
        <w:t>this</w:t>
      </w:r>
      <w:r>
        <w:rPr>
          <w:spacing w:val="-4"/>
          <w:w w:val="105"/>
        </w:rPr>
        <w:t xml:space="preserve"> </w:t>
      </w:r>
      <w:r>
        <w:rPr>
          <w:w w:val="105"/>
        </w:rPr>
        <w:t>Subcontract</w:t>
      </w:r>
      <w:r>
        <w:rPr>
          <w:spacing w:val="-3"/>
          <w:w w:val="105"/>
        </w:rPr>
        <w:t xml:space="preserve"> </w:t>
      </w:r>
      <w:r>
        <w:rPr>
          <w:w w:val="105"/>
        </w:rPr>
        <w:t>in whole or in part by giving seven (7) days’ written notice to the Subcontractor.</w:t>
      </w:r>
    </w:p>
    <w:p>
      <w:pPr>
        <w:pStyle w:val="BodyText"/>
        <w:spacing w:lineRule="exact" w:line="211"/>
        <w:ind w:left="1341" w:right="0"/>
        <w:rPr/>
      </w:pPr>
      <w:r>
        <w:rPr>
          <w:w w:val="105"/>
        </w:rPr>
        <w:t>Upon</w:t>
      </w:r>
      <w:r>
        <w:rPr>
          <w:spacing w:val="-7"/>
          <w:w w:val="105"/>
        </w:rPr>
        <w:t xml:space="preserve"> </w:t>
      </w:r>
      <w:r>
        <w:rPr>
          <w:w w:val="105"/>
        </w:rPr>
        <w:t>termination</w:t>
      </w:r>
      <w:r>
        <w:rPr>
          <w:spacing w:val="-4"/>
          <w:w w:val="105"/>
        </w:rPr>
        <w:t xml:space="preserve"> </w:t>
      </w:r>
      <w:r>
        <w:rPr>
          <w:w w:val="105"/>
        </w:rPr>
        <w:t>for</w:t>
      </w:r>
      <w:r>
        <w:rPr>
          <w:spacing w:val="-6"/>
          <w:w w:val="105"/>
        </w:rPr>
        <w:t xml:space="preserve"> </w:t>
      </w:r>
      <w:r>
        <w:rPr>
          <w:w w:val="105"/>
        </w:rPr>
        <w:t>convenience,</w:t>
      </w:r>
      <w:r>
        <w:rPr>
          <w:spacing w:val="-4"/>
          <w:w w:val="105"/>
        </w:rPr>
        <w:t xml:space="preserve"> </w:t>
      </w:r>
      <w:r>
        <w:rPr>
          <w:w w:val="105"/>
        </w:rPr>
        <w:t>the</w:t>
      </w:r>
      <w:r>
        <w:rPr>
          <w:spacing w:val="-6"/>
          <w:w w:val="105"/>
        </w:rPr>
        <w:t xml:space="preserve"> </w:t>
      </w:r>
      <w:r>
        <w:rPr>
          <w:w w:val="105"/>
        </w:rPr>
        <w:t>Subcontractor</w:t>
      </w:r>
      <w:r>
        <w:rPr>
          <w:spacing w:val="-5"/>
          <w:w w:val="105"/>
        </w:rPr>
        <w:t xml:space="preserve"> </w:t>
      </w:r>
      <w:r>
        <w:rPr>
          <w:w w:val="105"/>
        </w:rPr>
        <w:t>shall</w:t>
      </w:r>
      <w:r>
        <w:rPr>
          <w:spacing w:val="-6"/>
          <w:w w:val="105"/>
        </w:rPr>
        <w:t xml:space="preserve"> </w:t>
      </w:r>
      <w:r>
        <w:rPr>
          <w:w w:val="105"/>
        </w:rPr>
        <w:t>be</w:t>
      </w:r>
      <w:r>
        <w:rPr>
          <w:spacing w:val="-6"/>
          <w:w w:val="105"/>
        </w:rPr>
        <w:t xml:space="preserve"> </w:t>
      </w:r>
      <w:r>
        <w:rPr>
          <w:w w:val="105"/>
        </w:rPr>
        <w:t>entitled</w:t>
      </w:r>
      <w:r>
        <w:rPr>
          <w:spacing w:val="-4"/>
          <w:w w:val="105"/>
        </w:rPr>
        <w:t xml:space="preserve"> </w:t>
      </w:r>
      <w:r>
        <w:rPr>
          <w:w w:val="105"/>
        </w:rPr>
        <w:t>to</w:t>
      </w:r>
      <w:r>
        <w:rPr>
          <w:spacing w:val="-5"/>
          <w:w w:val="105"/>
        </w:rPr>
        <w:t xml:space="preserve"> </w:t>
      </w:r>
      <w:r>
        <w:rPr>
          <w:w w:val="105"/>
        </w:rPr>
        <w:t>payment</w:t>
      </w:r>
      <w:r>
        <w:rPr>
          <w:spacing w:val="-5"/>
          <w:w w:val="105"/>
        </w:rPr>
        <w:t xml:space="preserve"> </w:t>
      </w:r>
      <w:r>
        <w:rPr>
          <w:spacing w:val="-4"/>
          <w:w w:val="105"/>
        </w:rPr>
        <w:t>for:</w:t>
      </w:r>
    </w:p>
    <w:p>
      <w:pPr>
        <w:pStyle w:val="ListParagraph"/>
        <w:numPr>
          <w:ilvl w:val="0"/>
          <w:numId w:val="8"/>
        </w:numPr>
        <w:tabs>
          <w:tab w:val="clear" w:pos="720"/>
          <w:tab w:val="left" w:pos="2016" w:leader="none"/>
        </w:tabs>
        <w:spacing w:lineRule="auto" w:line="240" w:before="17" w:after="0"/>
        <w:ind w:hanging="337" w:left="2016" w:right="0"/>
        <w:jc w:val="left"/>
        <w:rPr>
          <w:sz w:val="18"/>
        </w:rPr>
      </w:pPr>
      <w:r>
        <w:rPr>
          <w:w w:val="105"/>
          <w:sz w:val="18"/>
        </w:rPr>
        <w:t>All</w:t>
      </w:r>
      <w:r>
        <w:rPr>
          <w:spacing w:val="-4"/>
          <w:w w:val="105"/>
          <w:sz w:val="18"/>
        </w:rPr>
        <w:t xml:space="preserve"> </w:t>
      </w:r>
      <w:r>
        <w:rPr>
          <w:w w:val="105"/>
          <w:sz w:val="18"/>
        </w:rPr>
        <w:t>work</w:t>
      </w:r>
      <w:r>
        <w:rPr>
          <w:spacing w:val="-3"/>
          <w:w w:val="105"/>
          <w:sz w:val="18"/>
        </w:rPr>
        <w:t xml:space="preserve"> </w:t>
      </w:r>
      <w:r>
        <w:rPr>
          <w:w w:val="105"/>
          <w:sz w:val="18"/>
        </w:rPr>
        <w:t>properly</w:t>
      </w:r>
      <w:r>
        <w:rPr>
          <w:spacing w:val="-4"/>
          <w:w w:val="105"/>
          <w:sz w:val="18"/>
        </w:rPr>
        <w:t xml:space="preserve"> </w:t>
      </w:r>
      <w:r>
        <w:rPr>
          <w:w w:val="105"/>
          <w:sz w:val="18"/>
        </w:rPr>
        <w:t>executed</w:t>
      </w:r>
      <w:r>
        <w:rPr>
          <w:spacing w:val="-3"/>
          <w:w w:val="105"/>
          <w:sz w:val="18"/>
        </w:rPr>
        <w:t xml:space="preserve"> </w:t>
      </w:r>
      <w:r>
        <w:rPr>
          <w:w w:val="105"/>
          <w:sz w:val="18"/>
        </w:rPr>
        <w:t>and</w:t>
      </w:r>
      <w:r>
        <w:rPr>
          <w:spacing w:val="-3"/>
          <w:w w:val="105"/>
          <w:sz w:val="18"/>
        </w:rPr>
        <w:t xml:space="preserve"> </w:t>
      </w:r>
      <w:r>
        <w:rPr>
          <w:w w:val="105"/>
          <w:sz w:val="18"/>
        </w:rPr>
        <w:t>approved</w:t>
      </w:r>
      <w:r>
        <w:rPr>
          <w:spacing w:val="-4"/>
          <w:w w:val="105"/>
          <w:sz w:val="18"/>
        </w:rPr>
        <w:t xml:space="preserve"> </w:t>
      </w:r>
      <w:r>
        <w:rPr>
          <w:w w:val="105"/>
          <w:sz w:val="18"/>
        </w:rPr>
        <w:t>up</w:t>
      </w:r>
      <w:r>
        <w:rPr>
          <w:spacing w:val="-3"/>
          <w:w w:val="105"/>
          <w:sz w:val="18"/>
        </w:rPr>
        <w:t xml:space="preserve"> </w:t>
      </w:r>
      <w:r>
        <w:rPr>
          <w:w w:val="105"/>
          <w:sz w:val="18"/>
        </w:rPr>
        <w:t>to</w:t>
      </w:r>
      <w:r>
        <w:rPr>
          <w:spacing w:val="-3"/>
          <w:w w:val="105"/>
          <w:sz w:val="18"/>
        </w:rPr>
        <w:t xml:space="preserve"> </w:t>
      </w:r>
      <w:r>
        <w:rPr>
          <w:w w:val="105"/>
          <w:sz w:val="18"/>
        </w:rPr>
        <w:t>the</w:t>
      </w:r>
      <w:r>
        <w:rPr>
          <w:spacing w:val="-4"/>
          <w:w w:val="105"/>
          <w:sz w:val="18"/>
        </w:rPr>
        <w:t xml:space="preserve"> </w:t>
      </w:r>
      <w:r>
        <w:rPr>
          <w:w w:val="105"/>
          <w:sz w:val="18"/>
        </w:rPr>
        <w:t>termination</w:t>
      </w:r>
      <w:r>
        <w:rPr>
          <w:spacing w:val="-2"/>
          <w:w w:val="105"/>
          <w:sz w:val="18"/>
        </w:rPr>
        <w:t xml:space="preserve"> date;</w:t>
      </w:r>
    </w:p>
    <w:p>
      <w:pPr>
        <w:pStyle w:val="ListParagraph"/>
        <w:numPr>
          <w:ilvl w:val="0"/>
          <w:numId w:val="8"/>
        </w:numPr>
        <w:tabs>
          <w:tab w:val="clear" w:pos="720"/>
          <w:tab w:val="left" w:pos="2015" w:leader="none"/>
        </w:tabs>
        <w:spacing w:lineRule="auto" w:line="240" w:before="8" w:after="0"/>
        <w:ind w:hanging="336" w:left="2015" w:right="0"/>
        <w:jc w:val="left"/>
        <w:rPr>
          <w:sz w:val="18"/>
        </w:rPr>
      </w:pPr>
      <w:r>
        <w:rPr>
          <w:w w:val="105"/>
          <w:sz w:val="18"/>
        </w:rPr>
        <w:t>Reasonable</w:t>
      </w:r>
      <w:r>
        <w:rPr>
          <w:spacing w:val="-8"/>
          <w:w w:val="105"/>
          <w:sz w:val="18"/>
        </w:rPr>
        <w:t xml:space="preserve"> </w:t>
      </w:r>
      <w:r>
        <w:rPr>
          <w:w w:val="105"/>
          <w:sz w:val="18"/>
        </w:rPr>
        <w:t>demobilization</w:t>
      </w:r>
      <w:r>
        <w:rPr>
          <w:spacing w:val="-6"/>
          <w:w w:val="105"/>
          <w:sz w:val="18"/>
        </w:rPr>
        <w:t xml:space="preserve"> </w:t>
      </w:r>
      <w:r>
        <w:rPr>
          <w:w w:val="105"/>
          <w:sz w:val="18"/>
        </w:rPr>
        <w:t>costs</w:t>
      </w:r>
      <w:r>
        <w:rPr>
          <w:spacing w:val="-7"/>
          <w:w w:val="105"/>
          <w:sz w:val="18"/>
        </w:rPr>
        <w:t xml:space="preserve"> </w:t>
      </w:r>
      <w:r>
        <w:rPr>
          <w:w w:val="105"/>
          <w:sz w:val="18"/>
        </w:rPr>
        <w:t>and</w:t>
      </w:r>
      <w:r>
        <w:rPr>
          <w:spacing w:val="-8"/>
          <w:w w:val="105"/>
          <w:sz w:val="18"/>
        </w:rPr>
        <w:t xml:space="preserve"> </w:t>
      </w:r>
      <w:r>
        <w:rPr>
          <w:w w:val="105"/>
          <w:sz w:val="18"/>
        </w:rPr>
        <w:t>expenses;</w:t>
      </w:r>
      <w:r>
        <w:rPr>
          <w:spacing w:val="-7"/>
          <w:w w:val="105"/>
          <w:sz w:val="18"/>
        </w:rPr>
        <w:t xml:space="preserve"> </w:t>
      </w:r>
      <w:r>
        <w:rPr>
          <w:spacing w:val="-5"/>
          <w:w w:val="105"/>
          <w:sz w:val="18"/>
        </w:rPr>
        <w:t>and</w:t>
      </w:r>
    </w:p>
    <w:p>
      <w:pPr>
        <w:pStyle w:val="ListParagraph"/>
        <w:numPr>
          <w:ilvl w:val="0"/>
          <w:numId w:val="8"/>
        </w:numPr>
        <w:tabs>
          <w:tab w:val="clear" w:pos="720"/>
          <w:tab w:val="left" w:pos="2013" w:leader="none"/>
          <w:tab w:val="left" w:pos="2017" w:leader="none"/>
        </w:tabs>
        <w:spacing w:lineRule="auto" w:line="247" w:before="10" w:after="0"/>
        <w:ind w:hanging="339" w:left="2017" w:right="2007"/>
        <w:jc w:val="left"/>
        <w:rPr>
          <w:sz w:val="18"/>
        </w:rPr>
      </w:pPr>
      <w:r>
        <w:rPr>
          <w:w w:val="105"/>
          <w:sz w:val="18"/>
        </w:rPr>
        <w:t>Approved</w:t>
      </w:r>
      <w:r>
        <w:rPr>
          <w:spacing w:val="-5"/>
          <w:w w:val="105"/>
          <w:sz w:val="18"/>
        </w:rPr>
        <w:t xml:space="preserve"> </w:t>
      </w:r>
      <w:r>
        <w:rPr>
          <w:w w:val="105"/>
          <w:sz w:val="18"/>
        </w:rPr>
        <w:t>materials</w:t>
      </w:r>
      <w:r>
        <w:rPr>
          <w:spacing w:val="-5"/>
          <w:w w:val="105"/>
          <w:sz w:val="18"/>
        </w:rPr>
        <w:t xml:space="preserve"> </w:t>
      </w:r>
      <w:r>
        <w:rPr>
          <w:w w:val="105"/>
          <w:sz w:val="18"/>
        </w:rPr>
        <w:t>and</w:t>
      </w:r>
      <w:r>
        <w:rPr>
          <w:spacing w:val="-5"/>
          <w:w w:val="105"/>
          <w:sz w:val="18"/>
        </w:rPr>
        <w:t xml:space="preserve"> </w:t>
      </w:r>
      <w:r>
        <w:rPr>
          <w:w w:val="105"/>
          <w:sz w:val="18"/>
        </w:rPr>
        <w:t>equipment</w:t>
      </w:r>
      <w:r>
        <w:rPr>
          <w:spacing w:val="-5"/>
          <w:w w:val="105"/>
          <w:sz w:val="18"/>
        </w:rPr>
        <w:t xml:space="preserve"> </w:t>
      </w:r>
      <w:r>
        <w:rPr>
          <w:w w:val="105"/>
          <w:sz w:val="18"/>
        </w:rPr>
        <w:t>ordered</w:t>
      </w:r>
      <w:r>
        <w:rPr>
          <w:spacing w:val="-5"/>
          <w:w w:val="105"/>
          <w:sz w:val="18"/>
        </w:rPr>
        <w:t xml:space="preserve"> </w:t>
      </w:r>
      <w:r>
        <w:rPr>
          <w:w w:val="105"/>
          <w:sz w:val="18"/>
        </w:rPr>
        <w:t>or</w:t>
      </w:r>
      <w:r>
        <w:rPr>
          <w:spacing w:val="-5"/>
          <w:w w:val="105"/>
          <w:sz w:val="18"/>
        </w:rPr>
        <w:t xml:space="preserve"> </w:t>
      </w:r>
      <w:r>
        <w:rPr>
          <w:w w:val="105"/>
          <w:sz w:val="18"/>
        </w:rPr>
        <w:t>delivered</w:t>
      </w:r>
      <w:r>
        <w:rPr>
          <w:spacing w:val="-5"/>
          <w:w w:val="105"/>
          <w:sz w:val="18"/>
        </w:rPr>
        <w:t xml:space="preserve"> </w:t>
      </w:r>
      <w:r>
        <w:rPr>
          <w:w w:val="105"/>
          <w:sz w:val="18"/>
        </w:rPr>
        <w:t>for</w:t>
      </w:r>
      <w:r>
        <w:rPr>
          <w:spacing w:val="-5"/>
          <w:w w:val="105"/>
          <w:sz w:val="18"/>
        </w:rPr>
        <w:t xml:space="preserve"> </w:t>
      </w:r>
      <w:r>
        <w:rPr>
          <w:w w:val="105"/>
          <w:sz w:val="18"/>
        </w:rPr>
        <w:t>the</w:t>
      </w:r>
      <w:r>
        <w:rPr>
          <w:spacing w:val="-5"/>
          <w:w w:val="105"/>
          <w:sz w:val="18"/>
        </w:rPr>
        <w:t xml:space="preserve"> </w:t>
      </w:r>
      <w:r>
        <w:rPr>
          <w:w w:val="105"/>
          <w:sz w:val="18"/>
        </w:rPr>
        <w:t>Works,</w:t>
      </w:r>
      <w:r>
        <w:rPr>
          <w:spacing w:val="-5"/>
          <w:w w:val="105"/>
          <w:sz w:val="18"/>
        </w:rPr>
        <w:t xml:space="preserve"> </w:t>
      </w:r>
      <w:r>
        <w:rPr>
          <w:w w:val="105"/>
          <w:sz w:val="18"/>
        </w:rPr>
        <w:t>provided</w:t>
      </w:r>
      <w:r>
        <w:rPr>
          <w:spacing w:val="-5"/>
          <w:w w:val="105"/>
          <w:sz w:val="18"/>
        </w:rPr>
        <w:t xml:space="preserve"> </w:t>
      </w:r>
      <w:r>
        <w:rPr>
          <w:w w:val="105"/>
          <w:sz w:val="18"/>
        </w:rPr>
        <w:t>such items are transferred to the Main Contractor’s ownership and possession.</w:t>
      </w:r>
    </w:p>
    <w:p>
      <w:pPr>
        <w:pStyle w:val="BodyText"/>
        <w:spacing w:lineRule="auto" w:line="247" w:before="2" w:after="0"/>
        <w:ind w:left="1341" w:right="1350"/>
        <w:rPr/>
      </w:pPr>
      <w:r>
        <w:rPr>
          <w:w w:val="105"/>
        </w:rPr>
        <w:t>No</w:t>
      </w:r>
      <w:r>
        <w:rPr>
          <w:spacing w:val="-3"/>
          <w:w w:val="105"/>
        </w:rPr>
        <w:t xml:space="preserve"> </w:t>
      </w:r>
      <w:r>
        <w:rPr>
          <w:w w:val="105"/>
        </w:rPr>
        <w:t>claim</w:t>
      </w:r>
      <w:r>
        <w:rPr>
          <w:spacing w:val="-3"/>
          <w:w w:val="105"/>
        </w:rPr>
        <w:t xml:space="preserve"> </w:t>
      </w:r>
      <w:r>
        <w:rPr>
          <w:w w:val="105"/>
        </w:rPr>
        <w:t>shall</w:t>
      </w:r>
      <w:r>
        <w:rPr>
          <w:spacing w:val="-4"/>
          <w:w w:val="105"/>
        </w:rPr>
        <w:t xml:space="preserve"> </w:t>
      </w:r>
      <w:r>
        <w:rPr>
          <w:w w:val="105"/>
        </w:rPr>
        <w:t>be</w:t>
      </w:r>
      <w:r>
        <w:rPr>
          <w:spacing w:val="-4"/>
          <w:w w:val="105"/>
        </w:rPr>
        <w:t xml:space="preserve"> </w:t>
      </w:r>
      <w:r>
        <w:rPr>
          <w:w w:val="105"/>
        </w:rPr>
        <w:t>made</w:t>
      </w:r>
      <w:r>
        <w:rPr>
          <w:spacing w:val="-3"/>
          <w:w w:val="105"/>
        </w:rPr>
        <w:t xml:space="preserve"> </w:t>
      </w:r>
      <w:r>
        <w:rPr>
          <w:w w:val="105"/>
        </w:rPr>
        <w:t>by</w:t>
      </w:r>
      <w:r>
        <w:rPr>
          <w:spacing w:val="-3"/>
          <w:w w:val="105"/>
        </w:rPr>
        <w:t xml:space="preserve"> </w:t>
      </w:r>
      <w:r>
        <w:rPr>
          <w:w w:val="105"/>
        </w:rPr>
        <w:t>the</w:t>
      </w:r>
      <w:r>
        <w:rPr>
          <w:spacing w:val="-4"/>
          <w:w w:val="105"/>
        </w:rPr>
        <w:t xml:space="preserve"> </w:t>
      </w:r>
      <w:r>
        <w:rPr>
          <w:w w:val="105"/>
        </w:rPr>
        <w:t>Subcontractor</w:t>
      </w:r>
      <w:r>
        <w:rPr>
          <w:spacing w:val="-3"/>
          <w:w w:val="105"/>
        </w:rPr>
        <w:t xml:space="preserve"> </w:t>
      </w:r>
      <w:r>
        <w:rPr>
          <w:w w:val="105"/>
        </w:rPr>
        <w:t>for</w:t>
      </w:r>
      <w:r>
        <w:rPr>
          <w:spacing w:val="-4"/>
          <w:w w:val="105"/>
        </w:rPr>
        <w:t xml:space="preserve"> </w:t>
      </w:r>
      <w:r>
        <w:rPr>
          <w:w w:val="105"/>
        </w:rPr>
        <w:t>loss</w:t>
      </w:r>
      <w:r>
        <w:rPr>
          <w:spacing w:val="-3"/>
          <w:w w:val="105"/>
        </w:rPr>
        <w:t xml:space="preserve"> </w:t>
      </w:r>
      <w:r>
        <w:rPr>
          <w:w w:val="105"/>
        </w:rPr>
        <w:t>of</w:t>
      </w:r>
      <w:r>
        <w:rPr>
          <w:spacing w:val="-3"/>
          <w:w w:val="105"/>
        </w:rPr>
        <w:t xml:space="preserve"> </w:t>
      </w:r>
      <w:r>
        <w:rPr>
          <w:w w:val="105"/>
        </w:rPr>
        <w:t>profit,</w:t>
      </w:r>
      <w:r>
        <w:rPr>
          <w:spacing w:val="-3"/>
          <w:w w:val="105"/>
        </w:rPr>
        <w:t xml:space="preserve"> </w:t>
      </w:r>
      <w:r>
        <w:rPr>
          <w:w w:val="105"/>
        </w:rPr>
        <w:t>anticipated</w:t>
      </w:r>
      <w:r>
        <w:rPr>
          <w:spacing w:val="-3"/>
          <w:w w:val="105"/>
        </w:rPr>
        <w:t xml:space="preserve"> </w:t>
      </w:r>
      <w:r>
        <w:rPr>
          <w:w w:val="105"/>
        </w:rPr>
        <w:t>profits,</w:t>
      </w:r>
      <w:r>
        <w:rPr>
          <w:spacing w:val="-3"/>
          <w:w w:val="105"/>
        </w:rPr>
        <w:t xml:space="preserve"> </w:t>
      </w:r>
      <w:r>
        <w:rPr>
          <w:w w:val="105"/>
        </w:rPr>
        <w:t>or</w:t>
      </w:r>
      <w:r>
        <w:rPr>
          <w:spacing w:val="-3"/>
          <w:w w:val="105"/>
        </w:rPr>
        <w:t xml:space="preserve"> </w:t>
      </w:r>
      <w:r>
        <w:rPr>
          <w:w w:val="105"/>
        </w:rPr>
        <w:t>consequential damages arising from such termination.</w:t>
      </w:r>
    </w:p>
    <w:p>
      <w:pPr>
        <w:pStyle w:val="BodyText"/>
        <w:spacing w:before="7" w:after="0"/>
        <w:rPr/>
      </w:pPr>
      <w:r>
        <w:rPr/>
      </w:r>
    </w:p>
    <w:p>
      <w:pPr>
        <w:pStyle w:val="ListParagraph"/>
        <w:numPr>
          <w:ilvl w:val="1"/>
          <w:numId w:val="48"/>
        </w:numPr>
        <w:tabs>
          <w:tab w:val="clear" w:pos="720"/>
          <w:tab w:val="left" w:pos="1540" w:leader="none"/>
        </w:tabs>
        <w:spacing w:lineRule="auto" w:line="240" w:before="0" w:after="0"/>
        <w:ind w:hanging="539" w:left="1540" w:right="0"/>
        <w:jc w:val="left"/>
        <w:rPr>
          <w:sz w:val="18"/>
        </w:rPr>
      </w:pPr>
      <w:r>
        <w:rPr>
          <w:w w:val="105"/>
          <w:sz w:val="18"/>
          <w:u w:val="single"/>
        </w:rPr>
        <w:t>Obligations</w:t>
      </w:r>
      <w:r>
        <w:rPr>
          <w:spacing w:val="-7"/>
          <w:w w:val="105"/>
          <w:sz w:val="18"/>
          <w:u w:val="single"/>
        </w:rPr>
        <w:t xml:space="preserve"> </w:t>
      </w:r>
      <w:r>
        <w:rPr>
          <w:w w:val="105"/>
          <w:sz w:val="18"/>
          <w:u w:val="single"/>
        </w:rPr>
        <w:t>Upon</w:t>
      </w:r>
      <w:r>
        <w:rPr>
          <w:spacing w:val="-7"/>
          <w:w w:val="105"/>
          <w:sz w:val="18"/>
          <w:u w:val="single"/>
        </w:rPr>
        <w:t xml:space="preserve"> </w:t>
      </w:r>
      <w:r>
        <w:rPr>
          <w:spacing w:val="-2"/>
          <w:w w:val="105"/>
          <w:sz w:val="18"/>
          <w:u w:val="single"/>
        </w:rPr>
        <w:t>Termination</w:t>
      </w:r>
    </w:p>
    <w:p>
      <w:pPr>
        <w:pStyle w:val="BodyText"/>
        <w:spacing w:before="64" w:after="0"/>
        <w:rPr/>
      </w:pPr>
      <w:r>
        <w:rPr/>
      </w:r>
    </w:p>
    <w:p>
      <w:pPr>
        <w:pStyle w:val="BodyText"/>
        <w:spacing w:before="1" w:after="0"/>
        <w:ind w:left="1341" w:right="0"/>
        <w:rPr/>
      </w:pPr>
      <w:r>
        <w:rPr>
          <w:w w:val="105"/>
        </w:rPr>
        <w:t>Upon</w:t>
      </w:r>
      <w:r>
        <w:rPr>
          <w:spacing w:val="-6"/>
          <w:w w:val="105"/>
        </w:rPr>
        <w:t xml:space="preserve"> </w:t>
      </w:r>
      <w:r>
        <w:rPr>
          <w:w w:val="105"/>
        </w:rPr>
        <w:t>termination</w:t>
      </w:r>
      <w:r>
        <w:rPr>
          <w:spacing w:val="-4"/>
          <w:w w:val="105"/>
        </w:rPr>
        <w:t xml:space="preserve"> </w:t>
      </w:r>
      <w:r>
        <w:rPr>
          <w:w w:val="105"/>
        </w:rPr>
        <w:t>for</w:t>
      </w:r>
      <w:r>
        <w:rPr>
          <w:spacing w:val="-6"/>
          <w:w w:val="105"/>
        </w:rPr>
        <w:t xml:space="preserve"> </w:t>
      </w:r>
      <w:r>
        <w:rPr>
          <w:w w:val="105"/>
        </w:rPr>
        <w:t>any</w:t>
      </w:r>
      <w:r>
        <w:rPr>
          <w:spacing w:val="-5"/>
          <w:w w:val="105"/>
        </w:rPr>
        <w:t xml:space="preserve"> </w:t>
      </w:r>
      <w:r>
        <w:rPr>
          <w:w w:val="105"/>
        </w:rPr>
        <w:t>reason,</w:t>
      </w:r>
      <w:r>
        <w:rPr>
          <w:spacing w:val="-5"/>
          <w:w w:val="105"/>
        </w:rPr>
        <w:t xml:space="preserve"> </w:t>
      </w:r>
      <w:r>
        <w:rPr>
          <w:w w:val="105"/>
        </w:rPr>
        <w:t>the</w:t>
      </w:r>
      <w:r>
        <w:rPr>
          <w:spacing w:val="-5"/>
          <w:w w:val="105"/>
        </w:rPr>
        <w:t xml:space="preserve"> </w:t>
      </w:r>
      <w:r>
        <w:rPr>
          <w:w w:val="105"/>
        </w:rPr>
        <w:t>Subcontractor</w:t>
      </w:r>
      <w:r>
        <w:rPr>
          <w:spacing w:val="-5"/>
          <w:w w:val="105"/>
        </w:rPr>
        <w:t xml:space="preserve"> </w:t>
      </w:r>
      <w:r>
        <w:rPr>
          <w:spacing w:val="-2"/>
          <w:w w:val="105"/>
        </w:rPr>
        <w:t>shall:</w:t>
      </w:r>
    </w:p>
    <w:p>
      <w:pPr>
        <w:pStyle w:val="ListParagraph"/>
        <w:numPr>
          <w:ilvl w:val="0"/>
          <w:numId w:val="7"/>
        </w:numPr>
        <w:tabs>
          <w:tab w:val="clear" w:pos="720"/>
          <w:tab w:val="left" w:pos="2016" w:leader="none"/>
        </w:tabs>
        <w:spacing w:lineRule="auto" w:line="240" w:before="10" w:after="0"/>
        <w:ind w:hanging="337" w:left="2016" w:right="0"/>
        <w:jc w:val="left"/>
        <w:rPr>
          <w:sz w:val="18"/>
        </w:rPr>
      </w:pPr>
      <w:r>
        <w:rPr>
          <w:w w:val="105"/>
          <w:sz w:val="18"/>
        </w:rPr>
        <w:t>Immediately</w:t>
      </w:r>
      <w:r>
        <w:rPr>
          <w:spacing w:val="-4"/>
          <w:w w:val="105"/>
          <w:sz w:val="18"/>
        </w:rPr>
        <w:t xml:space="preserve"> </w:t>
      </w:r>
      <w:r>
        <w:rPr>
          <w:w w:val="105"/>
          <w:sz w:val="18"/>
        </w:rPr>
        <w:t>cease</w:t>
      </w:r>
      <w:r>
        <w:rPr>
          <w:spacing w:val="-3"/>
          <w:w w:val="105"/>
          <w:sz w:val="18"/>
        </w:rPr>
        <w:t xml:space="preserve"> </w:t>
      </w:r>
      <w:r>
        <w:rPr>
          <w:w w:val="105"/>
          <w:sz w:val="18"/>
        </w:rPr>
        <w:t>work,</w:t>
      </w:r>
      <w:r>
        <w:rPr>
          <w:spacing w:val="-3"/>
          <w:w w:val="105"/>
          <w:sz w:val="18"/>
        </w:rPr>
        <w:t xml:space="preserve"> </w:t>
      </w:r>
      <w:r>
        <w:rPr>
          <w:w w:val="105"/>
          <w:sz w:val="18"/>
        </w:rPr>
        <w:t>remove</w:t>
      </w:r>
      <w:r>
        <w:rPr>
          <w:spacing w:val="-3"/>
          <w:w w:val="105"/>
          <w:sz w:val="18"/>
        </w:rPr>
        <w:t xml:space="preserve"> </w:t>
      </w:r>
      <w:r>
        <w:rPr>
          <w:w w:val="105"/>
          <w:sz w:val="18"/>
        </w:rPr>
        <w:t>its</w:t>
      </w:r>
      <w:r>
        <w:rPr>
          <w:spacing w:val="-2"/>
          <w:w w:val="105"/>
          <w:sz w:val="18"/>
        </w:rPr>
        <w:t xml:space="preserve"> </w:t>
      </w:r>
      <w:r>
        <w:rPr>
          <w:w w:val="105"/>
          <w:sz w:val="18"/>
        </w:rPr>
        <w:t>personnel</w:t>
      </w:r>
      <w:r>
        <w:rPr>
          <w:spacing w:val="-3"/>
          <w:w w:val="105"/>
          <w:sz w:val="18"/>
        </w:rPr>
        <w:t xml:space="preserve"> </w:t>
      </w:r>
      <w:r>
        <w:rPr>
          <w:w w:val="105"/>
          <w:sz w:val="18"/>
        </w:rPr>
        <w:t>from</w:t>
      </w:r>
      <w:r>
        <w:rPr>
          <w:spacing w:val="-3"/>
          <w:w w:val="105"/>
          <w:sz w:val="18"/>
        </w:rPr>
        <w:t xml:space="preserve"> </w:t>
      </w:r>
      <w:r>
        <w:rPr>
          <w:w w:val="105"/>
          <w:sz w:val="18"/>
        </w:rPr>
        <w:t>the</w:t>
      </w:r>
      <w:r>
        <w:rPr>
          <w:spacing w:val="-3"/>
          <w:w w:val="105"/>
          <w:sz w:val="18"/>
        </w:rPr>
        <w:t xml:space="preserve"> </w:t>
      </w:r>
      <w:r>
        <w:rPr>
          <w:w w:val="105"/>
          <w:sz w:val="18"/>
        </w:rPr>
        <w:t>site,</w:t>
      </w:r>
      <w:r>
        <w:rPr>
          <w:spacing w:val="-4"/>
          <w:w w:val="105"/>
          <w:sz w:val="18"/>
        </w:rPr>
        <w:t xml:space="preserve"> </w:t>
      </w:r>
      <w:r>
        <w:rPr>
          <w:w w:val="105"/>
          <w:sz w:val="18"/>
        </w:rPr>
        <w:t>and</w:t>
      </w:r>
      <w:r>
        <w:rPr>
          <w:spacing w:val="-3"/>
          <w:w w:val="105"/>
          <w:sz w:val="18"/>
        </w:rPr>
        <w:t xml:space="preserve"> </w:t>
      </w:r>
      <w:r>
        <w:rPr>
          <w:w w:val="105"/>
          <w:sz w:val="18"/>
        </w:rPr>
        <w:t>vacate</w:t>
      </w:r>
      <w:r>
        <w:rPr>
          <w:spacing w:val="-4"/>
          <w:w w:val="105"/>
          <w:sz w:val="18"/>
        </w:rPr>
        <w:t xml:space="preserve"> </w:t>
      </w:r>
      <w:r>
        <w:rPr>
          <w:w w:val="105"/>
          <w:sz w:val="18"/>
        </w:rPr>
        <w:t>the</w:t>
      </w:r>
      <w:r>
        <w:rPr>
          <w:spacing w:val="-3"/>
          <w:w w:val="105"/>
          <w:sz w:val="18"/>
        </w:rPr>
        <w:t xml:space="preserve"> </w:t>
      </w:r>
      <w:r>
        <w:rPr>
          <w:w w:val="105"/>
          <w:sz w:val="18"/>
        </w:rPr>
        <w:t>work</w:t>
      </w:r>
      <w:r>
        <w:rPr>
          <w:spacing w:val="-4"/>
          <w:w w:val="105"/>
          <w:sz w:val="18"/>
        </w:rPr>
        <w:t xml:space="preserve"> </w:t>
      </w:r>
      <w:r>
        <w:rPr>
          <w:spacing w:val="-2"/>
          <w:w w:val="105"/>
          <w:sz w:val="18"/>
        </w:rPr>
        <w:t>areas;</w:t>
      </w:r>
    </w:p>
    <w:p>
      <w:pPr>
        <w:pStyle w:val="ListParagraph"/>
        <w:numPr>
          <w:ilvl w:val="0"/>
          <w:numId w:val="7"/>
        </w:numPr>
        <w:tabs>
          <w:tab w:val="clear" w:pos="720"/>
          <w:tab w:val="left" w:pos="2014" w:leader="none"/>
          <w:tab w:val="left" w:pos="2017" w:leader="none"/>
        </w:tabs>
        <w:spacing w:lineRule="auto" w:line="247" w:before="8" w:after="0"/>
        <w:ind w:hanging="339" w:left="2017" w:right="1886"/>
        <w:jc w:val="left"/>
        <w:rPr>
          <w:sz w:val="18"/>
        </w:rPr>
      </w:pPr>
      <w:r>
        <w:rPr>
          <w:w w:val="105"/>
          <w:sz w:val="18"/>
        </w:rPr>
        <w:t>Hand</w:t>
      </w:r>
      <w:r>
        <w:rPr>
          <w:spacing w:val="-5"/>
          <w:w w:val="105"/>
          <w:sz w:val="18"/>
        </w:rPr>
        <w:t xml:space="preserve"> </w:t>
      </w:r>
      <w:r>
        <w:rPr>
          <w:w w:val="105"/>
          <w:sz w:val="18"/>
        </w:rPr>
        <w:t>over</w:t>
      </w:r>
      <w:r>
        <w:rPr>
          <w:spacing w:val="-5"/>
          <w:w w:val="105"/>
          <w:sz w:val="18"/>
        </w:rPr>
        <w:t xml:space="preserve"> </w:t>
      </w:r>
      <w:r>
        <w:rPr>
          <w:w w:val="105"/>
          <w:sz w:val="18"/>
        </w:rPr>
        <w:t>all</w:t>
      </w:r>
      <w:r>
        <w:rPr>
          <w:spacing w:val="-5"/>
          <w:w w:val="105"/>
          <w:sz w:val="18"/>
        </w:rPr>
        <w:t xml:space="preserve"> </w:t>
      </w:r>
      <w:r>
        <w:rPr>
          <w:w w:val="105"/>
          <w:sz w:val="18"/>
        </w:rPr>
        <w:t>completed</w:t>
      </w:r>
      <w:r>
        <w:rPr>
          <w:spacing w:val="-5"/>
          <w:w w:val="105"/>
          <w:sz w:val="18"/>
        </w:rPr>
        <w:t xml:space="preserve"> </w:t>
      </w:r>
      <w:r>
        <w:rPr>
          <w:w w:val="105"/>
          <w:sz w:val="18"/>
        </w:rPr>
        <w:t>works,</w:t>
      </w:r>
      <w:r>
        <w:rPr>
          <w:spacing w:val="-5"/>
          <w:w w:val="105"/>
          <w:sz w:val="18"/>
        </w:rPr>
        <w:t xml:space="preserve"> </w:t>
      </w:r>
      <w:r>
        <w:rPr>
          <w:w w:val="105"/>
          <w:sz w:val="18"/>
        </w:rPr>
        <w:t>materials,</w:t>
      </w:r>
      <w:r>
        <w:rPr>
          <w:spacing w:val="-5"/>
          <w:w w:val="105"/>
          <w:sz w:val="18"/>
        </w:rPr>
        <w:t xml:space="preserve"> </w:t>
      </w:r>
      <w:r>
        <w:rPr>
          <w:w w:val="105"/>
          <w:sz w:val="18"/>
        </w:rPr>
        <w:t>equipment,</w:t>
      </w:r>
      <w:r>
        <w:rPr>
          <w:spacing w:val="-5"/>
          <w:w w:val="105"/>
          <w:sz w:val="18"/>
        </w:rPr>
        <w:t xml:space="preserve"> </w:t>
      </w:r>
      <w:r>
        <w:rPr>
          <w:w w:val="105"/>
          <w:sz w:val="18"/>
        </w:rPr>
        <w:t>drawings,</w:t>
      </w:r>
      <w:r>
        <w:rPr>
          <w:spacing w:val="-5"/>
          <w:w w:val="105"/>
          <w:sz w:val="18"/>
        </w:rPr>
        <w:t xml:space="preserve"> </w:t>
      </w:r>
      <w:r>
        <w:rPr>
          <w:w w:val="105"/>
          <w:sz w:val="18"/>
        </w:rPr>
        <w:t>documents,</w:t>
      </w:r>
      <w:r>
        <w:rPr>
          <w:spacing w:val="-5"/>
          <w:w w:val="105"/>
          <w:sz w:val="18"/>
        </w:rPr>
        <w:t xml:space="preserve"> </w:t>
      </w:r>
      <w:r>
        <w:rPr>
          <w:w w:val="105"/>
          <w:sz w:val="18"/>
        </w:rPr>
        <w:t>and</w:t>
      </w:r>
      <w:r>
        <w:rPr>
          <w:spacing w:val="-5"/>
          <w:w w:val="105"/>
          <w:sz w:val="18"/>
        </w:rPr>
        <w:t xml:space="preserve"> </w:t>
      </w:r>
      <w:r>
        <w:rPr>
          <w:w w:val="105"/>
          <w:sz w:val="18"/>
        </w:rPr>
        <w:t>other items belonging to the Main Contractor; and</w:t>
      </w:r>
    </w:p>
    <w:p>
      <w:pPr>
        <w:pStyle w:val="ListParagraph"/>
        <w:numPr>
          <w:ilvl w:val="0"/>
          <w:numId w:val="7"/>
        </w:numPr>
        <w:tabs>
          <w:tab w:val="clear" w:pos="720"/>
          <w:tab w:val="left" w:pos="2014" w:leader="none"/>
        </w:tabs>
        <w:spacing w:lineRule="exact" w:line="212" w:before="0" w:after="0"/>
        <w:ind w:hanging="335" w:left="2014" w:right="0"/>
        <w:jc w:val="left"/>
        <w:rPr>
          <w:sz w:val="18"/>
        </w:rPr>
      </w:pPr>
      <w:r>
        <w:rPr>
          <w:w w:val="105"/>
          <w:sz w:val="18"/>
        </w:rPr>
        <w:t>Cooperate</w:t>
      </w:r>
      <w:r>
        <w:rPr>
          <w:spacing w:val="-4"/>
          <w:w w:val="105"/>
          <w:sz w:val="18"/>
        </w:rPr>
        <w:t xml:space="preserve"> </w:t>
      </w:r>
      <w:r>
        <w:rPr>
          <w:w w:val="105"/>
          <w:sz w:val="18"/>
        </w:rPr>
        <w:t>fully</w:t>
      </w:r>
      <w:r>
        <w:rPr>
          <w:spacing w:val="-4"/>
          <w:w w:val="105"/>
          <w:sz w:val="18"/>
        </w:rPr>
        <w:t xml:space="preserve"> </w:t>
      </w:r>
      <w:r>
        <w:rPr>
          <w:w w:val="105"/>
          <w:sz w:val="18"/>
        </w:rPr>
        <w:t>to</w:t>
      </w:r>
      <w:r>
        <w:rPr>
          <w:spacing w:val="-3"/>
          <w:w w:val="105"/>
          <w:sz w:val="18"/>
        </w:rPr>
        <w:t xml:space="preserve"> </w:t>
      </w:r>
      <w:r>
        <w:rPr>
          <w:w w:val="105"/>
          <w:sz w:val="18"/>
        </w:rPr>
        <w:t>enable</w:t>
      </w:r>
      <w:r>
        <w:rPr>
          <w:spacing w:val="-4"/>
          <w:w w:val="105"/>
          <w:sz w:val="18"/>
        </w:rPr>
        <w:t xml:space="preserve"> </w:t>
      </w:r>
      <w:r>
        <w:rPr>
          <w:w w:val="105"/>
          <w:sz w:val="18"/>
        </w:rPr>
        <w:t>an</w:t>
      </w:r>
      <w:r>
        <w:rPr>
          <w:spacing w:val="-3"/>
          <w:w w:val="105"/>
          <w:sz w:val="18"/>
        </w:rPr>
        <w:t xml:space="preserve"> </w:t>
      </w:r>
      <w:r>
        <w:rPr>
          <w:w w:val="105"/>
          <w:sz w:val="18"/>
        </w:rPr>
        <w:t>orderly</w:t>
      </w:r>
      <w:r>
        <w:rPr>
          <w:spacing w:val="-4"/>
          <w:w w:val="105"/>
          <w:sz w:val="18"/>
        </w:rPr>
        <w:t xml:space="preserve"> </w:t>
      </w:r>
      <w:r>
        <w:rPr>
          <w:w w:val="105"/>
          <w:sz w:val="18"/>
        </w:rPr>
        <w:t>handover</w:t>
      </w:r>
      <w:r>
        <w:rPr>
          <w:spacing w:val="-3"/>
          <w:w w:val="105"/>
          <w:sz w:val="18"/>
        </w:rPr>
        <w:t xml:space="preserve"> </w:t>
      </w:r>
      <w:r>
        <w:rPr>
          <w:w w:val="105"/>
          <w:sz w:val="18"/>
        </w:rPr>
        <w:t>and</w:t>
      </w:r>
      <w:r>
        <w:rPr>
          <w:spacing w:val="-4"/>
          <w:w w:val="105"/>
          <w:sz w:val="18"/>
        </w:rPr>
        <w:t xml:space="preserve"> </w:t>
      </w:r>
      <w:r>
        <w:rPr>
          <w:w w:val="105"/>
          <w:sz w:val="18"/>
        </w:rPr>
        <w:t>continuation</w:t>
      </w:r>
      <w:r>
        <w:rPr>
          <w:spacing w:val="-2"/>
          <w:w w:val="105"/>
          <w:sz w:val="18"/>
        </w:rPr>
        <w:t xml:space="preserve"> </w:t>
      </w:r>
      <w:r>
        <w:rPr>
          <w:w w:val="105"/>
          <w:sz w:val="18"/>
        </w:rPr>
        <w:t>of</w:t>
      </w:r>
      <w:r>
        <w:rPr>
          <w:spacing w:val="-3"/>
          <w:w w:val="105"/>
          <w:sz w:val="18"/>
        </w:rPr>
        <w:t xml:space="preserve"> </w:t>
      </w:r>
      <w:r>
        <w:rPr>
          <w:w w:val="105"/>
          <w:sz w:val="18"/>
        </w:rPr>
        <w:t>the</w:t>
      </w:r>
      <w:r>
        <w:rPr>
          <w:spacing w:val="-4"/>
          <w:w w:val="105"/>
          <w:sz w:val="18"/>
        </w:rPr>
        <w:t xml:space="preserve"> </w:t>
      </w:r>
      <w:r>
        <w:rPr>
          <w:spacing w:val="-2"/>
          <w:w w:val="105"/>
          <w:sz w:val="18"/>
        </w:rPr>
        <w:t>Works.</w:t>
      </w:r>
    </w:p>
    <w:p>
      <w:pPr>
        <w:pStyle w:val="BodyText"/>
        <w:spacing w:lineRule="auto" w:line="247" w:before="16" w:after="0"/>
        <w:ind w:left="1341" w:right="1781"/>
        <w:jc w:val="both"/>
        <w:rPr/>
      </w:pPr>
      <w:r>
        <w:rPr>
          <w:spacing w:val="-2"/>
          <w:w w:val="105"/>
        </w:rPr>
        <w:t>The</w:t>
      </w:r>
      <w:r>
        <w:rPr>
          <w:spacing w:val="-8"/>
          <w:w w:val="105"/>
        </w:rPr>
        <w:t xml:space="preserve"> </w:t>
      </w:r>
      <w:r>
        <w:rPr>
          <w:spacing w:val="-2"/>
          <w:w w:val="105"/>
        </w:rPr>
        <w:t>Main</w:t>
      </w:r>
      <w:r>
        <w:rPr>
          <w:spacing w:val="-8"/>
          <w:w w:val="105"/>
        </w:rPr>
        <w:t xml:space="preserve"> </w:t>
      </w:r>
      <w:r>
        <w:rPr>
          <w:spacing w:val="-2"/>
          <w:w w:val="105"/>
        </w:rPr>
        <w:t>Contractor</w:t>
      </w:r>
      <w:r>
        <w:rPr>
          <w:spacing w:val="-8"/>
          <w:w w:val="105"/>
        </w:rPr>
        <w:t xml:space="preserve"> </w:t>
      </w:r>
      <w:r>
        <w:rPr>
          <w:spacing w:val="-2"/>
          <w:w w:val="105"/>
        </w:rPr>
        <w:t>shall</w:t>
      </w:r>
      <w:r>
        <w:rPr>
          <w:spacing w:val="-8"/>
          <w:w w:val="105"/>
        </w:rPr>
        <w:t xml:space="preserve"> </w:t>
      </w:r>
      <w:r>
        <w:rPr>
          <w:spacing w:val="-2"/>
          <w:w w:val="105"/>
        </w:rPr>
        <w:t>have</w:t>
      </w:r>
      <w:r>
        <w:rPr>
          <w:spacing w:val="-8"/>
          <w:w w:val="105"/>
        </w:rPr>
        <w:t xml:space="preserve"> </w:t>
      </w:r>
      <w:r>
        <w:rPr>
          <w:spacing w:val="-2"/>
          <w:w w:val="105"/>
        </w:rPr>
        <w:t>full</w:t>
      </w:r>
      <w:r>
        <w:rPr>
          <w:spacing w:val="-8"/>
          <w:w w:val="105"/>
        </w:rPr>
        <w:t xml:space="preserve"> </w:t>
      </w:r>
      <w:r>
        <w:rPr>
          <w:spacing w:val="-2"/>
          <w:w w:val="105"/>
        </w:rPr>
        <w:t>right</w:t>
      </w:r>
      <w:r>
        <w:rPr>
          <w:spacing w:val="-8"/>
          <w:w w:val="105"/>
        </w:rPr>
        <w:t xml:space="preserve"> </w:t>
      </w:r>
      <w:r>
        <w:rPr>
          <w:spacing w:val="-2"/>
          <w:w w:val="105"/>
        </w:rPr>
        <w:t>to</w:t>
      </w:r>
      <w:r>
        <w:rPr>
          <w:spacing w:val="-8"/>
          <w:w w:val="105"/>
        </w:rPr>
        <w:t xml:space="preserve"> </w:t>
      </w:r>
      <w:r>
        <w:rPr>
          <w:spacing w:val="-2"/>
          <w:w w:val="105"/>
        </w:rPr>
        <w:t>take</w:t>
      </w:r>
      <w:r>
        <w:rPr>
          <w:spacing w:val="-8"/>
          <w:w w:val="105"/>
        </w:rPr>
        <w:t xml:space="preserve"> </w:t>
      </w:r>
      <w:r>
        <w:rPr>
          <w:spacing w:val="-2"/>
          <w:w w:val="105"/>
        </w:rPr>
        <w:t>over</w:t>
      </w:r>
      <w:r>
        <w:rPr>
          <w:spacing w:val="-8"/>
          <w:w w:val="105"/>
        </w:rPr>
        <w:t xml:space="preserve"> </w:t>
      </w:r>
      <w:r>
        <w:rPr>
          <w:spacing w:val="-2"/>
          <w:w w:val="105"/>
        </w:rPr>
        <w:t>and</w:t>
      </w:r>
      <w:r>
        <w:rPr>
          <w:spacing w:val="-8"/>
          <w:w w:val="105"/>
        </w:rPr>
        <w:t xml:space="preserve"> </w:t>
      </w:r>
      <w:r>
        <w:rPr>
          <w:spacing w:val="-2"/>
          <w:w w:val="105"/>
        </w:rPr>
        <w:t>use</w:t>
      </w:r>
      <w:r>
        <w:rPr>
          <w:spacing w:val="-8"/>
          <w:w w:val="105"/>
        </w:rPr>
        <w:t xml:space="preserve"> </w:t>
      </w:r>
      <w:r>
        <w:rPr>
          <w:spacing w:val="-2"/>
          <w:w w:val="105"/>
        </w:rPr>
        <w:t>all</w:t>
      </w:r>
      <w:r>
        <w:rPr>
          <w:spacing w:val="-8"/>
          <w:w w:val="105"/>
        </w:rPr>
        <w:t xml:space="preserve"> </w:t>
      </w:r>
      <w:r>
        <w:rPr>
          <w:spacing w:val="-2"/>
          <w:w w:val="105"/>
        </w:rPr>
        <w:t>such</w:t>
      </w:r>
      <w:r>
        <w:rPr>
          <w:spacing w:val="-8"/>
          <w:w w:val="105"/>
        </w:rPr>
        <w:t xml:space="preserve"> </w:t>
      </w:r>
      <w:r>
        <w:rPr>
          <w:spacing w:val="-2"/>
          <w:w w:val="105"/>
        </w:rPr>
        <w:t>works,</w:t>
      </w:r>
      <w:r>
        <w:rPr>
          <w:spacing w:val="-8"/>
          <w:w w:val="105"/>
        </w:rPr>
        <w:t xml:space="preserve"> </w:t>
      </w:r>
      <w:r>
        <w:rPr>
          <w:spacing w:val="-2"/>
          <w:w w:val="105"/>
        </w:rPr>
        <w:t>materials,</w:t>
      </w:r>
      <w:r>
        <w:rPr>
          <w:spacing w:val="-8"/>
          <w:w w:val="105"/>
        </w:rPr>
        <w:t xml:space="preserve"> </w:t>
      </w:r>
      <w:r>
        <w:rPr>
          <w:spacing w:val="-2"/>
          <w:w w:val="105"/>
        </w:rPr>
        <w:t xml:space="preserve">equipment, </w:t>
      </w:r>
      <w:r>
        <w:rPr>
          <w:w w:val="105"/>
        </w:rPr>
        <w:t>documents, and information for the purpose of completing or continuing the Works without restriction or liability to the Subcontractor.</w:t>
      </w:r>
    </w:p>
    <w:p>
      <w:pPr>
        <w:pStyle w:val="BodyText"/>
        <w:spacing w:before="9" w:after="0"/>
        <w:rPr/>
      </w:pPr>
      <w:r>
        <w:rPr/>
      </w:r>
    </w:p>
    <w:p>
      <w:pPr>
        <w:pStyle w:val="ListParagraph"/>
        <w:numPr>
          <w:ilvl w:val="1"/>
          <w:numId w:val="48"/>
        </w:numPr>
        <w:tabs>
          <w:tab w:val="clear" w:pos="720"/>
          <w:tab w:val="left" w:pos="1540" w:leader="none"/>
        </w:tabs>
        <w:spacing w:lineRule="auto" w:line="240" w:before="0" w:after="0"/>
        <w:ind w:hanging="539" w:left="1540" w:right="0"/>
        <w:jc w:val="left"/>
        <w:rPr>
          <w:sz w:val="18"/>
        </w:rPr>
      </w:pPr>
      <w:r>
        <w:rPr>
          <w:w w:val="105"/>
          <w:sz w:val="18"/>
          <w:u w:val="single"/>
        </w:rPr>
        <w:t>Removal</w:t>
      </w:r>
      <w:r>
        <w:rPr>
          <w:spacing w:val="-6"/>
          <w:w w:val="105"/>
          <w:sz w:val="18"/>
          <w:u w:val="single"/>
        </w:rPr>
        <w:t xml:space="preserve"> </w:t>
      </w:r>
      <w:r>
        <w:rPr>
          <w:w w:val="105"/>
          <w:sz w:val="18"/>
          <w:u w:val="single"/>
        </w:rPr>
        <w:t>Of</w:t>
      </w:r>
      <w:r>
        <w:rPr>
          <w:spacing w:val="-7"/>
          <w:w w:val="105"/>
          <w:sz w:val="18"/>
          <w:u w:val="single"/>
        </w:rPr>
        <w:t xml:space="preserve"> </w:t>
      </w:r>
      <w:r>
        <w:rPr>
          <w:w w:val="105"/>
          <w:sz w:val="18"/>
          <w:u w:val="single"/>
        </w:rPr>
        <w:t>Subcontractor’s</w:t>
      </w:r>
      <w:r>
        <w:rPr>
          <w:spacing w:val="-5"/>
          <w:w w:val="105"/>
          <w:sz w:val="18"/>
          <w:u w:val="single"/>
        </w:rPr>
        <w:t xml:space="preserve"> </w:t>
      </w:r>
      <w:r>
        <w:rPr>
          <w:w w:val="105"/>
          <w:sz w:val="18"/>
          <w:u w:val="single"/>
        </w:rPr>
        <w:t>Materials</w:t>
      </w:r>
      <w:r>
        <w:rPr>
          <w:spacing w:val="-6"/>
          <w:w w:val="105"/>
          <w:sz w:val="18"/>
          <w:u w:val="single"/>
        </w:rPr>
        <w:t xml:space="preserve"> </w:t>
      </w:r>
      <w:r>
        <w:rPr>
          <w:w w:val="105"/>
          <w:sz w:val="18"/>
          <w:u w:val="single"/>
        </w:rPr>
        <w:t>and</w:t>
      </w:r>
      <w:r>
        <w:rPr>
          <w:spacing w:val="-7"/>
          <w:w w:val="105"/>
          <w:sz w:val="18"/>
          <w:u w:val="single"/>
        </w:rPr>
        <w:t xml:space="preserve"> </w:t>
      </w:r>
      <w:r>
        <w:rPr>
          <w:spacing w:val="-2"/>
          <w:w w:val="105"/>
          <w:sz w:val="18"/>
          <w:u w:val="single"/>
        </w:rPr>
        <w:t>Equipment</w:t>
      </w:r>
    </w:p>
    <w:p>
      <w:pPr>
        <w:pStyle w:val="BodyText"/>
        <w:spacing w:before="52" w:after="0"/>
        <w:rPr/>
      </w:pPr>
      <w:r>
        <w:rPr/>
      </w:r>
    </w:p>
    <w:p>
      <w:pPr>
        <w:pStyle w:val="ListParagraph"/>
        <w:numPr>
          <w:ilvl w:val="0"/>
          <w:numId w:val="6"/>
        </w:numPr>
        <w:tabs>
          <w:tab w:val="clear" w:pos="720"/>
          <w:tab w:val="left" w:pos="2017" w:leader="none"/>
        </w:tabs>
        <w:spacing w:lineRule="auto" w:line="247" w:before="0" w:after="0"/>
        <w:ind w:hanging="339" w:left="2017" w:right="1767"/>
        <w:jc w:val="both"/>
        <w:rPr>
          <w:sz w:val="18"/>
        </w:rPr>
      </w:pPr>
      <w:r>
        <w:rPr>
          <w:w w:val="105"/>
          <w:sz w:val="18"/>
        </w:rPr>
        <w:t>The Subcontractor shall, within three (3) days from the date of termination, at its own cost and responsibility, remove from the site all its materials, tools, equipment, temporary facilities, and any other items belonging to it. The Main Contractor shall bear no responsibility for the safekeeping, loss, or damage of such items after the expiry of the said period.</w:t>
      </w:r>
    </w:p>
    <w:p>
      <w:pPr>
        <w:sectPr>
          <w:headerReference w:type="default" r:id="rId120"/>
          <w:headerReference w:type="first" r:id="rId121"/>
          <w:footerReference w:type="default" r:id="rId122"/>
          <w:footerReference w:type="first" r:id="rId123"/>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0"/>
          <w:numId w:val="6"/>
        </w:numPr>
        <w:tabs>
          <w:tab w:val="clear" w:pos="720"/>
          <w:tab w:val="left" w:pos="2014" w:leader="none"/>
          <w:tab w:val="left" w:pos="2017" w:leader="none"/>
        </w:tabs>
        <w:spacing w:lineRule="auto" w:line="247" w:before="0" w:after="0"/>
        <w:ind w:hanging="339" w:left="2017" w:right="1767"/>
        <w:jc w:val="both"/>
        <w:rPr>
          <w:sz w:val="18"/>
        </w:rPr>
      </w:pPr>
      <w:r>
        <w:rPr>
          <w:w w:val="105"/>
          <w:sz w:val="18"/>
        </w:rPr>
        <w:t>Any</w:t>
      </w:r>
      <w:r>
        <w:rPr>
          <w:spacing w:val="-4"/>
          <w:w w:val="105"/>
          <w:sz w:val="18"/>
        </w:rPr>
        <w:t xml:space="preserve"> </w:t>
      </w:r>
      <w:r>
        <w:rPr>
          <w:w w:val="105"/>
          <w:sz w:val="18"/>
        </w:rPr>
        <w:t>materials</w:t>
      </w:r>
      <w:r>
        <w:rPr>
          <w:spacing w:val="-3"/>
          <w:w w:val="105"/>
          <w:sz w:val="18"/>
        </w:rPr>
        <w:t xml:space="preserve"> </w:t>
      </w:r>
      <w:r>
        <w:rPr>
          <w:w w:val="105"/>
          <w:sz w:val="18"/>
        </w:rPr>
        <w:t>supplied</w:t>
      </w:r>
      <w:r>
        <w:rPr>
          <w:spacing w:val="-3"/>
          <w:w w:val="105"/>
          <w:sz w:val="18"/>
        </w:rPr>
        <w:t xml:space="preserve"> </w:t>
      </w:r>
      <w:r>
        <w:rPr>
          <w:w w:val="105"/>
          <w:sz w:val="18"/>
        </w:rPr>
        <w:t>by</w:t>
      </w:r>
      <w:r>
        <w:rPr>
          <w:spacing w:val="-3"/>
          <w:w w:val="105"/>
          <w:sz w:val="18"/>
        </w:rPr>
        <w:t xml:space="preserve"> </w:t>
      </w:r>
      <w:r>
        <w:rPr>
          <w:w w:val="105"/>
          <w:sz w:val="18"/>
        </w:rPr>
        <w:t>the</w:t>
      </w:r>
      <w:r>
        <w:rPr>
          <w:spacing w:val="-4"/>
          <w:w w:val="105"/>
          <w:sz w:val="18"/>
        </w:rPr>
        <w:t xml:space="preserve"> </w:t>
      </w:r>
      <w:r>
        <w:rPr>
          <w:w w:val="105"/>
          <w:sz w:val="18"/>
        </w:rPr>
        <w:t>Subcontractor</w:t>
      </w:r>
      <w:r>
        <w:rPr>
          <w:spacing w:val="-3"/>
          <w:w w:val="105"/>
          <w:sz w:val="18"/>
        </w:rPr>
        <w:t xml:space="preserve"> </w:t>
      </w:r>
      <w:r>
        <w:rPr>
          <w:w w:val="105"/>
          <w:sz w:val="18"/>
        </w:rPr>
        <w:t>but</w:t>
      </w:r>
      <w:r>
        <w:rPr>
          <w:spacing w:val="-4"/>
          <w:w w:val="105"/>
          <w:sz w:val="18"/>
        </w:rPr>
        <w:t xml:space="preserve"> </w:t>
      </w:r>
      <w:r>
        <w:rPr>
          <w:w w:val="105"/>
          <w:sz w:val="18"/>
        </w:rPr>
        <w:t>not</w:t>
      </w:r>
      <w:r>
        <w:rPr>
          <w:spacing w:val="-4"/>
          <w:w w:val="105"/>
          <w:sz w:val="18"/>
        </w:rPr>
        <w:t xml:space="preserve"> </w:t>
      </w:r>
      <w:r>
        <w:rPr>
          <w:w w:val="105"/>
          <w:sz w:val="18"/>
        </w:rPr>
        <w:t>installed,</w:t>
      </w:r>
      <w:r>
        <w:rPr>
          <w:spacing w:val="-3"/>
          <w:w w:val="105"/>
          <w:sz w:val="18"/>
        </w:rPr>
        <w:t xml:space="preserve"> </w:t>
      </w:r>
      <w:r>
        <w:rPr>
          <w:w w:val="105"/>
          <w:sz w:val="18"/>
        </w:rPr>
        <w:t>fixed,</w:t>
      </w:r>
      <w:r>
        <w:rPr>
          <w:spacing w:val="-3"/>
          <w:w w:val="105"/>
          <w:sz w:val="18"/>
        </w:rPr>
        <w:t xml:space="preserve"> </w:t>
      </w:r>
      <w:r>
        <w:rPr>
          <w:w w:val="105"/>
          <w:sz w:val="18"/>
        </w:rPr>
        <w:t>or</w:t>
      </w:r>
      <w:r>
        <w:rPr>
          <w:spacing w:val="-3"/>
          <w:w w:val="105"/>
          <w:sz w:val="18"/>
        </w:rPr>
        <w:t xml:space="preserve"> </w:t>
      </w:r>
      <w:r>
        <w:rPr>
          <w:w w:val="105"/>
          <w:sz w:val="18"/>
        </w:rPr>
        <w:t>incorporated</w:t>
      </w:r>
      <w:r>
        <w:rPr>
          <w:spacing w:val="-3"/>
          <w:w w:val="105"/>
          <w:sz w:val="18"/>
        </w:rPr>
        <w:t xml:space="preserve"> </w:t>
      </w:r>
      <w:r>
        <w:rPr>
          <w:w w:val="105"/>
          <w:sz w:val="18"/>
        </w:rPr>
        <w:t>into the Works by the date of termination shall not be deemed executed or payable under this Subcontract and shall remain at the sole risk and expense of the Subcontractor.</w:t>
      </w:r>
    </w:p>
    <w:p>
      <w:pPr>
        <w:pStyle w:val="BodyText"/>
        <w:rPr/>
      </w:pPr>
      <w:r>
        <w:rPr/>
      </w:r>
    </w:p>
    <w:p>
      <w:pPr>
        <w:pStyle w:val="BodyText"/>
        <w:spacing w:before="113" w:after="0"/>
        <w:rPr/>
      </w:pPr>
      <w:r>
        <w:rPr/>
      </w:r>
    </w:p>
    <w:p>
      <w:pPr>
        <w:sectPr>
          <w:headerReference w:type="default" r:id="rId124"/>
          <w:headerReference w:type="first" r:id="rId125"/>
          <w:footerReference w:type="default" r:id="rId126"/>
          <w:footerReference w:type="first" r:id="rId127"/>
          <w:type w:val="nextPage"/>
          <w:pgSz w:w="12240" w:h="15840"/>
          <w:pgMar w:left="720" w:right="360" w:gutter="0" w:header="247" w:top="780" w:footer="441" w:bottom="640"/>
          <w:pgNumType w:fmt="decimal"/>
          <w:formProt w:val="false"/>
          <w:textDirection w:val="lrTb"/>
          <w:docGrid w:type="default" w:linePitch="100" w:charSpace="4096"/>
        </w:sectPr>
        <w:pStyle w:val="ListParagraph"/>
        <w:numPr>
          <w:ilvl w:val="0"/>
          <w:numId w:val="6"/>
        </w:numPr>
        <w:tabs>
          <w:tab w:val="clear" w:pos="720"/>
          <w:tab w:val="left" w:pos="2013" w:leader="none"/>
          <w:tab w:val="left" w:pos="2017" w:leader="none"/>
        </w:tabs>
        <w:spacing w:lineRule="auto" w:line="247" w:before="0" w:after="0"/>
        <w:ind w:hanging="339" w:left="2017" w:right="1766"/>
        <w:jc w:val="both"/>
        <w:rPr>
          <w:sz w:val="18"/>
        </w:rPr>
      </w:pPr>
      <w:r>
        <w:rPr>
          <w:w w:val="105"/>
          <w:sz w:val="18"/>
        </w:rPr>
        <w:t xml:space="preserve">For the avoidance of doubt, any such retention, use, or disposal by the Main Contractor shall not be construed as confiscation, set-off, or compensation, but solely as a corrective measure undertaken to ensure the timely and proper completion of the </w:t>
      </w:r>
      <w:r>
        <w:rPr>
          <w:spacing w:val="-2"/>
          <w:w w:val="105"/>
          <w:sz w:val="18"/>
        </w:rPr>
        <w:t>Works.</w:t>
      </w:r>
    </w:p>
    <w:p>
      <w:pPr>
        <w:pStyle w:val="Heading2"/>
        <w:numPr>
          <w:ilvl w:val="0"/>
          <w:numId w:val="48"/>
        </w:numPr>
        <w:tabs>
          <w:tab w:val="clear" w:pos="720"/>
          <w:tab w:val="left" w:pos="1538" w:leader="none"/>
        </w:tabs>
        <w:spacing w:lineRule="auto" w:line="240" w:before="138" w:after="0"/>
        <w:ind w:hanging="404" w:left="1538" w:right="0"/>
        <w:jc w:val="both"/>
        <w:rPr>
          <w:color w:val="006FBE"/>
        </w:rPr>
      </w:pPr>
      <w:bookmarkStart w:id="14" w:name="_TOC_250003"/>
      <w:r>
        <w:rPr>
          <w:color w:val="006FBE"/>
          <w:spacing w:val="-2"/>
        </w:rPr>
        <w:t>C</w:t>
      </w:r>
      <w:bookmarkEnd w:id="14"/>
      <w:r>
        <w:rPr>
          <w:color w:val="006FBE"/>
          <w:spacing w:val="-2"/>
        </w:rPr>
        <w:t>laims</w:t>
      </w:r>
    </w:p>
    <w:p>
      <w:pPr>
        <w:pStyle w:val="BodyText"/>
        <w:spacing w:before="3" w:after="0"/>
        <w:rPr>
          <w:b/>
          <w:sz w:val="22"/>
        </w:rPr>
      </w:pPr>
      <w:r>
        <w:rPr>
          <w:b/>
          <w:sz w:val="22"/>
        </w:rPr>
      </w:r>
    </w:p>
    <w:p>
      <w:pPr>
        <w:pStyle w:val="ListParagraph"/>
        <w:numPr>
          <w:ilvl w:val="1"/>
          <w:numId w:val="48"/>
        </w:numPr>
        <w:tabs>
          <w:tab w:val="clear" w:pos="720"/>
          <w:tab w:val="left" w:pos="1673" w:leader="none"/>
        </w:tabs>
        <w:spacing w:lineRule="auto" w:line="240" w:before="1" w:after="0"/>
        <w:ind w:hanging="539" w:left="1673" w:right="0"/>
        <w:jc w:val="both"/>
        <w:rPr>
          <w:sz w:val="18"/>
        </w:rPr>
      </w:pPr>
      <w:r>
        <w:rPr>
          <w:w w:val="105"/>
          <w:sz w:val="18"/>
          <w:u w:val="single"/>
        </w:rPr>
        <w:t>Claims</w:t>
      </w:r>
      <w:r>
        <w:rPr>
          <w:spacing w:val="-6"/>
          <w:w w:val="105"/>
          <w:sz w:val="18"/>
          <w:u w:val="single"/>
        </w:rPr>
        <w:t xml:space="preserve"> </w:t>
      </w:r>
      <w:r>
        <w:rPr>
          <w:spacing w:val="-2"/>
          <w:w w:val="105"/>
          <w:sz w:val="18"/>
          <w:u w:val="single"/>
        </w:rPr>
        <w:t>Notices</w:t>
      </w:r>
    </w:p>
    <w:p>
      <w:pPr>
        <w:pStyle w:val="BodyText"/>
        <w:spacing w:lineRule="auto" w:line="290" w:before="7" w:after="0"/>
        <w:ind w:firstLine="4" w:left="1789" w:right="1720"/>
        <w:jc w:val="both"/>
        <w:rPr/>
      </w:pPr>
      <w:r>
        <w:rPr>
          <w:w w:val="105"/>
        </w:rPr>
        <w:t>If the Subcontractor considers himself to be entitled to any extension of the Time for Completion and/or any additional payment. under any Clause of these Conditions or otherwise in connection with the Subcontract. the Subcontractor shall give notice to the Main Contractor, describing the event or circumstance giving rise to the claim. The notice shall be given as soon as practicable,</w:t>
      </w:r>
      <w:r>
        <w:rPr>
          <w:spacing w:val="40"/>
          <w:w w:val="105"/>
        </w:rPr>
        <w:t xml:space="preserve"> </w:t>
      </w:r>
      <w:r>
        <w:rPr>
          <w:w w:val="105"/>
        </w:rPr>
        <w:t>and not later than 7 (Seven Days) days after the Subcontractor</w:t>
      </w:r>
      <w:r>
        <w:rPr>
          <w:spacing w:val="-1"/>
          <w:w w:val="105"/>
        </w:rPr>
        <w:t xml:space="preserve"> </w:t>
      </w:r>
      <w:r>
        <w:rPr>
          <w:w w:val="105"/>
        </w:rPr>
        <w:t>became</w:t>
      </w:r>
      <w:r>
        <w:rPr>
          <w:spacing w:val="-1"/>
          <w:w w:val="105"/>
        </w:rPr>
        <w:t xml:space="preserve"> </w:t>
      </w:r>
      <w:r>
        <w:rPr>
          <w:w w:val="105"/>
        </w:rPr>
        <w:t>aware.</w:t>
      </w:r>
      <w:r>
        <w:rPr>
          <w:spacing w:val="-1"/>
          <w:w w:val="105"/>
        </w:rPr>
        <w:t xml:space="preserve"> </w:t>
      </w:r>
      <w:r>
        <w:rPr>
          <w:w w:val="105"/>
        </w:rPr>
        <w:t>or</w:t>
      </w:r>
      <w:r>
        <w:rPr>
          <w:spacing w:val="-1"/>
          <w:w w:val="105"/>
        </w:rPr>
        <w:t xml:space="preserve"> </w:t>
      </w:r>
      <w:r>
        <w:rPr>
          <w:w w:val="105"/>
        </w:rPr>
        <w:t>should</w:t>
      </w:r>
      <w:r>
        <w:rPr>
          <w:spacing w:val="-1"/>
          <w:w w:val="105"/>
        </w:rPr>
        <w:t xml:space="preserve"> </w:t>
      </w:r>
      <w:r>
        <w:rPr>
          <w:w w:val="105"/>
        </w:rPr>
        <w:t>have</w:t>
      </w:r>
      <w:r>
        <w:rPr>
          <w:spacing w:val="-1"/>
          <w:w w:val="105"/>
        </w:rPr>
        <w:t xml:space="preserve"> </w:t>
      </w:r>
      <w:r>
        <w:rPr>
          <w:w w:val="105"/>
        </w:rPr>
        <w:t>become</w:t>
      </w:r>
      <w:r>
        <w:rPr>
          <w:spacing w:val="-1"/>
          <w:w w:val="105"/>
        </w:rPr>
        <w:t xml:space="preserve"> </w:t>
      </w:r>
      <w:r>
        <w:rPr>
          <w:w w:val="105"/>
        </w:rPr>
        <w:t>aware.</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event</w:t>
      </w:r>
      <w:r>
        <w:rPr>
          <w:spacing w:val="-1"/>
          <w:w w:val="105"/>
        </w:rPr>
        <w:t xml:space="preserve"> </w:t>
      </w:r>
      <w:r>
        <w:rPr>
          <w:w w:val="105"/>
        </w:rPr>
        <w:t>or</w:t>
      </w:r>
      <w:r>
        <w:rPr>
          <w:spacing w:val="-1"/>
          <w:w w:val="105"/>
        </w:rPr>
        <w:t xml:space="preserve"> </w:t>
      </w:r>
      <w:r>
        <w:rPr>
          <w:w w:val="105"/>
        </w:rPr>
        <w:t>circumstance.</w:t>
      </w:r>
    </w:p>
    <w:p>
      <w:pPr>
        <w:pStyle w:val="BodyText"/>
        <w:spacing w:before="119" w:after="0"/>
        <w:rPr/>
      </w:pPr>
      <w:r>
        <w:rPr/>
      </w:r>
    </w:p>
    <w:p>
      <w:pPr>
        <w:pStyle w:val="BodyText"/>
        <w:spacing w:lineRule="auto" w:line="290" w:before="1" w:after="0"/>
        <w:ind w:firstLine="4" w:left="1789" w:right="1734"/>
        <w:jc w:val="both"/>
        <w:rPr/>
      </w:pPr>
      <w:r>
        <w:rPr>
          <w:w w:val="105"/>
        </w:rPr>
        <w:t>If the Subcontractor fails to give notice of a claim within such period of 7 days. the Time for Completion shall not be extended. the Subcontractor shall not be entitled to additional payment. and the Main Contractor shall be discharged from all liability in connection with the claim. Otherwise, the following provisions of this Sub-Clause shall apply.</w:t>
      </w:r>
    </w:p>
    <w:p>
      <w:pPr>
        <w:pStyle w:val="ListParagraph"/>
        <w:numPr>
          <w:ilvl w:val="1"/>
          <w:numId w:val="48"/>
        </w:numPr>
        <w:tabs>
          <w:tab w:val="clear" w:pos="720"/>
          <w:tab w:val="left" w:pos="1673" w:leader="none"/>
        </w:tabs>
        <w:spacing w:lineRule="auto" w:line="240" w:before="107" w:after="0"/>
        <w:ind w:hanging="539" w:left="1673" w:right="0"/>
        <w:jc w:val="both"/>
        <w:rPr>
          <w:sz w:val="18"/>
        </w:rPr>
      </w:pPr>
      <w:r>
        <w:rPr>
          <w:w w:val="105"/>
          <w:sz w:val="18"/>
          <w:u w:val="single"/>
        </w:rPr>
        <w:t>Detailed</w:t>
      </w:r>
      <w:r>
        <w:rPr>
          <w:spacing w:val="-6"/>
          <w:w w:val="105"/>
          <w:sz w:val="18"/>
          <w:u w:val="single"/>
        </w:rPr>
        <w:t xml:space="preserve"> </w:t>
      </w:r>
      <w:r>
        <w:rPr>
          <w:spacing w:val="-2"/>
          <w:w w:val="105"/>
          <w:sz w:val="18"/>
          <w:u w:val="single"/>
        </w:rPr>
        <w:t>Particulars</w:t>
      </w:r>
    </w:p>
    <w:p>
      <w:pPr>
        <w:pStyle w:val="BodyText"/>
        <w:spacing w:before="169" w:after="0"/>
        <w:rPr/>
      </w:pPr>
      <w:r>
        <w:rPr/>
      </w:r>
    </w:p>
    <w:p>
      <w:pPr>
        <w:pStyle w:val="ListParagraph"/>
        <w:numPr>
          <w:ilvl w:val="0"/>
          <w:numId w:val="5"/>
        </w:numPr>
        <w:tabs>
          <w:tab w:val="clear" w:pos="720"/>
          <w:tab w:val="left" w:pos="1808" w:leader="none"/>
          <w:tab w:val="left" w:pos="1811" w:leader="none"/>
        </w:tabs>
        <w:spacing w:lineRule="auto" w:line="290" w:before="1" w:after="0"/>
        <w:ind w:hanging="339" w:left="1811" w:right="1730"/>
        <w:jc w:val="both"/>
        <w:rPr>
          <w:sz w:val="18"/>
        </w:rPr>
      </w:pPr>
      <w:r>
        <w:rPr>
          <w:w w:val="105"/>
          <w:sz w:val="18"/>
        </w:rPr>
        <w:t>Within twenty-one (21) days after the Subcontractor became aware, or should have become aware, of the event or circumstance giving rise to the claim, the Subcontractor shall</w:t>
      </w:r>
      <w:r>
        <w:rPr>
          <w:spacing w:val="-4"/>
          <w:w w:val="105"/>
          <w:sz w:val="18"/>
        </w:rPr>
        <w:t xml:space="preserve"> </w:t>
      </w:r>
      <w:r>
        <w:rPr>
          <w:w w:val="105"/>
          <w:sz w:val="18"/>
        </w:rPr>
        <w:t>submit</w:t>
      </w:r>
      <w:r>
        <w:rPr>
          <w:spacing w:val="-4"/>
          <w:w w:val="105"/>
          <w:sz w:val="18"/>
        </w:rPr>
        <w:t xml:space="preserve"> </w:t>
      </w:r>
      <w:r>
        <w:rPr>
          <w:w w:val="105"/>
          <w:sz w:val="18"/>
        </w:rPr>
        <w:t>to</w:t>
      </w:r>
      <w:r>
        <w:rPr>
          <w:spacing w:val="-3"/>
          <w:w w:val="105"/>
          <w:sz w:val="18"/>
        </w:rPr>
        <w:t xml:space="preserve"> </w:t>
      </w:r>
      <w:r>
        <w:rPr>
          <w:w w:val="105"/>
          <w:sz w:val="18"/>
        </w:rPr>
        <w:t>the</w:t>
      </w:r>
      <w:r>
        <w:rPr>
          <w:spacing w:val="-4"/>
          <w:w w:val="105"/>
          <w:sz w:val="18"/>
        </w:rPr>
        <w:t xml:space="preserve"> </w:t>
      </w:r>
      <w:r>
        <w:rPr>
          <w:w w:val="105"/>
          <w:sz w:val="18"/>
        </w:rPr>
        <w:t>Main</w:t>
      </w:r>
      <w:r>
        <w:rPr>
          <w:spacing w:val="-4"/>
          <w:w w:val="105"/>
          <w:sz w:val="18"/>
        </w:rPr>
        <w:t xml:space="preserve"> </w:t>
      </w:r>
      <w:r>
        <w:rPr>
          <w:w w:val="105"/>
          <w:sz w:val="18"/>
        </w:rPr>
        <w:t>Contractor</w:t>
      </w:r>
      <w:r>
        <w:rPr>
          <w:spacing w:val="-3"/>
          <w:w w:val="105"/>
          <w:sz w:val="18"/>
        </w:rPr>
        <w:t xml:space="preserve"> </w:t>
      </w:r>
      <w:r>
        <w:rPr>
          <w:w w:val="105"/>
          <w:sz w:val="18"/>
        </w:rPr>
        <w:t>a</w:t>
      </w:r>
      <w:r>
        <w:rPr>
          <w:spacing w:val="-4"/>
          <w:w w:val="105"/>
          <w:sz w:val="18"/>
        </w:rPr>
        <w:t xml:space="preserve"> </w:t>
      </w:r>
      <w:r>
        <w:rPr>
          <w:w w:val="105"/>
          <w:sz w:val="18"/>
        </w:rPr>
        <w:t>fully</w:t>
      </w:r>
      <w:r>
        <w:rPr>
          <w:spacing w:val="-4"/>
          <w:w w:val="105"/>
          <w:sz w:val="18"/>
        </w:rPr>
        <w:t xml:space="preserve"> </w:t>
      </w:r>
      <w:r>
        <w:rPr>
          <w:w w:val="105"/>
          <w:sz w:val="18"/>
        </w:rPr>
        <w:t>detailed</w:t>
      </w:r>
      <w:r>
        <w:rPr>
          <w:spacing w:val="-2"/>
          <w:w w:val="105"/>
          <w:sz w:val="18"/>
        </w:rPr>
        <w:t xml:space="preserve"> </w:t>
      </w:r>
      <w:r>
        <w:rPr>
          <w:w w:val="105"/>
          <w:sz w:val="18"/>
        </w:rPr>
        <w:t>claim</w:t>
      </w:r>
      <w:r>
        <w:rPr>
          <w:spacing w:val="-3"/>
          <w:w w:val="105"/>
          <w:sz w:val="18"/>
        </w:rPr>
        <w:t xml:space="preserve"> </w:t>
      </w:r>
      <w:r>
        <w:rPr>
          <w:w w:val="105"/>
          <w:sz w:val="18"/>
        </w:rPr>
        <w:t>Particulars</w:t>
      </w:r>
      <w:r>
        <w:rPr>
          <w:spacing w:val="-4"/>
          <w:w w:val="105"/>
          <w:sz w:val="18"/>
        </w:rPr>
        <w:t xml:space="preserve"> </w:t>
      </w:r>
      <w:r>
        <w:rPr>
          <w:w w:val="105"/>
          <w:sz w:val="18"/>
        </w:rPr>
        <w:t>including</w:t>
      </w:r>
      <w:r>
        <w:rPr>
          <w:spacing w:val="-3"/>
          <w:w w:val="105"/>
          <w:sz w:val="18"/>
        </w:rPr>
        <w:t xml:space="preserve"> </w:t>
      </w:r>
      <w:r>
        <w:rPr>
          <w:w w:val="105"/>
          <w:sz w:val="18"/>
        </w:rPr>
        <w:t>all</w:t>
      </w:r>
      <w:r>
        <w:rPr>
          <w:spacing w:val="-3"/>
          <w:w w:val="105"/>
          <w:sz w:val="18"/>
        </w:rPr>
        <w:t xml:space="preserve"> </w:t>
      </w:r>
      <w:r>
        <w:rPr>
          <w:w w:val="105"/>
          <w:sz w:val="18"/>
        </w:rPr>
        <w:t>supporting particulars</w:t>
      </w:r>
      <w:r>
        <w:rPr>
          <w:spacing w:val="-2"/>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basis</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claim</w:t>
      </w:r>
      <w:r>
        <w:rPr>
          <w:spacing w:val="-3"/>
          <w:w w:val="105"/>
          <w:sz w:val="18"/>
        </w:rPr>
        <w:t xml:space="preserve"> </w:t>
      </w:r>
      <w:r>
        <w:rPr>
          <w:w w:val="105"/>
          <w:sz w:val="18"/>
        </w:rPr>
        <w:t>and</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extension</w:t>
      </w:r>
      <w:r>
        <w:rPr>
          <w:spacing w:val="-3"/>
          <w:w w:val="105"/>
          <w:sz w:val="18"/>
        </w:rPr>
        <w:t xml:space="preserve"> </w:t>
      </w:r>
      <w:r>
        <w:rPr>
          <w:w w:val="105"/>
          <w:sz w:val="18"/>
        </w:rPr>
        <w:t>of</w:t>
      </w:r>
      <w:r>
        <w:rPr>
          <w:spacing w:val="-3"/>
          <w:w w:val="105"/>
          <w:sz w:val="18"/>
        </w:rPr>
        <w:t xml:space="preserve"> </w:t>
      </w:r>
      <w:r>
        <w:rPr>
          <w:w w:val="105"/>
          <w:sz w:val="18"/>
        </w:rPr>
        <w:t>time</w:t>
      </w:r>
      <w:r>
        <w:rPr>
          <w:spacing w:val="-3"/>
          <w:w w:val="105"/>
          <w:sz w:val="18"/>
        </w:rPr>
        <w:t xml:space="preserve"> </w:t>
      </w:r>
      <w:r>
        <w:rPr>
          <w:w w:val="105"/>
          <w:sz w:val="18"/>
        </w:rPr>
        <w:t>and/or</w:t>
      </w:r>
      <w:r>
        <w:rPr>
          <w:spacing w:val="-3"/>
          <w:w w:val="105"/>
          <w:sz w:val="18"/>
        </w:rPr>
        <w:t xml:space="preserve"> </w:t>
      </w:r>
      <w:r>
        <w:rPr>
          <w:w w:val="105"/>
          <w:sz w:val="18"/>
        </w:rPr>
        <w:t>additional</w:t>
      </w:r>
      <w:r>
        <w:rPr>
          <w:spacing w:val="-3"/>
          <w:w w:val="105"/>
          <w:sz w:val="18"/>
        </w:rPr>
        <w:t xml:space="preserve"> </w:t>
      </w:r>
      <w:r>
        <w:rPr>
          <w:w w:val="105"/>
          <w:sz w:val="18"/>
        </w:rPr>
        <w:t xml:space="preserve">payment </w:t>
      </w:r>
      <w:r>
        <w:rPr>
          <w:spacing w:val="-2"/>
          <w:w w:val="105"/>
          <w:sz w:val="18"/>
        </w:rPr>
        <w:t>claimed.</w:t>
      </w:r>
    </w:p>
    <w:p>
      <w:pPr>
        <w:pStyle w:val="BodyText"/>
        <w:spacing w:before="104" w:after="0"/>
        <w:ind w:left="1789" w:right="0"/>
        <w:jc w:val="both"/>
        <w:rPr/>
      </w:pPr>
      <w:r>
        <w:rPr>
          <w:w w:val="105"/>
        </w:rPr>
        <w:t>If</w:t>
      </w:r>
      <w:r>
        <w:rPr>
          <w:spacing w:val="-4"/>
          <w:w w:val="105"/>
        </w:rPr>
        <w:t xml:space="preserve"> </w:t>
      </w:r>
      <w:r>
        <w:rPr>
          <w:w w:val="105"/>
        </w:rPr>
        <w:t>the</w:t>
      </w:r>
      <w:r>
        <w:rPr>
          <w:spacing w:val="-4"/>
          <w:w w:val="105"/>
        </w:rPr>
        <w:t xml:space="preserve"> </w:t>
      </w:r>
      <w:r>
        <w:rPr>
          <w:w w:val="105"/>
        </w:rPr>
        <w:t>event</w:t>
      </w:r>
      <w:r>
        <w:rPr>
          <w:spacing w:val="-3"/>
          <w:w w:val="105"/>
        </w:rPr>
        <w:t xml:space="preserve"> </w:t>
      </w:r>
      <w:r>
        <w:rPr>
          <w:w w:val="105"/>
        </w:rPr>
        <w:t>or</w:t>
      </w:r>
      <w:r>
        <w:rPr>
          <w:spacing w:val="-4"/>
          <w:w w:val="105"/>
        </w:rPr>
        <w:t xml:space="preserve"> </w:t>
      </w:r>
      <w:r>
        <w:rPr>
          <w:w w:val="105"/>
        </w:rPr>
        <w:t>circumstance</w:t>
      </w:r>
      <w:r>
        <w:rPr>
          <w:spacing w:val="-2"/>
          <w:w w:val="105"/>
        </w:rPr>
        <w:t xml:space="preserve"> </w:t>
      </w:r>
      <w:r>
        <w:rPr>
          <w:w w:val="105"/>
        </w:rPr>
        <w:t>has</w:t>
      </w:r>
      <w:r>
        <w:rPr>
          <w:spacing w:val="-4"/>
          <w:w w:val="105"/>
        </w:rPr>
        <w:t xml:space="preserve"> </w:t>
      </w:r>
      <w:r>
        <w:rPr>
          <w:w w:val="105"/>
        </w:rPr>
        <w:t>a</w:t>
      </w:r>
      <w:r>
        <w:rPr>
          <w:spacing w:val="-5"/>
          <w:w w:val="105"/>
        </w:rPr>
        <w:t xml:space="preserve"> </w:t>
      </w:r>
      <w:r>
        <w:rPr>
          <w:w w:val="105"/>
        </w:rPr>
        <w:t>continuing</w:t>
      </w:r>
      <w:r>
        <w:rPr>
          <w:spacing w:val="-3"/>
          <w:w w:val="105"/>
        </w:rPr>
        <w:t xml:space="preserve"> </w:t>
      </w:r>
      <w:r>
        <w:rPr>
          <w:spacing w:val="-2"/>
          <w:w w:val="105"/>
        </w:rPr>
        <w:t>effect:</w:t>
      </w:r>
    </w:p>
    <w:p>
      <w:pPr>
        <w:pStyle w:val="ListParagraph"/>
        <w:numPr>
          <w:ilvl w:val="1"/>
          <w:numId w:val="5"/>
        </w:numPr>
        <w:tabs>
          <w:tab w:val="clear" w:pos="720"/>
          <w:tab w:val="left" w:pos="2465" w:leader="none"/>
        </w:tabs>
        <w:spacing w:lineRule="auto" w:line="240" w:before="159" w:after="0"/>
        <w:ind w:hanging="467" w:left="2465" w:right="0"/>
        <w:jc w:val="left"/>
        <w:rPr>
          <w:sz w:val="18"/>
        </w:rPr>
      </w:pPr>
      <w:r>
        <w:rPr>
          <w:w w:val="105"/>
          <w:sz w:val="18"/>
        </w:rPr>
        <w:t>the</w:t>
      </w:r>
      <w:r>
        <w:rPr>
          <w:spacing w:val="-5"/>
          <w:w w:val="105"/>
          <w:sz w:val="18"/>
        </w:rPr>
        <w:t xml:space="preserve"> </w:t>
      </w:r>
      <w:r>
        <w:rPr>
          <w:w w:val="105"/>
          <w:sz w:val="18"/>
        </w:rPr>
        <w:t>fully</w:t>
      </w:r>
      <w:r>
        <w:rPr>
          <w:spacing w:val="-4"/>
          <w:w w:val="105"/>
          <w:sz w:val="18"/>
        </w:rPr>
        <w:t xml:space="preserve"> </w:t>
      </w:r>
      <w:r>
        <w:rPr>
          <w:w w:val="105"/>
          <w:sz w:val="18"/>
        </w:rPr>
        <w:t>detailed</w:t>
      </w:r>
      <w:r>
        <w:rPr>
          <w:spacing w:val="-2"/>
          <w:w w:val="105"/>
          <w:sz w:val="18"/>
        </w:rPr>
        <w:t xml:space="preserve"> </w:t>
      </w:r>
      <w:r>
        <w:rPr>
          <w:w w:val="105"/>
          <w:sz w:val="18"/>
        </w:rPr>
        <w:t>claim</w:t>
      </w:r>
      <w:r>
        <w:rPr>
          <w:spacing w:val="-3"/>
          <w:w w:val="105"/>
          <w:sz w:val="18"/>
        </w:rPr>
        <w:t xml:space="preserve"> </w:t>
      </w:r>
      <w:r>
        <w:rPr>
          <w:w w:val="105"/>
          <w:sz w:val="18"/>
        </w:rPr>
        <w:t>shall</w:t>
      </w:r>
      <w:r>
        <w:rPr>
          <w:spacing w:val="-4"/>
          <w:w w:val="105"/>
          <w:sz w:val="18"/>
        </w:rPr>
        <w:t xml:space="preserve"> </w:t>
      </w:r>
      <w:r>
        <w:rPr>
          <w:w w:val="105"/>
          <w:sz w:val="18"/>
        </w:rPr>
        <w:t>be</w:t>
      </w:r>
      <w:r>
        <w:rPr>
          <w:spacing w:val="-4"/>
          <w:w w:val="105"/>
          <w:sz w:val="18"/>
        </w:rPr>
        <w:t xml:space="preserve"> </w:t>
      </w:r>
      <w:r>
        <w:rPr>
          <w:w w:val="105"/>
          <w:sz w:val="18"/>
        </w:rPr>
        <w:t>considered</w:t>
      </w:r>
      <w:r>
        <w:rPr>
          <w:spacing w:val="-2"/>
          <w:w w:val="105"/>
          <w:sz w:val="18"/>
        </w:rPr>
        <w:t xml:space="preserve"> </w:t>
      </w:r>
      <w:r>
        <w:rPr>
          <w:w w:val="105"/>
          <w:sz w:val="18"/>
        </w:rPr>
        <w:t>as</w:t>
      </w:r>
      <w:r>
        <w:rPr>
          <w:spacing w:val="-3"/>
          <w:w w:val="105"/>
          <w:sz w:val="18"/>
        </w:rPr>
        <w:t xml:space="preserve"> </w:t>
      </w:r>
      <w:r>
        <w:rPr>
          <w:spacing w:val="-2"/>
          <w:w w:val="105"/>
          <w:sz w:val="18"/>
        </w:rPr>
        <w:t>interim:</w:t>
      </w:r>
    </w:p>
    <w:p>
      <w:pPr>
        <w:pStyle w:val="ListParagraph"/>
        <w:numPr>
          <w:ilvl w:val="1"/>
          <w:numId w:val="5"/>
        </w:numPr>
        <w:tabs>
          <w:tab w:val="clear" w:pos="720"/>
          <w:tab w:val="left" w:pos="2463" w:leader="none"/>
        </w:tabs>
        <w:spacing w:lineRule="auto" w:line="240" w:before="162" w:after="0"/>
        <w:ind w:hanging="535" w:left="2463" w:right="0"/>
        <w:jc w:val="left"/>
        <w:rPr>
          <w:sz w:val="18"/>
        </w:rPr>
      </w:pPr>
      <w:r>
        <w:rPr>
          <w:w w:val="105"/>
          <w:sz w:val="18"/>
        </w:rPr>
        <w:t>the</w:t>
      </w:r>
      <w:r>
        <w:rPr>
          <w:spacing w:val="31"/>
          <w:w w:val="105"/>
          <w:sz w:val="18"/>
        </w:rPr>
        <w:t xml:space="preserve"> </w:t>
      </w:r>
      <w:r>
        <w:rPr>
          <w:w w:val="105"/>
          <w:sz w:val="18"/>
        </w:rPr>
        <w:t>Subcontractor</w:t>
      </w:r>
      <w:r>
        <w:rPr>
          <w:spacing w:val="33"/>
          <w:w w:val="105"/>
          <w:sz w:val="18"/>
        </w:rPr>
        <w:t xml:space="preserve"> </w:t>
      </w:r>
      <w:r>
        <w:rPr>
          <w:w w:val="105"/>
          <w:sz w:val="18"/>
        </w:rPr>
        <w:t>shall</w:t>
      </w:r>
      <w:r>
        <w:rPr>
          <w:spacing w:val="32"/>
          <w:w w:val="105"/>
          <w:sz w:val="18"/>
        </w:rPr>
        <w:t xml:space="preserve"> </w:t>
      </w:r>
      <w:r>
        <w:rPr>
          <w:w w:val="105"/>
          <w:sz w:val="18"/>
        </w:rPr>
        <w:t>submit</w:t>
      </w:r>
      <w:r>
        <w:rPr>
          <w:spacing w:val="31"/>
          <w:w w:val="105"/>
          <w:sz w:val="18"/>
        </w:rPr>
        <w:t xml:space="preserve"> </w:t>
      </w:r>
      <w:r>
        <w:rPr>
          <w:w w:val="105"/>
          <w:sz w:val="18"/>
        </w:rPr>
        <w:t>further</w:t>
      </w:r>
      <w:r>
        <w:rPr>
          <w:spacing w:val="33"/>
          <w:w w:val="105"/>
          <w:sz w:val="18"/>
        </w:rPr>
        <w:t xml:space="preserve"> </w:t>
      </w:r>
      <w:r>
        <w:rPr>
          <w:w w:val="105"/>
          <w:sz w:val="18"/>
        </w:rPr>
        <w:t>interim</w:t>
      </w:r>
      <w:r>
        <w:rPr>
          <w:spacing w:val="33"/>
          <w:w w:val="105"/>
          <w:sz w:val="18"/>
        </w:rPr>
        <w:t xml:space="preserve"> </w:t>
      </w:r>
      <w:r>
        <w:rPr>
          <w:w w:val="105"/>
          <w:sz w:val="18"/>
        </w:rPr>
        <w:t>claims</w:t>
      </w:r>
      <w:r>
        <w:rPr>
          <w:spacing w:val="32"/>
          <w:w w:val="105"/>
          <w:sz w:val="18"/>
        </w:rPr>
        <w:t xml:space="preserve"> </w:t>
      </w:r>
      <w:r>
        <w:rPr>
          <w:w w:val="105"/>
          <w:sz w:val="18"/>
        </w:rPr>
        <w:t>at</w:t>
      </w:r>
      <w:r>
        <w:rPr>
          <w:spacing w:val="32"/>
          <w:w w:val="105"/>
          <w:sz w:val="18"/>
        </w:rPr>
        <w:t xml:space="preserve"> </w:t>
      </w:r>
      <w:r>
        <w:rPr>
          <w:w w:val="105"/>
          <w:sz w:val="18"/>
        </w:rPr>
        <w:t>intervals</w:t>
      </w:r>
      <w:r>
        <w:rPr>
          <w:spacing w:val="32"/>
          <w:w w:val="105"/>
          <w:sz w:val="18"/>
        </w:rPr>
        <w:t xml:space="preserve"> </w:t>
      </w:r>
      <w:r>
        <w:rPr>
          <w:w w:val="105"/>
          <w:sz w:val="18"/>
        </w:rPr>
        <w:t>of</w:t>
      </w:r>
      <w:r>
        <w:rPr>
          <w:spacing w:val="31"/>
          <w:w w:val="105"/>
          <w:sz w:val="18"/>
        </w:rPr>
        <w:t xml:space="preserve"> </w:t>
      </w:r>
      <w:r>
        <w:rPr>
          <w:w w:val="105"/>
          <w:sz w:val="18"/>
        </w:rPr>
        <w:t>twenty-</w:t>
      </w:r>
      <w:r>
        <w:rPr>
          <w:spacing w:val="-5"/>
          <w:w w:val="105"/>
          <w:sz w:val="18"/>
        </w:rPr>
        <w:t>one</w:t>
      </w:r>
    </w:p>
    <w:p>
      <w:pPr>
        <w:pStyle w:val="BodyText"/>
        <w:spacing w:lineRule="auto" w:line="290" w:before="44" w:after="0"/>
        <w:ind w:left="2466" w:right="1539"/>
        <w:rPr/>
      </w:pPr>
      <w:r>
        <w:rPr>
          <w:w w:val="105"/>
        </w:rPr>
        <w:t>(21) days, providing the accumulated delay and/or amount claimed together with such additional particulars as the Main Contractor may reasonably require; and</w:t>
      </w:r>
    </w:p>
    <w:p>
      <w:pPr>
        <w:pStyle w:val="ListParagraph"/>
        <w:numPr>
          <w:ilvl w:val="1"/>
          <w:numId w:val="5"/>
        </w:numPr>
        <w:tabs>
          <w:tab w:val="clear" w:pos="720"/>
          <w:tab w:val="left" w:pos="2463" w:leader="none"/>
          <w:tab w:val="left" w:pos="2466" w:leader="none"/>
        </w:tabs>
        <w:spacing w:lineRule="auto" w:line="290" w:before="109" w:after="0"/>
        <w:ind w:hanging="608" w:left="2466" w:right="1735"/>
        <w:jc w:val="left"/>
        <w:rPr>
          <w:sz w:val="18"/>
        </w:rPr>
      </w:pPr>
      <w:r>
        <w:rPr>
          <w:w w:val="105"/>
          <w:sz w:val="18"/>
        </w:rPr>
        <w:t>the Subcontractor shall submit a final claim within twenty-one (21) days after the end of the effects resulting from the event or circumstance..</w:t>
      </w:r>
    </w:p>
    <w:p>
      <w:pPr>
        <w:pStyle w:val="BodyText"/>
        <w:rPr/>
      </w:pPr>
      <w:r>
        <w:rPr/>
      </w:r>
    </w:p>
    <w:p>
      <w:pPr>
        <w:pStyle w:val="BodyText"/>
        <w:spacing w:before="48" w:after="0"/>
        <w:rPr/>
      </w:pPr>
      <w:r>
        <w:rPr/>
      </w:r>
    </w:p>
    <w:p>
      <w:pPr>
        <w:pStyle w:val="BodyText"/>
        <w:spacing w:lineRule="auto" w:line="290"/>
        <w:ind w:hanging="5" w:left="1794" w:right="1731"/>
        <w:jc w:val="both"/>
        <w:rPr/>
      </w:pPr>
      <w:r>
        <w:rPr>
          <w:w w:val="105"/>
        </w:rPr>
        <w:t>Failure to comply strictly with the provisions of this Clause shall constitute a condition precedent to the Subcontractor’s entitlement to any extension of time and/or additional payment. In such event, the Subcontractor shall be deemed to have waived its entitlement to the claim, and the Main Contractor shall be discharged from all liability in connection with such claim.</w:t>
      </w:r>
    </w:p>
    <w:p>
      <w:pPr>
        <w:sectPr>
          <w:headerReference w:type="default" r:id="rId128"/>
          <w:headerReference w:type="first" r:id="rId129"/>
          <w:footerReference w:type="default" r:id="rId130"/>
          <w:footerReference w:type="first" r:id="rId131"/>
          <w:type w:val="nextPage"/>
          <w:pgSz w:w="12240" w:h="15840"/>
          <w:pgMar w:left="720" w:right="360" w:gutter="0" w:header="569" w:top="1120" w:footer="320" w:bottom="500"/>
          <w:pgNumType w:fmt="decimal"/>
          <w:formProt w:val="false"/>
          <w:textDirection w:val="lrTb"/>
          <w:docGrid w:type="default" w:linePitch="100" w:charSpace="4096"/>
        </w:sectPr>
        <w:pStyle w:val="BodyText"/>
        <w:spacing w:lineRule="auto" w:line="288" w:before="105" w:after="0"/>
        <w:ind w:hanging="5" w:left="1794" w:right="1732"/>
        <w:jc w:val="both"/>
        <w:rPr/>
      </w:pPr>
      <w:r>
        <w:rPr>
          <w:w w:val="105"/>
        </w:rPr>
        <w:t>The Subcontractor shall continue to fulfil its obligations under the Subcontract without delay and in accordance with the Time for Completion and the Subcontract Price.</w:t>
      </w:r>
    </w:p>
    <w:p>
      <w:pPr>
        <w:pStyle w:val="Heading2"/>
        <w:numPr>
          <w:ilvl w:val="0"/>
          <w:numId w:val="48"/>
        </w:numPr>
        <w:tabs>
          <w:tab w:val="clear" w:pos="720"/>
          <w:tab w:val="left" w:pos="1538" w:leader="none"/>
        </w:tabs>
        <w:spacing w:lineRule="auto" w:line="240" w:before="138" w:after="0"/>
        <w:ind w:hanging="404" w:left="1538" w:right="0"/>
        <w:jc w:val="left"/>
        <w:rPr>
          <w:color w:val="006FBE"/>
        </w:rPr>
      </w:pPr>
      <w:bookmarkStart w:id="15" w:name="_TOC_250002"/>
      <w:r>
        <w:rPr>
          <w:color w:val="006FBE"/>
        </w:rPr>
        <w:t>Dispute</w:t>
      </w:r>
      <w:r>
        <w:rPr>
          <w:color w:val="006FBE"/>
          <w:spacing w:val="10"/>
        </w:rPr>
        <w:t xml:space="preserve"> </w:t>
      </w:r>
      <w:bookmarkEnd w:id="15"/>
      <w:r>
        <w:rPr>
          <w:color w:val="006FBE"/>
          <w:spacing w:val="-2"/>
        </w:rPr>
        <w:t>Resolution</w:t>
      </w:r>
    </w:p>
    <w:p>
      <w:pPr>
        <w:pStyle w:val="BodyText"/>
        <w:spacing w:before="6" w:after="0"/>
        <w:rPr>
          <w:b/>
          <w:sz w:val="22"/>
        </w:rPr>
      </w:pPr>
      <w:r>
        <w:rPr>
          <w:b/>
          <w:sz w:val="22"/>
        </w:rPr>
      </w:r>
    </w:p>
    <w:p>
      <w:pPr>
        <w:pStyle w:val="ListParagraph"/>
        <w:numPr>
          <w:ilvl w:val="1"/>
          <w:numId w:val="48"/>
        </w:numPr>
        <w:tabs>
          <w:tab w:val="clear" w:pos="720"/>
          <w:tab w:val="left" w:pos="1673" w:leader="none"/>
        </w:tabs>
        <w:spacing w:lineRule="auto" w:line="240" w:before="1" w:after="0"/>
        <w:ind w:hanging="539" w:left="1673" w:right="0"/>
        <w:jc w:val="left"/>
        <w:rPr>
          <w:sz w:val="18"/>
        </w:rPr>
      </w:pPr>
      <w:r>
        <w:rPr>
          <w:w w:val="105"/>
          <w:sz w:val="18"/>
          <w:u w:val="single"/>
        </w:rPr>
        <w:t>Amicable</w:t>
      </w:r>
      <w:r>
        <w:rPr>
          <w:spacing w:val="-7"/>
          <w:w w:val="105"/>
          <w:sz w:val="18"/>
          <w:u w:val="single"/>
        </w:rPr>
        <w:t xml:space="preserve"> </w:t>
      </w:r>
      <w:r>
        <w:rPr>
          <w:spacing w:val="-2"/>
          <w:w w:val="105"/>
          <w:sz w:val="18"/>
          <w:u w:val="single"/>
        </w:rPr>
        <w:t>Settlement</w:t>
      </w:r>
    </w:p>
    <w:p>
      <w:pPr>
        <w:pStyle w:val="BodyText"/>
        <w:spacing w:before="54" w:after="0"/>
        <w:rPr/>
      </w:pPr>
      <w:r>
        <w:rPr/>
      </w:r>
    </w:p>
    <w:p>
      <w:pPr>
        <w:pStyle w:val="BodyText"/>
        <w:spacing w:lineRule="auto" w:line="288"/>
        <w:ind w:left="1473" w:right="1628"/>
        <w:jc w:val="both"/>
        <w:rPr/>
      </w:pPr>
      <w:r>
        <w:rPr>
          <w:w w:val="105"/>
        </w:rPr>
        <w:t>In the event of any dispute, controversy, or claim arising out of or in connection with this Subcontract Agreement, the Parties shall first make all reasonable efforts to resolve the matter amicably through direct discussions between their authorized representatives.</w:t>
      </w:r>
    </w:p>
    <w:p>
      <w:pPr>
        <w:pStyle w:val="BodyText"/>
        <w:spacing w:before="41" w:after="0"/>
        <w:rPr/>
      </w:pPr>
      <w:r>
        <w:rPr/>
      </w:r>
    </w:p>
    <w:p>
      <w:pPr>
        <w:pStyle w:val="ListParagraph"/>
        <w:numPr>
          <w:ilvl w:val="1"/>
          <w:numId w:val="48"/>
        </w:numPr>
        <w:tabs>
          <w:tab w:val="clear" w:pos="720"/>
          <w:tab w:val="left" w:pos="1673" w:leader="none"/>
        </w:tabs>
        <w:spacing w:lineRule="auto" w:line="240" w:before="1" w:after="0"/>
        <w:ind w:hanging="539" w:left="1673" w:right="0"/>
        <w:jc w:val="left"/>
        <w:rPr>
          <w:sz w:val="18"/>
        </w:rPr>
      </w:pPr>
      <w:r>
        <w:rPr>
          <w:spacing w:val="-2"/>
          <w:w w:val="105"/>
          <w:sz w:val="18"/>
          <w:u w:val="single"/>
        </w:rPr>
        <w:t>Escalation</w:t>
      </w:r>
    </w:p>
    <w:p>
      <w:pPr>
        <w:pStyle w:val="BodyText"/>
        <w:spacing w:before="57" w:after="0"/>
        <w:rPr/>
      </w:pPr>
      <w:r>
        <w:rPr/>
      </w:r>
    </w:p>
    <w:p>
      <w:pPr>
        <w:pStyle w:val="BodyText"/>
        <w:spacing w:lineRule="auto" w:line="288"/>
        <w:ind w:left="1473" w:right="1635"/>
        <w:jc w:val="both"/>
        <w:rPr/>
      </w:pPr>
      <w:r>
        <w:rPr>
          <w:w w:val="105"/>
        </w:rPr>
        <w:t xml:space="preserve">If the dispute cannot be resolved within fourteen (14) days of written notice by either Party, it shall be referred to the Main Contractor’s senior management for further review and settlement </w:t>
      </w:r>
      <w:r>
        <w:rPr>
          <w:spacing w:val="-2"/>
          <w:w w:val="105"/>
        </w:rPr>
        <w:t>negotiations.</w:t>
      </w:r>
    </w:p>
    <w:p>
      <w:pPr>
        <w:pStyle w:val="BodyText"/>
        <w:spacing w:before="41" w:after="0"/>
        <w:rPr/>
      </w:pPr>
      <w:r>
        <w:rPr/>
      </w:r>
    </w:p>
    <w:p>
      <w:pPr>
        <w:pStyle w:val="ListParagraph"/>
        <w:numPr>
          <w:ilvl w:val="1"/>
          <w:numId w:val="48"/>
        </w:numPr>
        <w:tabs>
          <w:tab w:val="clear" w:pos="720"/>
          <w:tab w:val="left" w:pos="1673" w:leader="none"/>
        </w:tabs>
        <w:spacing w:lineRule="auto" w:line="240" w:before="1" w:after="0"/>
        <w:ind w:hanging="539" w:left="1673" w:right="0"/>
        <w:jc w:val="left"/>
        <w:rPr>
          <w:sz w:val="18"/>
        </w:rPr>
      </w:pPr>
      <w:r>
        <w:rPr>
          <w:spacing w:val="-2"/>
          <w:w w:val="105"/>
          <w:sz w:val="18"/>
          <w:u w:val="single"/>
        </w:rPr>
        <w:t>Jurisdiction</w:t>
      </w:r>
    </w:p>
    <w:p>
      <w:pPr>
        <w:pStyle w:val="BodyText"/>
        <w:spacing w:before="54" w:after="0"/>
        <w:rPr/>
      </w:pPr>
      <w:r>
        <w:rPr/>
      </w:r>
    </w:p>
    <w:p>
      <w:pPr>
        <w:pStyle w:val="BodyText"/>
        <w:spacing w:lineRule="auto" w:line="288"/>
        <w:ind w:left="1473" w:right="1616"/>
        <w:jc w:val="both"/>
        <w:rPr/>
      </w:pPr>
      <w:r>
        <w:rPr>
          <w:w w:val="105"/>
        </w:rPr>
        <w:t>If the dispute remains unresolved after escalation, the matter shall be finally and exclusively settled by {{C13}} , United Arab Emirates, which shall have full jurisdiction over all disputes arising out of or relating to this Subcontract Agreement. The Parties hereby irrevocably submit to the jurisdiction of the said courts for all purposes connected with this Agreement.</w:t>
      </w:r>
      <w:r>
        <w:rPr>
          <w:color w:val="000000"/>
          <w:w w:val="105"/>
        </w:rPr>
      </w:r>
      <w:r>
        <w:rPr>
          <w:color w:val="EC0000"/>
          <w:w w:val="105"/>
        </w:rPr>
      </w:r>
      <w:r>
        <w:rPr>
          <w:color w:val="000000"/>
          <w:w w:val="105"/>
        </w:rPr>
      </w:r>
      <w:r>
        <w:rPr>
          <w:color w:val="000000"/>
          <w:w w:val="105"/>
        </w:rPr>
      </w:r>
    </w:p>
    <w:p>
      <w:pPr>
        <w:pStyle w:val="BodyText"/>
        <w:spacing w:before="43"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w w:val="105"/>
          <w:sz w:val="18"/>
          <w:u w:val="single"/>
        </w:rPr>
        <w:t>Continuing</w:t>
      </w:r>
      <w:r>
        <w:rPr>
          <w:spacing w:val="-8"/>
          <w:w w:val="105"/>
          <w:sz w:val="18"/>
          <w:u w:val="single"/>
        </w:rPr>
        <w:t xml:space="preserve"> </w:t>
      </w:r>
      <w:r>
        <w:rPr>
          <w:spacing w:val="-2"/>
          <w:w w:val="105"/>
          <w:sz w:val="18"/>
          <w:u w:val="single"/>
        </w:rPr>
        <w:t>Obligations</w:t>
      </w:r>
    </w:p>
    <w:p>
      <w:pPr>
        <w:pStyle w:val="BodyText"/>
        <w:spacing w:before="54" w:after="0"/>
        <w:rPr/>
      </w:pPr>
      <w:r>
        <w:rPr/>
      </w:r>
    </w:p>
    <w:p>
      <w:pPr>
        <w:pStyle w:val="BodyText"/>
        <w:spacing w:lineRule="auto" w:line="288"/>
        <w:ind w:left="1473" w:right="1621"/>
        <w:jc w:val="both"/>
        <w:rPr/>
      </w:pPr>
      <w:r>
        <w:rPr>
          <w:w w:val="105"/>
        </w:rPr>
        <w:t>Pending the resolution of any dispute, the Subcontractor shall continue to diligently perform the Subcontract Works in accordance with this Agreement and any instructions issued by the Main Contractor. Failure to do so shall be considered a breach of contract.</w:t>
      </w:r>
    </w:p>
    <w:p>
      <w:pPr>
        <w:pStyle w:val="BodyText"/>
        <w:spacing w:before="45"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w w:val="105"/>
          <w:sz w:val="18"/>
          <w:u w:val="single"/>
        </w:rPr>
        <w:t>Back-To-Back</w:t>
      </w:r>
      <w:r>
        <w:rPr>
          <w:spacing w:val="-7"/>
          <w:w w:val="105"/>
          <w:sz w:val="18"/>
          <w:u w:val="single"/>
        </w:rPr>
        <w:t xml:space="preserve"> </w:t>
      </w:r>
      <w:r>
        <w:rPr>
          <w:spacing w:val="-2"/>
          <w:w w:val="105"/>
          <w:sz w:val="18"/>
          <w:u w:val="single"/>
        </w:rPr>
        <w:t>Provisions</w:t>
      </w:r>
    </w:p>
    <w:p>
      <w:pPr>
        <w:pStyle w:val="BodyText"/>
        <w:spacing w:before="51" w:after="0"/>
        <w:rPr/>
      </w:pPr>
      <w:r>
        <w:rPr/>
      </w:r>
    </w:p>
    <w:p>
      <w:pPr>
        <w:sectPr>
          <w:headerReference w:type="default" r:id="rId132"/>
          <w:headerReference w:type="first" r:id="rId133"/>
          <w:footerReference w:type="default" r:id="rId134"/>
          <w:footerReference w:type="first" r:id="rId135"/>
          <w:type w:val="nextPage"/>
          <w:pgSz w:w="12240" w:h="15840"/>
          <w:pgMar w:left="720" w:right="360" w:gutter="0" w:header="569" w:top="1120" w:footer="320" w:bottom="500"/>
          <w:pgNumType w:fmt="decimal"/>
          <w:formProt w:val="false"/>
          <w:textDirection w:val="lrTb"/>
          <w:docGrid w:type="default" w:linePitch="100" w:charSpace="4096"/>
        </w:sectPr>
        <w:pStyle w:val="BodyText"/>
        <w:spacing w:lineRule="auto" w:line="288"/>
        <w:ind w:left="1473" w:right="1632"/>
        <w:jc w:val="both"/>
        <w:rPr/>
      </w:pPr>
      <w:r>
        <w:rPr>
          <w:w w:val="105"/>
        </w:rPr>
        <w:t>All claims, variations, and disputes shall be assessed on a back-to-back basis with the Main Contract. The Subcontractor’s rights and entitlements shall be limited to those received or recoverable by the Main Contractor from the Employer under the Main Contract for the relevant work or claim.</w:t>
      </w:r>
    </w:p>
    <w:p>
      <w:pPr>
        <w:pStyle w:val="Heading2"/>
        <w:numPr>
          <w:ilvl w:val="0"/>
          <w:numId w:val="48"/>
        </w:numPr>
        <w:tabs>
          <w:tab w:val="clear" w:pos="720"/>
          <w:tab w:val="left" w:pos="1538" w:leader="none"/>
        </w:tabs>
        <w:spacing w:lineRule="auto" w:line="240" w:before="138" w:after="0"/>
        <w:ind w:hanging="404" w:left="1538" w:right="0"/>
        <w:jc w:val="both"/>
        <w:rPr>
          <w:color w:val="006FBE"/>
        </w:rPr>
      </w:pPr>
      <w:bookmarkStart w:id="16" w:name="_TOC_250001"/>
      <w:r>
        <w:rPr>
          <w:color w:val="006FBE"/>
        </w:rPr>
        <w:t>Force</w:t>
      </w:r>
      <w:r>
        <w:rPr>
          <w:color w:val="006FBE"/>
          <w:spacing w:val="7"/>
        </w:rPr>
        <w:t xml:space="preserve"> </w:t>
      </w:r>
      <w:bookmarkEnd w:id="16"/>
      <w:r>
        <w:rPr>
          <w:color w:val="006FBE"/>
          <w:spacing w:val="-2"/>
        </w:rPr>
        <w:t>Majeure</w:t>
      </w:r>
    </w:p>
    <w:p>
      <w:pPr>
        <w:pStyle w:val="BodyText"/>
        <w:spacing w:before="6" w:after="0"/>
        <w:rPr>
          <w:b/>
          <w:sz w:val="22"/>
        </w:rPr>
      </w:pPr>
      <w:r>
        <w:rPr>
          <w:b/>
          <w:sz w:val="22"/>
        </w:rPr>
      </w:r>
    </w:p>
    <w:p>
      <w:pPr>
        <w:pStyle w:val="ListParagraph"/>
        <w:numPr>
          <w:ilvl w:val="1"/>
          <w:numId w:val="48"/>
        </w:numPr>
        <w:tabs>
          <w:tab w:val="clear" w:pos="720"/>
          <w:tab w:val="left" w:pos="1673" w:leader="none"/>
        </w:tabs>
        <w:spacing w:lineRule="auto" w:line="240" w:before="1" w:after="0"/>
        <w:ind w:hanging="539" w:left="1673" w:right="0"/>
        <w:jc w:val="both"/>
        <w:rPr>
          <w:sz w:val="18"/>
        </w:rPr>
      </w:pPr>
      <w:r>
        <w:rPr>
          <w:spacing w:val="-2"/>
          <w:w w:val="105"/>
          <w:sz w:val="18"/>
          <w:u w:val="single"/>
        </w:rPr>
        <w:t>Definition</w:t>
      </w:r>
    </w:p>
    <w:p>
      <w:pPr>
        <w:pStyle w:val="BodyText"/>
        <w:spacing w:lineRule="auto" w:line="288" w:before="9" w:after="0"/>
        <w:ind w:left="1473" w:right="1631"/>
        <w:jc w:val="both"/>
        <w:rPr/>
      </w:pPr>
      <w:r>
        <w:rPr>
          <w:spacing w:val="-2"/>
          <w:w w:val="105"/>
        </w:rPr>
        <w:t>For</w:t>
      </w:r>
      <w:r>
        <w:rPr>
          <w:spacing w:val="-9"/>
          <w:w w:val="105"/>
        </w:rPr>
        <w:t xml:space="preserve"> </w:t>
      </w:r>
      <w:r>
        <w:rPr>
          <w:spacing w:val="-2"/>
          <w:w w:val="105"/>
        </w:rPr>
        <w:t>the</w:t>
      </w:r>
      <w:r>
        <w:rPr>
          <w:spacing w:val="-9"/>
          <w:w w:val="105"/>
        </w:rPr>
        <w:t xml:space="preserve"> </w:t>
      </w:r>
      <w:r>
        <w:rPr>
          <w:spacing w:val="-2"/>
          <w:w w:val="105"/>
        </w:rPr>
        <w:t>purposes</w:t>
      </w:r>
      <w:r>
        <w:rPr>
          <w:spacing w:val="-9"/>
          <w:w w:val="105"/>
        </w:rPr>
        <w:t xml:space="preserve"> </w:t>
      </w:r>
      <w:r>
        <w:rPr>
          <w:spacing w:val="-2"/>
          <w:w w:val="105"/>
        </w:rPr>
        <w:t>of</w:t>
      </w:r>
      <w:r>
        <w:rPr>
          <w:spacing w:val="-9"/>
          <w:w w:val="105"/>
        </w:rPr>
        <w:t xml:space="preserve"> </w:t>
      </w:r>
      <w:r>
        <w:rPr>
          <w:spacing w:val="-2"/>
          <w:w w:val="105"/>
        </w:rPr>
        <w:t>this</w:t>
      </w:r>
      <w:r>
        <w:rPr>
          <w:spacing w:val="-9"/>
          <w:w w:val="105"/>
        </w:rPr>
        <w:t xml:space="preserve"> </w:t>
      </w:r>
      <w:r>
        <w:rPr>
          <w:spacing w:val="-2"/>
          <w:w w:val="105"/>
        </w:rPr>
        <w:t>Agreement,</w:t>
      </w:r>
      <w:r>
        <w:rPr>
          <w:spacing w:val="-9"/>
          <w:w w:val="105"/>
        </w:rPr>
        <w:t xml:space="preserve"> </w:t>
      </w:r>
      <w:r>
        <w:rPr>
          <w:spacing w:val="-2"/>
          <w:w w:val="105"/>
        </w:rPr>
        <w:t>“Force</w:t>
      </w:r>
      <w:r>
        <w:rPr>
          <w:spacing w:val="-9"/>
          <w:w w:val="105"/>
        </w:rPr>
        <w:t xml:space="preserve"> </w:t>
      </w:r>
      <w:r>
        <w:rPr>
          <w:spacing w:val="-2"/>
          <w:w w:val="105"/>
        </w:rPr>
        <w:t>Majeure”</w:t>
      </w:r>
      <w:r>
        <w:rPr>
          <w:spacing w:val="-9"/>
          <w:w w:val="105"/>
        </w:rPr>
        <w:t xml:space="preserve"> </w:t>
      </w:r>
      <w:r>
        <w:rPr>
          <w:spacing w:val="-2"/>
          <w:w w:val="105"/>
        </w:rPr>
        <w:t>shall</w:t>
      </w:r>
      <w:r>
        <w:rPr>
          <w:spacing w:val="-9"/>
          <w:w w:val="105"/>
        </w:rPr>
        <w:t xml:space="preserve"> </w:t>
      </w:r>
      <w:r>
        <w:rPr>
          <w:spacing w:val="-2"/>
          <w:w w:val="105"/>
        </w:rPr>
        <w:t>mean</w:t>
      </w:r>
      <w:r>
        <w:rPr>
          <w:spacing w:val="-9"/>
          <w:w w:val="105"/>
        </w:rPr>
        <w:t xml:space="preserve"> </w:t>
      </w:r>
      <w:r>
        <w:rPr>
          <w:spacing w:val="-2"/>
          <w:w w:val="105"/>
        </w:rPr>
        <w:t>any</w:t>
      </w:r>
      <w:r>
        <w:rPr>
          <w:spacing w:val="-9"/>
          <w:w w:val="105"/>
        </w:rPr>
        <w:t xml:space="preserve"> </w:t>
      </w:r>
      <w:r>
        <w:rPr>
          <w:spacing w:val="-2"/>
          <w:w w:val="105"/>
        </w:rPr>
        <w:t>event</w:t>
      </w:r>
      <w:r>
        <w:rPr>
          <w:spacing w:val="-9"/>
          <w:w w:val="105"/>
        </w:rPr>
        <w:t xml:space="preserve"> </w:t>
      </w:r>
      <w:r>
        <w:rPr>
          <w:spacing w:val="-2"/>
          <w:w w:val="105"/>
        </w:rPr>
        <w:t>or</w:t>
      </w:r>
      <w:r>
        <w:rPr>
          <w:spacing w:val="-9"/>
          <w:w w:val="105"/>
        </w:rPr>
        <w:t xml:space="preserve"> </w:t>
      </w:r>
      <w:r>
        <w:rPr>
          <w:spacing w:val="-2"/>
          <w:w w:val="105"/>
        </w:rPr>
        <w:t>circumstance</w:t>
      </w:r>
      <w:r>
        <w:rPr>
          <w:spacing w:val="-9"/>
          <w:w w:val="105"/>
        </w:rPr>
        <w:t xml:space="preserve"> </w:t>
      </w:r>
      <w:r>
        <w:rPr>
          <w:spacing w:val="-2"/>
          <w:w w:val="105"/>
        </w:rPr>
        <w:t xml:space="preserve">beyond </w:t>
      </w:r>
      <w:r>
        <w:rPr>
          <w:w w:val="105"/>
        </w:rPr>
        <w:t>the reasonable control of the affected Party which prevents or delays the performance of its obligations, including but not limited to:</w:t>
      </w:r>
    </w:p>
    <w:p>
      <w:pPr>
        <w:pStyle w:val="ListParagraph"/>
        <w:numPr>
          <w:ilvl w:val="0"/>
          <w:numId w:val="4"/>
        </w:numPr>
        <w:tabs>
          <w:tab w:val="clear" w:pos="720"/>
          <w:tab w:val="left" w:pos="2147" w:leader="none"/>
        </w:tabs>
        <w:spacing w:lineRule="auto" w:line="240" w:before="1" w:after="0"/>
        <w:ind w:hanging="336" w:left="2147" w:right="0"/>
        <w:jc w:val="left"/>
        <w:rPr>
          <w:sz w:val="18"/>
        </w:rPr>
      </w:pPr>
      <w:r>
        <w:rPr>
          <w:w w:val="105"/>
          <w:sz w:val="18"/>
        </w:rPr>
        <w:t>Acts</w:t>
      </w:r>
      <w:r>
        <w:rPr>
          <w:spacing w:val="-5"/>
          <w:w w:val="105"/>
          <w:sz w:val="18"/>
        </w:rPr>
        <w:t xml:space="preserve"> </w:t>
      </w:r>
      <w:r>
        <w:rPr>
          <w:w w:val="105"/>
          <w:sz w:val="18"/>
        </w:rPr>
        <w:t>of</w:t>
      </w:r>
      <w:r>
        <w:rPr>
          <w:spacing w:val="-4"/>
          <w:w w:val="105"/>
          <w:sz w:val="18"/>
        </w:rPr>
        <w:t xml:space="preserve"> </w:t>
      </w:r>
      <w:r>
        <w:rPr>
          <w:w w:val="105"/>
          <w:sz w:val="18"/>
        </w:rPr>
        <w:t>God</w:t>
      </w:r>
      <w:r>
        <w:rPr>
          <w:spacing w:val="-5"/>
          <w:w w:val="105"/>
          <w:sz w:val="18"/>
        </w:rPr>
        <w:t xml:space="preserve"> </w:t>
      </w:r>
      <w:r>
        <w:rPr>
          <w:w w:val="105"/>
          <w:sz w:val="18"/>
        </w:rPr>
        <w:t>(such</w:t>
      </w:r>
      <w:r>
        <w:rPr>
          <w:spacing w:val="-4"/>
          <w:w w:val="105"/>
          <w:sz w:val="18"/>
        </w:rPr>
        <w:t xml:space="preserve"> </w:t>
      </w:r>
      <w:r>
        <w:rPr>
          <w:w w:val="105"/>
          <w:sz w:val="18"/>
        </w:rPr>
        <w:t>as</w:t>
      </w:r>
      <w:r>
        <w:rPr>
          <w:spacing w:val="-3"/>
          <w:w w:val="105"/>
          <w:sz w:val="18"/>
        </w:rPr>
        <w:t xml:space="preserve"> </w:t>
      </w:r>
      <w:r>
        <w:rPr>
          <w:w w:val="105"/>
          <w:sz w:val="18"/>
        </w:rPr>
        <w:t>earthquakes,</w:t>
      </w:r>
      <w:r>
        <w:rPr>
          <w:spacing w:val="-3"/>
          <w:w w:val="105"/>
          <w:sz w:val="18"/>
        </w:rPr>
        <w:t xml:space="preserve"> </w:t>
      </w:r>
      <w:r>
        <w:rPr>
          <w:w w:val="105"/>
          <w:sz w:val="18"/>
        </w:rPr>
        <w:t>floods,</w:t>
      </w:r>
      <w:r>
        <w:rPr>
          <w:spacing w:val="-4"/>
          <w:w w:val="105"/>
          <w:sz w:val="18"/>
        </w:rPr>
        <w:t xml:space="preserve"> </w:t>
      </w:r>
      <w:r>
        <w:rPr>
          <w:spacing w:val="-2"/>
          <w:w w:val="105"/>
          <w:sz w:val="18"/>
        </w:rPr>
        <w:t>storms);</w:t>
      </w:r>
    </w:p>
    <w:p>
      <w:pPr>
        <w:pStyle w:val="ListParagraph"/>
        <w:numPr>
          <w:ilvl w:val="0"/>
          <w:numId w:val="4"/>
        </w:numPr>
        <w:tabs>
          <w:tab w:val="clear" w:pos="720"/>
          <w:tab w:val="left" w:pos="2147" w:leader="none"/>
        </w:tabs>
        <w:spacing w:lineRule="auto" w:line="240" w:before="44" w:after="0"/>
        <w:ind w:hanging="336" w:left="2147" w:right="0"/>
        <w:jc w:val="left"/>
        <w:rPr>
          <w:sz w:val="18"/>
        </w:rPr>
      </w:pPr>
      <w:r>
        <w:rPr>
          <w:w w:val="105"/>
          <w:sz w:val="18"/>
        </w:rPr>
        <w:t>War,</w:t>
      </w:r>
      <w:r>
        <w:rPr>
          <w:spacing w:val="-5"/>
          <w:w w:val="105"/>
          <w:sz w:val="18"/>
        </w:rPr>
        <w:t xml:space="preserve"> </w:t>
      </w:r>
      <w:r>
        <w:rPr>
          <w:w w:val="105"/>
          <w:sz w:val="18"/>
        </w:rPr>
        <w:t>invasion,</w:t>
      </w:r>
      <w:r>
        <w:rPr>
          <w:spacing w:val="-4"/>
          <w:w w:val="105"/>
          <w:sz w:val="18"/>
        </w:rPr>
        <w:t xml:space="preserve"> </w:t>
      </w:r>
      <w:r>
        <w:rPr>
          <w:w w:val="105"/>
          <w:sz w:val="18"/>
        </w:rPr>
        <w:t>acts</w:t>
      </w:r>
      <w:r>
        <w:rPr>
          <w:spacing w:val="-5"/>
          <w:w w:val="105"/>
          <w:sz w:val="18"/>
        </w:rPr>
        <w:t xml:space="preserve"> </w:t>
      </w:r>
      <w:r>
        <w:rPr>
          <w:w w:val="105"/>
          <w:sz w:val="18"/>
        </w:rPr>
        <w:t>of</w:t>
      </w:r>
      <w:r>
        <w:rPr>
          <w:spacing w:val="-4"/>
          <w:w w:val="105"/>
          <w:sz w:val="18"/>
        </w:rPr>
        <w:t xml:space="preserve"> </w:t>
      </w:r>
      <w:r>
        <w:rPr>
          <w:w w:val="105"/>
          <w:sz w:val="18"/>
        </w:rPr>
        <w:t>foreign</w:t>
      </w:r>
      <w:r>
        <w:rPr>
          <w:spacing w:val="-5"/>
          <w:w w:val="105"/>
          <w:sz w:val="18"/>
        </w:rPr>
        <w:t xml:space="preserve"> </w:t>
      </w:r>
      <w:r>
        <w:rPr>
          <w:w w:val="105"/>
          <w:sz w:val="18"/>
        </w:rPr>
        <w:t>enemies,</w:t>
      </w:r>
      <w:r>
        <w:rPr>
          <w:spacing w:val="-4"/>
          <w:w w:val="105"/>
          <w:sz w:val="18"/>
        </w:rPr>
        <w:t xml:space="preserve"> </w:t>
      </w:r>
      <w:r>
        <w:rPr>
          <w:spacing w:val="-2"/>
          <w:w w:val="105"/>
          <w:sz w:val="18"/>
        </w:rPr>
        <w:t>hostilities;</w:t>
      </w:r>
    </w:p>
    <w:p>
      <w:pPr>
        <w:pStyle w:val="ListParagraph"/>
        <w:numPr>
          <w:ilvl w:val="0"/>
          <w:numId w:val="4"/>
        </w:numPr>
        <w:tabs>
          <w:tab w:val="clear" w:pos="720"/>
          <w:tab w:val="left" w:pos="2146" w:leader="none"/>
        </w:tabs>
        <w:spacing w:lineRule="auto" w:line="240" w:before="42" w:after="0"/>
        <w:ind w:hanging="335" w:left="2146" w:right="0"/>
        <w:jc w:val="left"/>
        <w:rPr>
          <w:sz w:val="18"/>
        </w:rPr>
      </w:pPr>
      <w:r>
        <w:rPr>
          <w:w w:val="105"/>
          <w:sz w:val="18"/>
        </w:rPr>
        <w:t>Acts</w:t>
      </w:r>
      <w:r>
        <w:rPr>
          <w:spacing w:val="-5"/>
          <w:w w:val="105"/>
          <w:sz w:val="18"/>
        </w:rPr>
        <w:t xml:space="preserve"> </w:t>
      </w:r>
      <w:r>
        <w:rPr>
          <w:w w:val="105"/>
          <w:sz w:val="18"/>
        </w:rPr>
        <w:t>of</w:t>
      </w:r>
      <w:r>
        <w:rPr>
          <w:spacing w:val="-3"/>
          <w:w w:val="105"/>
          <w:sz w:val="18"/>
        </w:rPr>
        <w:t xml:space="preserve"> </w:t>
      </w:r>
      <w:r>
        <w:rPr>
          <w:w w:val="105"/>
          <w:sz w:val="18"/>
        </w:rPr>
        <w:t>government</w:t>
      </w:r>
      <w:r>
        <w:rPr>
          <w:spacing w:val="-3"/>
          <w:w w:val="105"/>
          <w:sz w:val="18"/>
        </w:rPr>
        <w:t xml:space="preserve"> </w:t>
      </w:r>
      <w:r>
        <w:rPr>
          <w:w w:val="105"/>
          <w:sz w:val="18"/>
        </w:rPr>
        <w:t>or</w:t>
      </w:r>
      <w:r>
        <w:rPr>
          <w:spacing w:val="-3"/>
          <w:w w:val="105"/>
          <w:sz w:val="18"/>
        </w:rPr>
        <w:t xml:space="preserve"> </w:t>
      </w:r>
      <w:r>
        <w:rPr>
          <w:w w:val="105"/>
          <w:sz w:val="18"/>
        </w:rPr>
        <w:t>lawful</w:t>
      </w:r>
      <w:r>
        <w:rPr>
          <w:spacing w:val="-5"/>
          <w:w w:val="105"/>
          <w:sz w:val="18"/>
        </w:rPr>
        <w:t xml:space="preserve"> </w:t>
      </w:r>
      <w:r>
        <w:rPr>
          <w:spacing w:val="-2"/>
          <w:w w:val="105"/>
          <w:sz w:val="18"/>
        </w:rPr>
        <w:t>authority;</w:t>
      </w:r>
    </w:p>
    <w:p>
      <w:pPr>
        <w:pStyle w:val="ListParagraph"/>
        <w:numPr>
          <w:ilvl w:val="0"/>
          <w:numId w:val="4"/>
        </w:numPr>
        <w:tabs>
          <w:tab w:val="clear" w:pos="720"/>
          <w:tab w:val="left" w:pos="2147" w:leader="none"/>
        </w:tabs>
        <w:spacing w:lineRule="auto" w:line="240" w:before="43" w:after="0"/>
        <w:ind w:hanging="336" w:left="2147" w:right="0"/>
        <w:jc w:val="left"/>
        <w:rPr>
          <w:sz w:val="18"/>
        </w:rPr>
      </w:pPr>
      <w:r>
        <w:rPr>
          <w:w w:val="105"/>
          <w:sz w:val="18"/>
        </w:rPr>
        <w:t>Epidemics</w:t>
      </w:r>
      <w:r>
        <w:rPr>
          <w:spacing w:val="-6"/>
          <w:w w:val="105"/>
          <w:sz w:val="18"/>
        </w:rPr>
        <w:t xml:space="preserve"> </w:t>
      </w:r>
      <w:r>
        <w:rPr>
          <w:w w:val="105"/>
          <w:sz w:val="18"/>
        </w:rPr>
        <w:t>or</w:t>
      </w:r>
      <w:r>
        <w:rPr>
          <w:spacing w:val="-5"/>
          <w:w w:val="105"/>
          <w:sz w:val="18"/>
        </w:rPr>
        <w:t xml:space="preserve"> </w:t>
      </w:r>
      <w:r>
        <w:rPr>
          <w:w w:val="105"/>
          <w:sz w:val="18"/>
        </w:rPr>
        <w:t>pandemics</w:t>
      </w:r>
      <w:r>
        <w:rPr>
          <w:spacing w:val="-6"/>
          <w:w w:val="105"/>
          <w:sz w:val="18"/>
        </w:rPr>
        <w:t xml:space="preserve"> </w:t>
      </w:r>
      <w:r>
        <w:rPr>
          <w:w w:val="105"/>
          <w:sz w:val="18"/>
        </w:rPr>
        <w:t>officially</w:t>
      </w:r>
      <w:r>
        <w:rPr>
          <w:spacing w:val="-5"/>
          <w:w w:val="105"/>
          <w:sz w:val="18"/>
        </w:rPr>
        <w:t xml:space="preserve"> </w:t>
      </w:r>
      <w:r>
        <w:rPr>
          <w:w w:val="105"/>
          <w:sz w:val="18"/>
        </w:rPr>
        <w:t>declared</w:t>
      </w:r>
      <w:r>
        <w:rPr>
          <w:spacing w:val="-5"/>
          <w:w w:val="105"/>
          <w:sz w:val="18"/>
        </w:rPr>
        <w:t xml:space="preserve"> </w:t>
      </w:r>
      <w:r>
        <w:rPr>
          <w:w w:val="105"/>
          <w:sz w:val="18"/>
        </w:rPr>
        <w:t>by</w:t>
      </w:r>
      <w:r>
        <w:rPr>
          <w:spacing w:val="-5"/>
          <w:w w:val="105"/>
          <w:sz w:val="18"/>
        </w:rPr>
        <w:t xml:space="preserve"> </w:t>
      </w:r>
      <w:r>
        <w:rPr>
          <w:w w:val="105"/>
          <w:sz w:val="18"/>
        </w:rPr>
        <w:t>competent</w:t>
      </w:r>
      <w:r>
        <w:rPr>
          <w:spacing w:val="-5"/>
          <w:w w:val="105"/>
          <w:sz w:val="18"/>
        </w:rPr>
        <w:t xml:space="preserve"> </w:t>
      </w:r>
      <w:r>
        <w:rPr>
          <w:spacing w:val="-2"/>
          <w:w w:val="105"/>
          <w:sz w:val="18"/>
        </w:rPr>
        <w:t>authorities;</w:t>
      </w:r>
    </w:p>
    <w:p>
      <w:pPr>
        <w:pStyle w:val="ListParagraph"/>
        <w:numPr>
          <w:ilvl w:val="0"/>
          <w:numId w:val="4"/>
        </w:numPr>
        <w:tabs>
          <w:tab w:val="clear" w:pos="720"/>
          <w:tab w:val="left" w:pos="2146" w:leader="none"/>
        </w:tabs>
        <w:spacing w:lineRule="auto" w:line="240" w:before="47" w:after="0"/>
        <w:ind w:hanging="335" w:left="2146" w:right="0"/>
        <w:jc w:val="left"/>
        <w:rPr>
          <w:sz w:val="18"/>
        </w:rPr>
      </w:pPr>
      <w:r>
        <w:rPr>
          <w:w w:val="105"/>
          <w:sz w:val="18"/>
        </w:rPr>
        <w:t>Strikes</w:t>
      </w:r>
      <w:r>
        <w:rPr>
          <w:spacing w:val="-6"/>
          <w:w w:val="105"/>
          <w:sz w:val="18"/>
        </w:rPr>
        <w:t xml:space="preserve"> </w:t>
      </w:r>
      <w:r>
        <w:rPr>
          <w:w w:val="105"/>
          <w:sz w:val="18"/>
        </w:rPr>
        <w:t>or</w:t>
      </w:r>
      <w:r>
        <w:rPr>
          <w:spacing w:val="-6"/>
          <w:w w:val="105"/>
          <w:sz w:val="18"/>
        </w:rPr>
        <w:t xml:space="preserve"> </w:t>
      </w:r>
      <w:r>
        <w:rPr>
          <w:w w:val="105"/>
          <w:sz w:val="18"/>
        </w:rPr>
        <w:t>industrial</w:t>
      </w:r>
      <w:r>
        <w:rPr>
          <w:spacing w:val="-5"/>
          <w:w w:val="105"/>
          <w:sz w:val="18"/>
        </w:rPr>
        <w:t xml:space="preserve"> </w:t>
      </w:r>
      <w:r>
        <w:rPr>
          <w:w w:val="105"/>
          <w:sz w:val="18"/>
        </w:rPr>
        <w:t>disputes</w:t>
      </w:r>
      <w:r>
        <w:rPr>
          <w:spacing w:val="-6"/>
          <w:w w:val="105"/>
          <w:sz w:val="18"/>
        </w:rPr>
        <w:t xml:space="preserve"> </w:t>
      </w:r>
      <w:r>
        <w:rPr>
          <w:w w:val="105"/>
          <w:sz w:val="18"/>
        </w:rPr>
        <w:t>not</w:t>
      </w:r>
      <w:r>
        <w:rPr>
          <w:spacing w:val="-6"/>
          <w:w w:val="105"/>
          <w:sz w:val="18"/>
        </w:rPr>
        <w:t xml:space="preserve"> </w:t>
      </w:r>
      <w:r>
        <w:rPr>
          <w:w w:val="105"/>
          <w:sz w:val="18"/>
        </w:rPr>
        <w:t>confined</w:t>
      </w:r>
      <w:r>
        <w:rPr>
          <w:spacing w:val="-5"/>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Subcontractor’s</w:t>
      </w:r>
      <w:r>
        <w:rPr>
          <w:spacing w:val="-5"/>
          <w:w w:val="105"/>
          <w:sz w:val="18"/>
        </w:rPr>
        <w:t xml:space="preserve"> </w:t>
      </w:r>
      <w:r>
        <w:rPr>
          <w:w w:val="105"/>
          <w:sz w:val="18"/>
        </w:rPr>
        <w:t>workforce;</w:t>
      </w:r>
      <w:r>
        <w:rPr>
          <w:spacing w:val="-5"/>
          <w:w w:val="105"/>
          <w:sz w:val="18"/>
        </w:rPr>
        <w:t xml:space="preserve"> and</w:t>
      </w:r>
    </w:p>
    <w:p>
      <w:pPr>
        <w:pStyle w:val="ListParagraph"/>
        <w:numPr>
          <w:ilvl w:val="0"/>
          <w:numId w:val="4"/>
        </w:numPr>
        <w:tabs>
          <w:tab w:val="clear" w:pos="720"/>
          <w:tab w:val="left" w:pos="2148" w:leader="none"/>
        </w:tabs>
        <w:spacing w:lineRule="auto" w:line="240" w:before="42" w:after="0"/>
        <w:ind w:hanging="337" w:left="2148" w:right="0"/>
        <w:jc w:val="left"/>
        <w:rPr>
          <w:sz w:val="18"/>
        </w:rPr>
      </w:pPr>
      <w:r>
        <w:rPr>
          <w:w w:val="105"/>
          <w:sz w:val="18"/>
        </w:rPr>
        <w:t>Fire,</w:t>
      </w:r>
      <w:r>
        <w:rPr>
          <w:spacing w:val="-5"/>
          <w:w w:val="105"/>
          <w:sz w:val="18"/>
        </w:rPr>
        <w:t xml:space="preserve"> </w:t>
      </w:r>
      <w:r>
        <w:rPr>
          <w:w w:val="105"/>
          <w:sz w:val="18"/>
        </w:rPr>
        <w:t>explosion,</w:t>
      </w:r>
      <w:r>
        <w:rPr>
          <w:spacing w:val="-4"/>
          <w:w w:val="105"/>
          <w:sz w:val="18"/>
        </w:rPr>
        <w:t xml:space="preserve"> </w:t>
      </w:r>
      <w:r>
        <w:rPr>
          <w:w w:val="105"/>
          <w:sz w:val="18"/>
        </w:rPr>
        <w:t>or</w:t>
      </w:r>
      <w:r>
        <w:rPr>
          <w:spacing w:val="-4"/>
          <w:w w:val="105"/>
          <w:sz w:val="18"/>
        </w:rPr>
        <w:t xml:space="preserve"> </w:t>
      </w:r>
      <w:r>
        <w:rPr>
          <w:w w:val="105"/>
          <w:sz w:val="18"/>
        </w:rPr>
        <w:t>other</w:t>
      </w:r>
      <w:r>
        <w:rPr>
          <w:spacing w:val="-4"/>
          <w:w w:val="105"/>
          <w:sz w:val="18"/>
        </w:rPr>
        <w:t xml:space="preserve"> </w:t>
      </w:r>
      <w:r>
        <w:rPr>
          <w:w w:val="105"/>
          <w:sz w:val="18"/>
        </w:rPr>
        <w:t>catastrophic</w:t>
      </w:r>
      <w:r>
        <w:rPr>
          <w:spacing w:val="-5"/>
          <w:w w:val="105"/>
          <w:sz w:val="18"/>
        </w:rPr>
        <w:t xml:space="preserve"> </w:t>
      </w:r>
      <w:r>
        <w:rPr>
          <w:w w:val="105"/>
          <w:sz w:val="18"/>
        </w:rPr>
        <w:t>events</w:t>
      </w:r>
      <w:r>
        <w:rPr>
          <w:spacing w:val="-5"/>
          <w:w w:val="105"/>
          <w:sz w:val="18"/>
        </w:rPr>
        <w:t xml:space="preserve"> </w:t>
      </w:r>
      <w:r>
        <w:rPr>
          <w:w w:val="105"/>
          <w:sz w:val="18"/>
        </w:rPr>
        <w:t>beyond</w:t>
      </w:r>
      <w:r>
        <w:rPr>
          <w:spacing w:val="-4"/>
          <w:w w:val="105"/>
          <w:sz w:val="18"/>
        </w:rPr>
        <w:t xml:space="preserve"> </w:t>
      </w:r>
      <w:r>
        <w:rPr>
          <w:w w:val="105"/>
          <w:sz w:val="18"/>
        </w:rPr>
        <w:t>the</w:t>
      </w:r>
      <w:r>
        <w:rPr>
          <w:spacing w:val="-5"/>
          <w:w w:val="105"/>
          <w:sz w:val="18"/>
        </w:rPr>
        <w:t xml:space="preserve"> </w:t>
      </w:r>
      <w:r>
        <w:rPr>
          <w:w w:val="105"/>
          <w:sz w:val="18"/>
        </w:rPr>
        <w:t>control</w:t>
      </w:r>
      <w:r>
        <w:rPr>
          <w:spacing w:val="-5"/>
          <w:w w:val="105"/>
          <w:sz w:val="18"/>
        </w:rPr>
        <w:t xml:space="preserve"> </w:t>
      </w:r>
      <w:r>
        <w:rPr>
          <w:w w:val="105"/>
          <w:sz w:val="18"/>
        </w:rPr>
        <w:t>of</w:t>
      </w:r>
      <w:r>
        <w:rPr>
          <w:spacing w:val="-4"/>
          <w:w w:val="105"/>
          <w:sz w:val="18"/>
        </w:rPr>
        <w:t xml:space="preserve"> </w:t>
      </w:r>
      <w:r>
        <w:rPr>
          <w:w w:val="105"/>
          <w:sz w:val="18"/>
        </w:rPr>
        <w:t>the</w:t>
      </w:r>
      <w:r>
        <w:rPr>
          <w:spacing w:val="-5"/>
          <w:w w:val="105"/>
          <w:sz w:val="18"/>
        </w:rPr>
        <w:t xml:space="preserve"> </w:t>
      </w:r>
      <w:r>
        <w:rPr>
          <w:spacing w:val="-2"/>
          <w:w w:val="105"/>
          <w:sz w:val="18"/>
        </w:rPr>
        <w:t>Parties.</w:t>
      </w:r>
    </w:p>
    <w:p>
      <w:pPr>
        <w:pStyle w:val="BodyText"/>
        <w:spacing w:before="88" w:after="0"/>
        <w:rPr/>
      </w:pPr>
      <w:r>
        <w:rPr/>
      </w:r>
    </w:p>
    <w:p>
      <w:pPr>
        <w:pStyle w:val="ListParagraph"/>
        <w:numPr>
          <w:ilvl w:val="1"/>
          <w:numId w:val="48"/>
        </w:numPr>
        <w:tabs>
          <w:tab w:val="clear" w:pos="720"/>
          <w:tab w:val="left" w:pos="1673" w:leader="none"/>
        </w:tabs>
        <w:spacing w:lineRule="auto" w:line="240" w:before="0" w:after="0"/>
        <w:ind w:hanging="539" w:left="1673" w:right="0"/>
        <w:jc w:val="both"/>
        <w:rPr>
          <w:sz w:val="18"/>
        </w:rPr>
      </w:pPr>
      <w:r>
        <w:rPr>
          <w:w w:val="105"/>
          <w:sz w:val="18"/>
          <w:u w:val="single"/>
        </w:rPr>
        <w:t>Notice</w:t>
      </w:r>
      <w:r>
        <w:rPr>
          <w:spacing w:val="-4"/>
          <w:w w:val="105"/>
          <w:sz w:val="18"/>
          <w:u w:val="single"/>
        </w:rPr>
        <w:t xml:space="preserve"> </w:t>
      </w:r>
      <w:r>
        <w:rPr>
          <w:w w:val="105"/>
          <w:sz w:val="18"/>
          <w:u w:val="single"/>
        </w:rPr>
        <w:t>Of</w:t>
      </w:r>
      <w:r>
        <w:rPr>
          <w:spacing w:val="-4"/>
          <w:w w:val="105"/>
          <w:sz w:val="18"/>
          <w:u w:val="single"/>
        </w:rPr>
        <w:t xml:space="preserve"> </w:t>
      </w:r>
      <w:r>
        <w:rPr>
          <w:w w:val="105"/>
          <w:sz w:val="18"/>
          <w:u w:val="single"/>
        </w:rPr>
        <w:t>Force</w:t>
      </w:r>
      <w:r>
        <w:rPr>
          <w:spacing w:val="-3"/>
          <w:w w:val="105"/>
          <w:sz w:val="18"/>
          <w:u w:val="single"/>
        </w:rPr>
        <w:t xml:space="preserve"> </w:t>
      </w:r>
      <w:r>
        <w:rPr>
          <w:spacing w:val="-2"/>
          <w:w w:val="105"/>
          <w:sz w:val="18"/>
          <w:u w:val="single"/>
        </w:rPr>
        <w:t>Majeure</w:t>
      </w:r>
    </w:p>
    <w:p>
      <w:pPr>
        <w:pStyle w:val="BodyText"/>
        <w:spacing w:before="55" w:after="0"/>
        <w:rPr/>
      </w:pPr>
      <w:r>
        <w:rPr/>
      </w:r>
    </w:p>
    <w:p>
      <w:pPr>
        <w:pStyle w:val="BodyText"/>
        <w:spacing w:lineRule="auto" w:line="288"/>
        <w:ind w:left="1473" w:right="1350"/>
        <w:rPr/>
      </w:pPr>
      <w:r>
        <w:rPr>
          <w:w w:val="105"/>
        </w:rPr>
        <w:t>The</w:t>
      </w:r>
      <w:r>
        <w:rPr>
          <w:spacing w:val="-4"/>
          <w:w w:val="105"/>
        </w:rPr>
        <w:t xml:space="preserve"> </w:t>
      </w:r>
      <w:r>
        <w:rPr>
          <w:w w:val="105"/>
        </w:rPr>
        <w:t>affected</w:t>
      </w:r>
      <w:r>
        <w:rPr>
          <w:spacing w:val="-4"/>
          <w:w w:val="105"/>
        </w:rPr>
        <w:t xml:space="preserve"> </w:t>
      </w:r>
      <w:r>
        <w:rPr>
          <w:w w:val="105"/>
        </w:rPr>
        <w:t>Party</w:t>
      </w:r>
      <w:r>
        <w:rPr>
          <w:spacing w:val="-4"/>
          <w:w w:val="105"/>
        </w:rPr>
        <w:t xml:space="preserve"> </w:t>
      </w:r>
      <w:r>
        <w:rPr>
          <w:w w:val="105"/>
        </w:rPr>
        <w:t>shall</w:t>
      </w:r>
      <w:r>
        <w:rPr>
          <w:spacing w:val="-4"/>
          <w:w w:val="105"/>
        </w:rPr>
        <w:t xml:space="preserve"> </w:t>
      </w:r>
      <w:r>
        <w:rPr>
          <w:w w:val="105"/>
        </w:rPr>
        <w:t>give</w:t>
      </w:r>
      <w:r>
        <w:rPr>
          <w:spacing w:val="-4"/>
          <w:w w:val="105"/>
        </w:rPr>
        <w:t xml:space="preserve"> </w:t>
      </w:r>
      <w:r>
        <w:rPr>
          <w:w w:val="105"/>
        </w:rPr>
        <w:t>the</w:t>
      </w:r>
      <w:r>
        <w:rPr>
          <w:spacing w:val="-4"/>
          <w:w w:val="105"/>
        </w:rPr>
        <w:t xml:space="preserve"> </w:t>
      </w:r>
      <w:r>
        <w:rPr>
          <w:w w:val="105"/>
        </w:rPr>
        <w:t>other</w:t>
      </w:r>
      <w:r>
        <w:rPr>
          <w:spacing w:val="-4"/>
          <w:w w:val="105"/>
        </w:rPr>
        <w:t xml:space="preserve"> </w:t>
      </w:r>
      <w:r>
        <w:rPr>
          <w:w w:val="105"/>
        </w:rPr>
        <w:t>Party</w:t>
      </w:r>
      <w:r>
        <w:rPr>
          <w:spacing w:val="-4"/>
          <w:w w:val="105"/>
        </w:rPr>
        <w:t xml:space="preserve"> </w:t>
      </w:r>
      <w:r>
        <w:rPr>
          <w:w w:val="105"/>
        </w:rPr>
        <w:t>written</w:t>
      </w:r>
      <w:r>
        <w:rPr>
          <w:spacing w:val="-4"/>
          <w:w w:val="105"/>
        </w:rPr>
        <w:t xml:space="preserve"> </w:t>
      </w:r>
      <w:r>
        <w:rPr>
          <w:w w:val="105"/>
        </w:rPr>
        <w:t>notice</w:t>
      </w:r>
      <w:r>
        <w:rPr>
          <w:spacing w:val="-4"/>
          <w:w w:val="105"/>
        </w:rPr>
        <w:t xml:space="preserve"> </w:t>
      </w:r>
      <w:r>
        <w:rPr>
          <w:w w:val="105"/>
        </w:rPr>
        <w:t>within</w:t>
      </w:r>
      <w:r>
        <w:rPr>
          <w:spacing w:val="-4"/>
          <w:w w:val="105"/>
        </w:rPr>
        <w:t xml:space="preserve"> </w:t>
      </w:r>
      <w:r>
        <w:rPr>
          <w:w w:val="105"/>
        </w:rPr>
        <w:t>forty-eight</w:t>
      </w:r>
      <w:r>
        <w:rPr>
          <w:spacing w:val="-4"/>
          <w:w w:val="105"/>
        </w:rPr>
        <w:t xml:space="preserve"> </w:t>
      </w:r>
      <w:r>
        <w:rPr>
          <w:w w:val="105"/>
        </w:rPr>
        <w:t>(48)</w:t>
      </w:r>
      <w:r>
        <w:rPr>
          <w:spacing w:val="-4"/>
          <w:w w:val="105"/>
        </w:rPr>
        <w:t xml:space="preserve"> </w:t>
      </w:r>
      <w:r>
        <w:rPr>
          <w:w w:val="105"/>
        </w:rPr>
        <w:t>hours</w:t>
      </w:r>
      <w:r>
        <w:rPr>
          <w:spacing w:val="-4"/>
          <w:w w:val="105"/>
        </w:rPr>
        <w:t xml:space="preserve"> </w:t>
      </w:r>
      <w:r>
        <w:rPr>
          <w:w w:val="105"/>
        </w:rPr>
        <w:t>of</w:t>
      </w:r>
      <w:r>
        <w:rPr>
          <w:spacing w:val="-4"/>
          <w:w w:val="105"/>
        </w:rPr>
        <w:t xml:space="preserve"> </w:t>
      </w:r>
      <w:r>
        <w:rPr>
          <w:w w:val="105"/>
        </w:rPr>
        <w:t>the occurrence of the Force Majeure event, detailing the nature, impact, and expected duration.</w:t>
      </w:r>
    </w:p>
    <w:p>
      <w:pPr>
        <w:pStyle w:val="BodyText"/>
        <w:spacing w:before="44"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w w:val="105"/>
          <w:sz w:val="18"/>
          <w:u w:val="single"/>
        </w:rPr>
        <w:t>Obligations</w:t>
      </w:r>
      <w:r>
        <w:rPr>
          <w:spacing w:val="-7"/>
          <w:w w:val="105"/>
          <w:sz w:val="18"/>
          <w:u w:val="single"/>
        </w:rPr>
        <w:t xml:space="preserve"> </w:t>
      </w:r>
      <w:r>
        <w:rPr>
          <w:w w:val="105"/>
          <w:sz w:val="18"/>
          <w:u w:val="single"/>
        </w:rPr>
        <w:t>During</w:t>
      </w:r>
      <w:r>
        <w:rPr>
          <w:spacing w:val="-6"/>
          <w:w w:val="105"/>
          <w:sz w:val="18"/>
          <w:u w:val="single"/>
        </w:rPr>
        <w:t xml:space="preserve"> </w:t>
      </w:r>
      <w:r>
        <w:rPr>
          <w:w w:val="105"/>
          <w:sz w:val="18"/>
          <w:u w:val="single"/>
        </w:rPr>
        <w:t>Force</w:t>
      </w:r>
      <w:r>
        <w:rPr>
          <w:spacing w:val="-6"/>
          <w:w w:val="105"/>
          <w:sz w:val="18"/>
          <w:u w:val="single"/>
        </w:rPr>
        <w:t xml:space="preserve"> </w:t>
      </w:r>
      <w:r>
        <w:rPr>
          <w:spacing w:val="-2"/>
          <w:w w:val="105"/>
          <w:sz w:val="18"/>
          <w:u w:val="single"/>
        </w:rPr>
        <w:t>Majeure</w:t>
      </w:r>
    </w:p>
    <w:p>
      <w:pPr>
        <w:pStyle w:val="BodyText"/>
        <w:spacing w:before="52" w:after="0"/>
        <w:rPr/>
      </w:pPr>
      <w:r>
        <w:rPr/>
      </w:r>
    </w:p>
    <w:p>
      <w:pPr>
        <w:pStyle w:val="ListParagraph"/>
        <w:numPr>
          <w:ilvl w:val="0"/>
          <w:numId w:val="3"/>
        </w:numPr>
        <w:tabs>
          <w:tab w:val="clear" w:pos="720"/>
          <w:tab w:val="left" w:pos="2145" w:leader="none"/>
          <w:tab w:val="left" w:pos="2148" w:leader="none"/>
        </w:tabs>
        <w:spacing w:lineRule="auto" w:line="288" w:before="0" w:after="0"/>
        <w:ind w:hanging="339" w:left="2148" w:right="2013"/>
        <w:jc w:val="left"/>
        <w:rPr>
          <w:sz w:val="18"/>
        </w:rPr>
      </w:pPr>
      <w:r>
        <w:rPr>
          <w:w w:val="105"/>
          <w:sz w:val="18"/>
        </w:rPr>
        <w:t>The</w:t>
      </w:r>
      <w:r>
        <w:rPr>
          <w:spacing w:val="-4"/>
          <w:w w:val="105"/>
          <w:sz w:val="18"/>
        </w:rPr>
        <w:t xml:space="preserve"> </w:t>
      </w:r>
      <w:r>
        <w:rPr>
          <w:w w:val="105"/>
          <w:sz w:val="18"/>
        </w:rPr>
        <w:t>Subcontractor</w:t>
      </w:r>
      <w:r>
        <w:rPr>
          <w:spacing w:val="-3"/>
          <w:w w:val="105"/>
          <w:sz w:val="18"/>
        </w:rPr>
        <w:t xml:space="preserve"> </w:t>
      </w:r>
      <w:r>
        <w:rPr>
          <w:w w:val="105"/>
          <w:sz w:val="18"/>
        </w:rPr>
        <w:t>shall</w:t>
      </w:r>
      <w:r>
        <w:rPr>
          <w:spacing w:val="-4"/>
          <w:w w:val="105"/>
          <w:sz w:val="18"/>
        </w:rPr>
        <w:t xml:space="preserve"> </w:t>
      </w:r>
      <w:r>
        <w:rPr>
          <w:w w:val="105"/>
          <w:sz w:val="18"/>
        </w:rPr>
        <w:t>use</w:t>
      </w:r>
      <w:r>
        <w:rPr>
          <w:spacing w:val="-4"/>
          <w:w w:val="105"/>
          <w:sz w:val="18"/>
        </w:rPr>
        <w:t xml:space="preserve"> </w:t>
      </w:r>
      <w:r>
        <w:rPr>
          <w:w w:val="105"/>
          <w:sz w:val="18"/>
        </w:rPr>
        <w:t>all</w:t>
      </w:r>
      <w:r>
        <w:rPr>
          <w:spacing w:val="-3"/>
          <w:w w:val="105"/>
          <w:sz w:val="18"/>
        </w:rPr>
        <w:t xml:space="preserve"> </w:t>
      </w:r>
      <w:r>
        <w:rPr>
          <w:w w:val="105"/>
          <w:sz w:val="18"/>
        </w:rPr>
        <w:t>reasonable</w:t>
      </w:r>
      <w:r>
        <w:rPr>
          <w:spacing w:val="-3"/>
          <w:w w:val="105"/>
          <w:sz w:val="18"/>
        </w:rPr>
        <w:t xml:space="preserve"> </w:t>
      </w:r>
      <w:r>
        <w:rPr>
          <w:w w:val="105"/>
          <w:sz w:val="18"/>
        </w:rPr>
        <w:t>endeavours</w:t>
      </w:r>
      <w:r>
        <w:rPr>
          <w:spacing w:val="-3"/>
          <w:w w:val="105"/>
          <w:sz w:val="18"/>
        </w:rPr>
        <w:t xml:space="preserve"> </w:t>
      </w:r>
      <w:r>
        <w:rPr>
          <w:w w:val="105"/>
          <w:sz w:val="18"/>
        </w:rPr>
        <w:t>to</w:t>
      </w:r>
      <w:r>
        <w:rPr>
          <w:spacing w:val="-3"/>
          <w:w w:val="105"/>
          <w:sz w:val="18"/>
        </w:rPr>
        <w:t xml:space="preserve"> </w:t>
      </w:r>
      <w:r>
        <w:rPr>
          <w:w w:val="105"/>
          <w:sz w:val="18"/>
        </w:rPr>
        <w:t>mitigate</w:t>
      </w:r>
      <w:r>
        <w:rPr>
          <w:spacing w:val="-3"/>
          <w:w w:val="105"/>
          <w:sz w:val="18"/>
        </w:rPr>
        <w:t xml:space="preserve"> </w:t>
      </w:r>
      <w:r>
        <w:rPr>
          <w:w w:val="105"/>
          <w:sz w:val="18"/>
        </w:rPr>
        <w:t>the</w:t>
      </w:r>
      <w:r>
        <w:rPr>
          <w:spacing w:val="-4"/>
          <w:w w:val="105"/>
          <w:sz w:val="18"/>
        </w:rPr>
        <w:t xml:space="preserve"> </w:t>
      </w:r>
      <w:r>
        <w:rPr>
          <w:w w:val="105"/>
          <w:sz w:val="18"/>
        </w:rPr>
        <w:t>effects</w:t>
      </w:r>
      <w:r>
        <w:rPr>
          <w:spacing w:val="-3"/>
          <w:w w:val="105"/>
          <w:sz w:val="18"/>
        </w:rPr>
        <w:t xml:space="preserve"> </w:t>
      </w:r>
      <w:r>
        <w:rPr>
          <w:w w:val="105"/>
          <w:sz w:val="18"/>
        </w:rPr>
        <w:t>of</w:t>
      </w:r>
      <w:r>
        <w:rPr>
          <w:spacing w:val="-3"/>
          <w:w w:val="105"/>
          <w:sz w:val="18"/>
        </w:rPr>
        <w:t xml:space="preserve"> </w:t>
      </w:r>
      <w:r>
        <w:rPr>
          <w:w w:val="105"/>
          <w:sz w:val="18"/>
        </w:rPr>
        <w:t>the Force Majeure event and resume performance as soon as reasonably practicable.</w:t>
      </w:r>
    </w:p>
    <w:p>
      <w:pPr>
        <w:pStyle w:val="ListParagraph"/>
        <w:numPr>
          <w:ilvl w:val="0"/>
          <w:numId w:val="3"/>
        </w:numPr>
        <w:tabs>
          <w:tab w:val="clear" w:pos="720"/>
          <w:tab w:val="left" w:pos="2145" w:leader="none"/>
          <w:tab w:val="left" w:pos="2148" w:leader="none"/>
        </w:tabs>
        <w:spacing w:lineRule="auto" w:line="280" w:before="3" w:after="0"/>
        <w:ind w:hanging="339" w:left="2148" w:right="1828"/>
        <w:jc w:val="left"/>
        <w:rPr>
          <w:sz w:val="18"/>
        </w:rPr>
      </w:pPr>
      <w:r>
        <w:rPr>
          <w:w w:val="105"/>
          <w:sz w:val="18"/>
        </w:rPr>
        <w:t>Force</w:t>
      </w:r>
      <w:r>
        <w:rPr>
          <w:spacing w:val="-4"/>
          <w:w w:val="105"/>
          <w:sz w:val="18"/>
        </w:rPr>
        <w:t xml:space="preserve"> </w:t>
      </w:r>
      <w:r>
        <w:rPr>
          <w:w w:val="105"/>
          <w:sz w:val="18"/>
        </w:rPr>
        <w:t>Majeure</w:t>
      </w:r>
      <w:r>
        <w:rPr>
          <w:spacing w:val="21"/>
          <w:w w:val="105"/>
          <w:sz w:val="18"/>
        </w:rPr>
        <w:t xml:space="preserve"> </w:t>
      </w:r>
      <w:r>
        <w:rPr>
          <w:w w:val="105"/>
          <w:sz w:val="18"/>
        </w:rPr>
        <w:t>shall</w:t>
      </w:r>
      <w:r>
        <w:rPr>
          <w:spacing w:val="20"/>
          <w:w w:val="105"/>
          <w:sz w:val="18"/>
        </w:rPr>
        <w:t xml:space="preserve"> </w:t>
      </w:r>
      <w:r>
        <w:rPr>
          <w:w w:val="105"/>
          <w:sz w:val="18"/>
        </w:rPr>
        <w:t>not</w:t>
      </w:r>
      <w:r>
        <w:rPr>
          <w:spacing w:val="-4"/>
          <w:w w:val="105"/>
          <w:sz w:val="18"/>
        </w:rPr>
        <w:t xml:space="preserve"> </w:t>
      </w:r>
      <w:r>
        <w:rPr>
          <w:w w:val="105"/>
          <w:sz w:val="18"/>
        </w:rPr>
        <w:t>relieve</w:t>
      </w:r>
      <w:r>
        <w:rPr>
          <w:spacing w:val="-4"/>
          <w:w w:val="105"/>
          <w:sz w:val="18"/>
        </w:rPr>
        <w:t xml:space="preserve"> </w:t>
      </w:r>
      <w:r>
        <w:rPr>
          <w:w w:val="105"/>
          <w:sz w:val="18"/>
        </w:rPr>
        <w:t>the</w:t>
      </w:r>
      <w:r>
        <w:rPr>
          <w:spacing w:val="22"/>
          <w:w w:val="105"/>
          <w:sz w:val="18"/>
        </w:rPr>
        <w:t xml:space="preserve"> </w:t>
      </w:r>
      <w:r>
        <w:rPr>
          <w:w w:val="105"/>
          <w:sz w:val="18"/>
        </w:rPr>
        <w:t>Subcontractor</w:t>
      </w:r>
      <w:r>
        <w:rPr>
          <w:spacing w:val="21"/>
          <w:w w:val="105"/>
          <w:sz w:val="18"/>
        </w:rPr>
        <w:t xml:space="preserve"> </w:t>
      </w:r>
      <w:r>
        <w:rPr>
          <w:w w:val="105"/>
          <w:sz w:val="18"/>
        </w:rPr>
        <w:t>from</w:t>
      </w:r>
      <w:r>
        <w:rPr>
          <w:spacing w:val="-4"/>
          <w:w w:val="105"/>
          <w:sz w:val="18"/>
        </w:rPr>
        <w:t xml:space="preserve"> </w:t>
      </w:r>
      <w:r>
        <w:rPr>
          <w:w w:val="105"/>
          <w:sz w:val="18"/>
        </w:rPr>
        <w:t>performing</w:t>
      </w:r>
      <w:r>
        <w:rPr>
          <w:spacing w:val="-4"/>
          <w:w w:val="105"/>
          <w:sz w:val="18"/>
        </w:rPr>
        <w:t xml:space="preserve"> </w:t>
      </w:r>
      <w:r>
        <w:rPr>
          <w:w w:val="105"/>
          <w:sz w:val="18"/>
        </w:rPr>
        <w:t>any</w:t>
      </w:r>
      <w:r>
        <w:rPr>
          <w:spacing w:val="-4"/>
          <w:w w:val="105"/>
          <w:sz w:val="18"/>
        </w:rPr>
        <w:t xml:space="preserve"> </w:t>
      </w:r>
      <w:r>
        <w:rPr>
          <w:w w:val="105"/>
          <w:sz w:val="18"/>
        </w:rPr>
        <w:t>obligation</w:t>
      </w:r>
      <w:r>
        <w:rPr>
          <w:spacing w:val="-4"/>
          <w:w w:val="105"/>
          <w:sz w:val="18"/>
        </w:rPr>
        <w:t xml:space="preserve"> </w:t>
      </w:r>
      <w:r>
        <w:rPr>
          <w:w w:val="105"/>
          <w:sz w:val="18"/>
        </w:rPr>
        <w:t>not directly affected by the event.</w:t>
      </w:r>
    </w:p>
    <w:p>
      <w:pPr>
        <w:pStyle w:val="BodyText"/>
        <w:spacing w:before="44"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w w:val="105"/>
          <w:sz w:val="18"/>
          <w:u w:val="single"/>
        </w:rPr>
        <w:t>Extension</w:t>
      </w:r>
      <w:r>
        <w:rPr>
          <w:spacing w:val="-4"/>
          <w:w w:val="105"/>
          <w:sz w:val="18"/>
          <w:u w:val="single"/>
        </w:rPr>
        <w:t xml:space="preserve"> </w:t>
      </w:r>
      <w:r>
        <w:rPr>
          <w:w w:val="105"/>
          <w:sz w:val="18"/>
          <w:u w:val="single"/>
        </w:rPr>
        <w:t>Of</w:t>
      </w:r>
      <w:r>
        <w:rPr>
          <w:spacing w:val="-5"/>
          <w:w w:val="105"/>
          <w:sz w:val="18"/>
          <w:u w:val="single"/>
        </w:rPr>
        <w:t xml:space="preserve"> </w:t>
      </w:r>
      <w:r>
        <w:rPr>
          <w:w w:val="105"/>
          <w:sz w:val="18"/>
          <w:u w:val="single"/>
        </w:rPr>
        <w:t>Time</w:t>
      </w:r>
      <w:r>
        <w:rPr>
          <w:spacing w:val="-4"/>
          <w:w w:val="105"/>
          <w:sz w:val="18"/>
          <w:u w:val="single"/>
        </w:rPr>
        <w:t xml:space="preserve"> </w:t>
      </w:r>
      <w:r>
        <w:rPr>
          <w:spacing w:val="-2"/>
          <w:w w:val="105"/>
          <w:sz w:val="18"/>
          <w:u w:val="single"/>
        </w:rPr>
        <w:t>(EOT)</w:t>
      </w:r>
    </w:p>
    <w:p>
      <w:pPr>
        <w:pStyle w:val="BodyText"/>
        <w:spacing w:before="55" w:after="0"/>
        <w:rPr/>
      </w:pPr>
      <w:r>
        <w:rPr/>
      </w:r>
    </w:p>
    <w:p>
      <w:pPr>
        <w:pStyle w:val="ListParagraph"/>
        <w:numPr>
          <w:ilvl w:val="0"/>
          <w:numId w:val="2"/>
        </w:numPr>
        <w:tabs>
          <w:tab w:val="clear" w:pos="720"/>
          <w:tab w:val="left" w:pos="2145" w:leader="none"/>
          <w:tab w:val="left" w:pos="2148" w:leader="none"/>
        </w:tabs>
        <w:spacing w:lineRule="auto" w:line="288" w:before="0" w:after="0"/>
        <w:ind w:hanging="339" w:left="2148" w:right="1619"/>
        <w:jc w:val="both"/>
        <w:rPr>
          <w:sz w:val="18"/>
        </w:rPr>
      </w:pPr>
      <w:r>
        <w:rPr>
          <w:w w:val="105"/>
          <w:sz w:val="18"/>
        </w:rPr>
        <w:t>If the Subcontractor’s performance is delayed by a Force Majeure event, the Main Contractor</w:t>
      </w:r>
      <w:r>
        <w:rPr>
          <w:spacing w:val="-2"/>
          <w:w w:val="105"/>
          <w:sz w:val="18"/>
        </w:rPr>
        <w:t xml:space="preserve"> </w:t>
      </w:r>
      <w:r>
        <w:rPr>
          <w:w w:val="105"/>
          <w:sz w:val="18"/>
        </w:rPr>
        <w:t>may</w:t>
      </w:r>
      <w:r>
        <w:rPr>
          <w:spacing w:val="-3"/>
          <w:w w:val="105"/>
          <w:sz w:val="18"/>
        </w:rPr>
        <w:t xml:space="preserve"> </w:t>
      </w:r>
      <w:r>
        <w:rPr>
          <w:w w:val="105"/>
          <w:sz w:val="18"/>
        </w:rPr>
        <w:t>grant</w:t>
      </w:r>
      <w:r>
        <w:rPr>
          <w:spacing w:val="-3"/>
          <w:w w:val="105"/>
          <w:sz w:val="18"/>
        </w:rPr>
        <w:t xml:space="preserve"> </w:t>
      </w:r>
      <w:r>
        <w:rPr>
          <w:w w:val="105"/>
          <w:sz w:val="18"/>
        </w:rPr>
        <w:t>an</w:t>
      </w:r>
      <w:r>
        <w:rPr>
          <w:spacing w:val="-2"/>
          <w:w w:val="105"/>
          <w:sz w:val="18"/>
        </w:rPr>
        <w:t xml:space="preserve"> </w:t>
      </w:r>
      <w:r>
        <w:rPr>
          <w:w w:val="105"/>
          <w:sz w:val="18"/>
        </w:rPr>
        <w:t>extension</w:t>
      </w:r>
      <w:r>
        <w:rPr>
          <w:spacing w:val="-3"/>
          <w:w w:val="105"/>
          <w:sz w:val="18"/>
        </w:rPr>
        <w:t xml:space="preserve"> </w:t>
      </w:r>
      <w:r>
        <w:rPr>
          <w:w w:val="105"/>
          <w:sz w:val="18"/>
        </w:rPr>
        <w:t>of</w:t>
      </w:r>
      <w:r>
        <w:rPr>
          <w:spacing w:val="-3"/>
          <w:w w:val="105"/>
          <w:sz w:val="18"/>
        </w:rPr>
        <w:t xml:space="preserve"> </w:t>
      </w:r>
      <w:r>
        <w:rPr>
          <w:w w:val="105"/>
          <w:sz w:val="18"/>
        </w:rPr>
        <w:t>time</w:t>
      </w:r>
      <w:r>
        <w:rPr>
          <w:spacing w:val="-1"/>
          <w:w w:val="105"/>
          <w:sz w:val="18"/>
        </w:rPr>
        <w:t xml:space="preserve"> </w:t>
      </w:r>
      <w:r>
        <w:rPr>
          <w:w w:val="105"/>
          <w:sz w:val="18"/>
        </w:rPr>
        <w:t>strictly</w:t>
      </w:r>
      <w:r>
        <w:rPr>
          <w:spacing w:val="-2"/>
          <w:w w:val="105"/>
          <w:sz w:val="18"/>
        </w:rPr>
        <w:t xml:space="preserve"> </w:t>
      </w:r>
      <w:r>
        <w:rPr>
          <w:w w:val="105"/>
          <w:sz w:val="18"/>
        </w:rPr>
        <w:t>on</w:t>
      </w:r>
      <w:r>
        <w:rPr>
          <w:spacing w:val="-3"/>
          <w:w w:val="105"/>
          <w:sz w:val="18"/>
        </w:rPr>
        <w:t xml:space="preserve"> </w:t>
      </w:r>
      <w:r>
        <w:rPr>
          <w:w w:val="105"/>
          <w:sz w:val="18"/>
        </w:rPr>
        <w:t>a</w:t>
      </w:r>
      <w:r>
        <w:rPr>
          <w:spacing w:val="-3"/>
          <w:w w:val="105"/>
          <w:sz w:val="18"/>
        </w:rPr>
        <w:t xml:space="preserve"> </w:t>
      </w:r>
      <w:r>
        <w:rPr>
          <w:w w:val="105"/>
          <w:sz w:val="18"/>
        </w:rPr>
        <w:t>back-to-back</w:t>
      </w:r>
      <w:r>
        <w:rPr>
          <w:spacing w:val="-2"/>
          <w:w w:val="105"/>
          <w:sz w:val="18"/>
        </w:rPr>
        <w:t xml:space="preserve"> </w:t>
      </w:r>
      <w:r>
        <w:rPr>
          <w:w w:val="105"/>
          <w:sz w:val="18"/>
        </w:rPr>
        <w:t>basis</w:t>
      </w:r>
      <w:r>
        <w:rPr>
          <w:spacing w:val="-2"/>
          <w:w w:val="105"/>
          <w:sz w:val="18"/>
        </w:rPr>
        <w:t xml:space="preserve"> </w:t>
      </w:r>
      <w:r>
        <w:rPr>
          <w:w w:val="105"/>
          <w:sz w:val="18"/>
        </w:rPr>
        <w:t>with</w:t>
      </w:r>
      <w:r>
        <w:rPr>
          <w:spacing w:val="-2"/>
          <w:w w:val="105"/>
          <w:sz w:val="18"/>
        </w:rPr>
        <w:t xml:space="preserve"> </w:t>
      </w:r>
      <w:r>
        <w:rPr>
          <w:w w:val="105"/>
          <w:sz w:val="18"/>
        </w:rPr>
        <w:t>the</w:t>
      </w:r>
      <w:r>
        <w:rPr>
          <w:spacing w:val="-3"/>
          <w:w w:val="105"/>
          <w:sz w:val="18"/>
        </w:rPr>
        <w:t xml:space="preserve"> </w:t>
      </w:r>
      <w:r>
        <w:rPr>
          <w:w w:val="105"/>
          <w:sz w:val="18"/>
        </w:rPr>
        <w:t xml:space="preserve">Main </w:t>
      </w:r>
      <w:r>
        <w:rPr>
          <w:spacing w:val="-2"/>
          <w:w w:val="105"/>
          <w:sz w:val="18"/>
        </w:rPr>
        <w:t>Contract.</w:t>
      </w:r>
    </w:p>
    <w:p>
      <w:pPr>
        <w:pStyle w:val="ListParagraph"/>
        <w:numPr>
          <w:ilvl w:val="0"/>
          <w:numId w:val="2"/>
        </w:numPr>
        <w:tabs>
          <w:tab w:val="clear" w:pos="720"/>
          <w:tab w:val="left" w:pos="2145" w:leader="none"/>
          <w:tab w:val="left" w:pos="2148" w:leader="none"/>
        </w:tabs>
        <w:spacing w:lineRule="auto" w:line="290" w:before="0" w:after="0"/>
        <w:ind w:hanging="339" w:left="2148" w:right="1620"/>
        <w:jc w:val="both"/>
        <w:rPr>
          <w:sz w:val="18"/>
        </w:rPr>
      </w:pPr>
      <w:r>
        <w:rPr>
          <w:w w:val="105"/>
          <w:sz w:val="18"/>
        </w:rPr>
        <w:t>No extension shall be granted unless and until the Main Contractor receives a corresponding extension of time from the Employer under the Main Contract for the same event or its impact.</w:t>
      </w:r>
    </w:p>
    <w:p>
      <w:pPr>
        <w:pStyle w:val="BodyText"/>
        <w:spacing w:before="35"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w w:val="105"/>
          <w:sz w:val="18"/>
          <w:u w:val="single"/>
        </w:rPr>
        <w:t>No</w:t>
      </w:r>
      <w:r>
        <w:rPr>
          <w:spacing w:val="-2"/>
          <w:w w:val="105"/>
          <w:sz w:val="18"/>
          <w:u w:val="single"/>
        </w:rPr>
        <w:t xml:space="preserve"> </w:t>
      </w:r>
      <w:r>
        <w:rPr>
          <w:w w:val="105"/>
          <w:sz w:val="18"/>
          <w:u w:val="single"/>
        </w:rPr>
        <w:t>Cost</w:t>
      </w:r>
      <w:r>
        <w:rPr>
          <w:spacing w:val="-2"/>
          <w:w w:val="105"/>
          <w:sz w:val="18"/>
          <w:u w:val="single"/>
        </w:rPr>
        <w:t xml:space="preserve"> Compensation</w:t>
      </w:r>
    </w:p>
    <w:p>
      <w:pPr>
        <w:pStyle w:val="BodyText"/>
        <w:spacing w:before="55" w:after="0"/>
        <w:rPr/>
      </w:pPr>
      <w:r>
        <w:rPr/>
      </w:r>
    </w:p>
    <w:p>
      <w:pPr>
        <w:pStyle w:val="BodyText"/>
        <w:spacing w:lineRule="auto" w:line="280"/>
        <w:ind w:left="1473" w:right="1935"/>
        <w:rPr/>
      </w:pPr>
      <w:r>
        <w:rPr>
          <w:w w:val="105"/>
        </w:rPr>
        <w:t>The</w:t>
      </w:r>
      <w:r>
        <w:rPr>
          <w:spacing w:val="-4"/>
          <w:w w:val="105"/>
        </w:rPr>
        <w:t xml:space="preserve"> </w:t>
      </w:r>
      <w:r>
        <w:rPr>
          <w:w w:val="105"/>
        </w:rPr>
        <w:t>Subcontractor</w:t>
      </w:r>
      <w:r>
        <w:rPr>
          <w:spacing w:val="-3"/>
          <w:w w:val="105"/>
        </w:rPr>
        <w:t xml:space="preserve"> </w:t>
      </w:r>
      <w:r>
        <w:rPr>
          <w:w w:val="105"/>
        </w:rPr>
        <w:t>shall</w:t>
      </w:r>
      <w:r>
        <w:rPr>
          <w:spacing w:val="-4"/>
          <w:w w:val="105"/>
        </w:rPr>
        <w:t xml:space="preserve"> </w:t>
      </w:r>
      <w:r>
        <w:rPr>
          <w:w w:val="105"/>
        </w:rPr>
        <w:t>not</w:t>
      </w:r>
      <w:r>
        <w:rPr>
          <w:spacing w:val="-4"/>
          <w:w w:val="105"/>
        </w:rPr>
        <w:t xml:space="preserve"> </w:t>
      </w:r>
      <w:r>
        <w:rPr>
          <w:w w:val="105"/>
        </w:rPr>
        <w:t>be</w:t>
      </w:r>
      <w:r>
        <w:rPr>
          <w:spacing w:val="-4"/>
          <w:w w:val="105"/>
        </w:rPr>
        <w:t xml:space="preserve"> </w:t>
      </w:r>
      <w:r>
        <w:rPr>
          <w:w w:val="105"/>
        </w:rPr>
        <w:t>entitled</w:t>
      </w:r>
      <w:r>
        <w:rPr>
          <w:spacing w:val="-2"/>
          <w:w w:val="105"/>
        </w:rPr>
        <w:t xml:space="preserve"> </w:t>
      </w:r>
      <w:r>
        <w:rPr>
          <w:w w:val="105"/>
        </w:rPr>
        <w:t>to</w:t>
      </w:r>
      <w:r>
        <w:rPr>
          <w:spacing w:val="-3"/>
          <w:w w:val="105"/>
        </w:rPr>
        <w:t xml:space="preserve"> </w:t>
      </w:r>
      <w:r>
        <w:rPr>
          <w:w w:val="105"/>
        </w:rPr>
        <w:t>any</w:t>
      </w:r>
      <w:r>
        <w:rPr>
          <w:spacing w:val="-3"/>
          <w:w w:val="105"/>
        </w:rPr>
        <w:t xml:space="preserve"> </w:t>
      </w:r>
      <w:r>
        <w:rPr>
          <w:w w:val="105"/>
        </w:rPr>
        <w:t>additional</w:t>
      </w:r>
      <w:r>
        <w:rPr>
          <w:spacing w:val="-3"/>
          <w:w w:val="105"/>
        </w:rPr>
        <w:t xml:space="preserve"> </w:t>
      </w:r>
      <w:r>
        <w:rPr>
          <w:w w:val="105"/>
        </w:rPr>
        <w:t>payment,</w:t>
      </w:r>
      <w:r>
        <w:rPr>
          <w:spacing w:val="-3"/>
          <w:w w:val="105"/>
        </w:rPr>
        <w:t xml:space="preserve"> </w:t>
      </w:r>
      <w:r>
        <w:rPr>
          <w:w w:val="105"/>
        </w:rPr>
        <w:t>costs,</w:t>
      </w:r>
      <w:r>
        <w:rPr>
          <w:spacing w:val="-3"/>
          <w:w w:val="105"/>
        </w:rPr>
        <w:t xml:space="preserve"> </w:t>
      </w:r>
      <w:r>
        <w:rPr>
          <w:w w:val="105"/>
        </w:rPr>
        <w:t>loss</w:t>
      </w:r>
      <w:r>
        <w:rPr>
          <w:spacing w:val="-3"/>
          <w:w w:val="105"/>
        </w:rPr>
        <w:t xml:space="preserve"> </w:t>
      </w:r>
      <w:r>
        <w:rPr>
          <w:w w:val="105"/>
        </w:rPr>
        <w:t>of</w:t>
      </w:r>
      <w:r>
        <w:rPr>
          <w:spacing w:val="-3"/>
          <w:w w:val="105"/>
        </w:rPr>
        <w:t xml:space="preserve"> </w:t>
      </w:r>
      <w:r>
        <w:rPr>
          <w:w w:val="105"/>
        </w:rPr>
        <w:t>profit,</w:t>
      </w:r>
      <w:r>
        <w:rPr>
          <w:spacing w:val="-3"/>
          <w:w w:val="105"/>
        </w:rPr>
        <w:t xml:space="preserve"> </w:t>
      </w:r>
      <w:r>
        <w:rPr>
          <w:w w:val="105"/>
        </w:rPr>
        <w:t>or damages as a result of a Force Majeure event.</w:t>
      </w:r>
    </w:p>
    <w:p>
      <w:pPr>
        <w:pStyle w:val="BodyText"/>
        <w:spacing w:before="47"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w w:val="105"/>
          <w:sz w:val="18"/>
          <w:u w:val="single"/>
        </w:rPr>
        <w:t>Termination</w:t>
      </w:r>
      <w:r>
        <w:rPr>
          <w:spacing w:val="-5"/>
          <w:w w:val="105"/>
          <w:sz w:val="18"/>
          <w:u w:val="single"/>
        </w:rPr>
        <w:t xml:space="preserve"> </w:t>
      </w:r>
      <w:r>
        <w:rPr>
          <w:w w:val="105"/>
          <w:sz w:val="18"/>
          <w:u w:val="single"/>
        </w:rPr>
        <w:t>For</w:t>
      </w:r>
      <w:r>
        <w:rPr>
          <w:spacing w:val="-7"/>
          <w:w w:val="105"/>
          <w:sz w:val="18"/>
          <w:u w:val="single"/>
        </w:rPr>
        <w:t xml:space="preserve"> </w:t>
      </w:r>
      <w:r>
        <w:rPr>
          <w:w w:val="105"/>
          <w:sz w:val="18"/>
          <w:u w:val="single"/>
        </w:rPr>
        <w:t>Prolonged</w:t>
      </w:r>
      <w:r>
        <w:rPr>
          <w:spacing w:val="-5"/>
          <w:w w:val="105"/>
          <w:sz w:val="18"/>
          <w:u w:val="single"/>
        </w:rPr>
        <w:t xml:space="preserve"> </w:t>
      </w:r>
      <w:r>
        <w:rPr>
          <w:w w:val="105"/>
          <w:sz w:val="18"/>
          <w:u w:val="single"/>
        </w:rPr>
        <w:t>Force</w:t>
      </w:r>
      <w:r>
        <w:rPr>
          <w:spacing w:val="-6"/>
          <w:w w:val="105"/>
          <w:sz w:val="18"/>
          <w:u w:val="single"/>
        </w:rPr>
        <w:t xml:space="preserve"> </w:t>
      </w:r>
      <w:r>
        <w:rPr>
          <w:spacing w:val="-2"/>
          <w:w w:val="105"/>
          <w:sz w:val="18"/>
          <w:u w:val="single"/>
        </w:rPr>
        <w:t>Majeure</w:t>
      </w:r>
    </w:p>
    <w:p>
      <w:pPr>
        <w:pStyle w:val="BodyText"/>
        <w:spacing w:before="54" w:after="0"/>
        <w:rPr/>
      </w:pPr>
      <w:r>
        <w:rPr/>
      </w:r>
    </w:p>
    <w:p>
      <w:pPr>
        <w:sectPr>
          <w:headerReference w:type="default" r:id="rId136"/>
          <w:headerReference w:type="first" r:id="rId137"/>
          <w:footerReference w:type="default" r:id="rId138"/>
          <w:footerReference w:type="first" r:id="rId139"/>
          <w:type w:val="nextPage"/>
          <w:pgSz w:w="12240" w:h="15840"/>
          <w:pgMar w:left="720" w:right="360" w:gutter="0" w:header="569" w:top="1120" w:footer="320" w:bottom="500"/>
          <w:pgNumType w:fmt="decimal"/>
          <w:formProt w:val="false"/>
          <w:textDirection w:val="lrTb"/>
          <w:docGrid w:type="default" w:linePitch="100" w:charSpace="4096"/>
        </w:sectPr>
        <w:pStyle w:val="BodyText"/>
        <w:spacing w:lineRule="auto" w:line="288"/>
        <w:ind w:left="1473" w:right="1624"/>
        <w:jc w:val="both"/>
        <w:rPr/>
      </w:pPr>
      <w:r>
        <w:rPr>
          <w:w w:val="105"/>
        </w:rPr>
        <w:t>If a Force Majeure event continues for more than sixty (60) consecutive days, either Party may terminate this Subcontract, in whole or in part, by written notice to the other Party. In such event, the Subcontractor shall be paid for all work properly executed and approved up to the effective</w:t>
      </w:r>
      <w:r>
        <w:rPr>
          <w:spacing w:val="-1"/>
          <w:w w:val="105"/>
        </w:rPr>
        <w:t xml:space="preserve"> </w:t>
      </w:r>
      <w:r>
        <w:rPr>
          <w:w w:val="105"/>
        </w:rPr>
        <w:t>date</w:t>
      </w:r>
      <w:r>
        <w:rPr>
          <w:spacing w:val="-1"/>
          <w:w w:val="105"/>
        </w:rPr>
        <w:t xml:space="preserve"> </w:t>
      </w:r>
      <w:r>
        <w:rPr>
          <w:w w:val="105"/>
        </w:rPr>
        <w:t>of</w:t>
      </w:r>
      <w:r>
        <w:rPr>
          <w:spacing w:val="-1"/>
          <w:w w:val="105"/>
        </w:rPr>
        <w:t xml:space="preserve"> </w:t>
      </w:r>
      <w:r>
        <w:rPr>
          <w:w w:val="105"/>
        </w:rPr>
        <w:t>termination,</w:t>
      </w:r>
      <w:r>
        <w:rPr>
          <w:spacing w:val="-1"/>
          <w:w w:val="105"/>
        </w:rPr>
        <w:t xml:space="preserve"> </w:t>
      </w:r>
      <w:r>
        <w:rPr>
          <w:w w:val="105"/>
        </w:rPr>
        <w:t>less</w:t>
      </w:r>
      <w:r>
        <w:rPr>
          <w:spacing w:val="-1"/>
          <w:w w:val="105"/>
        </w:rPr>
        <w:t xml:space="preserve"> </w:t>
      </w:r>
      <w:r>
        <w:rPr>
          <w:w w:val="105"/>
        </w:rPr>
        <w:t>previous</w:t>
      </w:r>
      <w:r>
        <w:rPr>
          <w:spacing w:val="-1"/>
          <w:w w:val="105"/>
        </w:rPr>
        <w:t xml:space="preserve"> </w:t>
      </w:r>
      <w:r>
        <w:rPr>
          <w:w w:val="105"/>
        </w:rPr>
        <w:t>payments</w:t>
      </w:r>
      <w:r>
        <w:rPr>
          <w:spacing w:val="-1"/>
          <w:w w:val="105"/>
        </w:rPr>
        <w:t xml:space="preserve"> </w:t>
      </w:r>
      <w:r>
        <w:rPr>
          <w:w w:val="105"/>
        </w:rPr>
        <w:t>made.</w:t>
      </w:r>
      <w:r>
        <w:rPr>
          <w:spacing w:val="-1"/>
          <w:w w:val="105"/>
        </w:rPr>
        <w:t xml:space="preserve"> </w:t>
      </w:r>
      <w:r>
        <w:rPr>
          <w:w w:val="105"/>
        </w:rPr>
        <w:t>Neither</w:t>
      </w:r>
      <w:r>
        <w:rPr>
          <w:spacing w:val="-1"/>
          <w:w w:val="105"/>
        </w:rPr>
        <w:t xml:space="preserve"> </w:t>
      </w:r>
      <w:r>
        <w:rPr>
          <w:w w:val="105"/>
        </w:rPr>
        <w:t>Party</w:t>
      </w:r>
      <w:r>
        <w:rPr>
          <w:spacing w:val="-1"/>
          <w:w w:val="105"/>
        </w:rPr>
        <w:t xml:space="preserve"> </w:t>
      </w:r>
      <w:r>
        <w:rPr>
          <w:w w:val="105"/>
        </w:rPr>
        <w:t>shall</w:t>
      </w:r>
      <w:r>
        <w:rPr>
          <w:spacing w:val="-1"/>
          <w:w w:val="105"/>
        </w:rPr>
        <w:t xml:space="preserve"> </w:t>
      </w:r>
      <w:r>
        <w:rPr>
          <w:w w:val="105"/>
        </w:rPr>
        <w:t>have</w:t>
      </w:r>
      <w:r>
        <w:rPr>
          <w:spacing w:val="-1"/>
          <w:w w:val="105"/>
        </w:rPr>
        <w:t xml:space="preserve"> </w:t>
      </w:r>
      <w:r>
        <w:rPr>
          <w:w w:val="105"/>
        </w:rPr>
        <w:t>any</w:t>
      </w:r>
      <w:r>
        <w:rPr>
          <w:spacing w:val="-1"/>
          <w:w w:val="105"/>
        </w:rPr>
        <w:t xml:space="preserve"> </w:t>
      </w:r>
      <w:r>
        <w:rPr>
          <w:w w:val="105"/>
        </w:rPr>
        <w:t>further claim against the other arising out of such termination.</w:t>
      </w:r>
    </w:p>
    <w:p>
      <w:pPr>
        <w:pStyle w:val="Heading2"/>
        <w:numPr>
          <w:ilvl w:val="0"/>
          <w:numId w:val="48"/>
        </w:numPr>
        <w:tabs>
          <w:tab w:val="clear" w:pos="720"/>
          <w:tab w:val="left" w:pos="1538" w:leader="none"/>
        </w:tabs>
        <w:spacing w:lineRule="auto" w:line="240" w:before="138" w:after="0"/>
        <w:ind w:hanging="404" w:left="1538" w:right="0"/>
        <w:jc w:val="left"/>
        <w:rPr>
          <w:color w:val="006FBE"/>
        </w:rPr>
      </w:pPr>
      <w:bookmarkStart w:id="17" w:name="_TOC_250000"/>
      <w:r>
        <w:rPr>
          <w:color w:val="006FBE"/>
        </w:rPr>
        <w:t>Entire</w:t>
      </w:r>
      <w:r>
        <w:rPr>
          <w:color w:val="006FBE"/>
          <w:spacing w:val="7"/>
        </w:rPr>
        <w:t xml:space="preserve"> </w:t>
      </w:r>
      <w:bookmarkEnd w:id="17"/>
      <w:r>
        <w:rPr>
          <w:color w:val="006FBE"/>
          <w:spacing w:val="-2"/>
        </w:rPr>
        <w:t>Agreement</w:t>
      </w:r>
    </w:p>
    <w:p>
      <w:pPr>
        <w:pStyle w:val="BodyText"/>
        <w:spacing w:before="6" w:after="0"/>
        <w:rPr>
          <w:b/>
          <w:sz w:val="22"/>
        </w:rPr>
      </w:pPr>
      <w:r>
        <w:rPr>
          <w:b/>
          <w:sz w:val="22"/>
        </w:rPr>
      </w:r>
    </w:p>
    <w:p>
      <w:pPr>
        <w:pStyle w:val="ListParagraph"/>
        <w:numPr>
          <w:ilvl w:val="1"/>
          <w:numId w:val="48"/>
        </w:numPr>
        <w:tabs>
          <w:tab w:val="clear" w:pos="720"/>
          <w:tab w:val="left" w:pos="1673" w:leader="none"/>
        </w:tabs>
        <w:spacing w:lineRule="auto" w:line="240" w:before="1" w:after="0"/>
        <w:ind w:hanging="539" w:left="1673" w:right="0"/>
        <w:jc w:val="left"/>
        <w:rPr>
          <w:sz w:val="18"/>
        </w:rPr>
      </w:pPr>
      <w:r>
        <w:rPr>
          <w:w w:val="105"/>
          <w:sz w:val="18"/>
          <w:u w:val="single"/>
        </w:rPr>
        <w:t>Entire</w:t>
      </w:r>
      <w:r>
        <w:rPr>
          <w:spacing w:val="-6"/>
          <w:w w:val="105"/>
          <w:sz w:val="18"/>
          <w:u w:val="single"/>
        </w:rPr>
        <w:t xml:space="preserve"> </w:t>
      </w:r>
      <w:r>
        <w:rPr>
          <w:spacing w:val="-2"/>
          <w:w w:val="105"/>
          <w:sz w:val="18"/>
          <w:u w:val="single"/>
        </w:rPr>
        <w:t>Agreement</w:t>
      </w:r>
    </w:p>
    <w:p>
      <w:pPr>
        <w:pStyle w:val="BodyText"/>
        <w:spacing w:before="54" w:after="0"/>
        <w:rPr/>
      </w:pPr>
      <w:r>
        <w:rPr/>
      </w:r>
    </w:p>
    <w:p>
      <w:pPr>
        <w:pStyle w:val="BodyText"/>
        <w:spacing w:lineRule="auto" w:line="288"/>
        <w:ind w:left="1473" w:right="1632"/>
        <w:jc w:val="both"/>
        <w:rPr/>
      </w:pPr>
      <w:r>
        <w:rPr>
          <w:w w:val="105"/>
        </w:rPr>
        <w:t>This Subcontract constitutes the entire agreement between the Main Contractor and the Subcontractor concerning the Subcontract Works and supersedes all prior negotiations, representations, or agreements, whether written or oral.</w:t>
      </w:r>
    </w:p>
    <w:p>
      <w:pPr>
        <w:pStyle w:val="ListParagraph"/>
        <w:numPr>
          <w:ilvl w:val="0"/>
          <w:numId w:val="1"/>
        </w:numPr>
        <w:tabs>
          <w:tab w:val="clear" w:pos="720"/>
          <w:tab w:val="left" w:pos="2148" w:leader="none"/>
        </w:tabs>
        <w:spacing w:lineRule="auto" w:line="280" w:before="0" w:after="0"/>
        <w:ind w:hanging="339" w:left="2148" w:right="1668"/>
        <w:jc w:val="left"/>
        <w:rPr>
          <w:sz w:val="18"/>
        </w:rPr>
      </w:pPr>
      <w:r>
        <w:rPr>
          <w:w w:val="105"/>
          <w:sz w:val="18"/>
        </w:rPr>
        <w:t>No</w:t>
      </w:r>
      <w:r>
        <w:rPr>
          <w:spacing w:val="29"/>
          <w:w w:val="105"/>
          <w:sz w:val="18"/>
        </w:rPr>
        <w:t xml:space="preserve"> </w:t>
      </w:r>
      <w:r>
        <w:rPr>
          <w:w w:val="105"/>
          <w:sz w:val="18"/>
        </w:rPr>
        <w:t>amendment</w:t>
      </w:r>
      <w:r>
        <w:rPr>
          <w:spacing w:val="35"/>
          <w:w w:val="105"/>
          <w:sz w:val="18"/>
        </w:rPr>
        <w:t xml:space="preserve"> </w:t>
      </w:r>
      <w:r>
        <w:rPr>
          <w:w w:val="105"/>
          <w:sz w:val="18"/>
        </w:rPr>
        <w:t>or</w:t>
      </w:r>
      <w:r>
        <w:rPr>
          <w:spacing w:val="31"/>
          <w:w w:val="105"/>
          <w:sz w:val="18"/>
        </w:rPr>
        <w:t xml:space="preserve"> </w:t>
      </w:r>
      <w:r>
        <w:rPr>
          <w:w w:val="105"/>
          <w:sz w:val="18"/>
        </w:rPr>
        <w:t>modification</w:t>
      </w:r>
      <w:r>
        <w:rPr>
          <w:spacing w:val="30"/>
          <w:w w:val="105"/>
          <w:sz w:val="18"/>
        </w:rPr>
        <w:t xml:space="preserve"> </w:t>
      </w:r>
      <w:r>
        <w:rPr>
          <w:w w:val="105"/>
          <w:sz w:val="18"/>
        </w:rPr>
        <w:t>shall</w:t>
      </w:r>
      <w:r>
        <w:rPr>
          <w:spacing w:val="30"/>
          <w:w w:val="105"/>
          <w:sz w:val="18"/>
        </w:rPr>
        <w:t xml:space="preserve"> </w:t>
      </w:r>
      <w:r>
        <w:rPr>
          <w:w w:val="105"/>
          <w:sz w:val="18"/>
        </w:rPr>
        <w:t>be</w:t>
      </w:r>
      <w:r>
        <w:rPr>
          <w:spacing w:val="29"/>
          <w:w w:val="105"/>
          <w:sz w:val="18"/>
        </w:rPr>
        <w:t xml:space="preserve"> </w:t>
      </w:r>
      <w:r>
        <w:rPr>
          <w:w w:val="105"/>
          <w:sz w:val="18"/>
        </w:rPr>
        <w:t>valid</w:t>
      </w:r>
      <w:r>
        <w:rPr>
          <w:spacing w:val="34"/>
          <w:w w:val="105"/>
          <w:sz w:val="18"/>
        </w:rPr>
        <w:t xml:space="preserve"> </w:t>
      </w:r>
      <w:r>
        <w:rPr>
          <w:w w:val="105"/>
          <w:sz w:val="18"/>
        </w:rPr>
        <w:t>unless</w:t>
      </w:r>
      <w:r>
        <w:rPr>
          <w:spacing w:val="34"/>
          <w:w w:val="105"/>
          <w:sz w:val="18"/>
        </w:rPr>
        <w:t xml:space="preserve"> </w:t>
      </w:r>
      <w:r>
        <w:rPr>
          <w:w w:val="105"/>
          <w:sz w:val="18"/>
        </w:rPr>
        <w:t>made</w:t>
      </w:r>
      <w:r>
        <w:rPr>
          <w:spacing w:val="30"/>
          <w:w w:val="105"/>
          <w:sz w:val="18"/>
        </w:rPr>
        <w:t xml:space="preserve"> </w:t>
      </w:r>
      <w:r>
        <w:rPr>
          <w:w w:val="105"/>
          <w:sz w:val="18"/>
        </w:rPr>
        <w:t>in</w:t>
      </w:r>
      <w:r>
        <w:rPr>
          <w:spacing w:val="32"/>
          <w:w w:val="105"/>
          <w:sz w:val="18"/>
        </w:rPr>
        <w:t xml:space="preserve"> </w:t>
      </w:r>
      <w:r>
        <w:rPr>
          <w:w w:val="105"/>
          <w:sz w:val="18"/>
        </w:rPr>
        <w:t>writing</w:t>
      </w:r>
      <w:r>
        <w:rPr>
          <w:spacing w:val="32"/>
          <w:w w:val="105"/>
          <w:sz w:val="18"/>
        </w:rPr>
        <w:t xml:space="preserve"> </w:t>
      </w:r>
      <w:r>
        <w:rPr>
          <w:w w:val="105"/>
          <w:sz w:val="18"/>
        </w:rPr>
        <w:t>and</w:t>
      </w:r>
      <w:r>
        <w:rPr>
          <w:spacing w:val="31"/>
          <w:w w:val="105"/>
          <w:sz w:val="18"/>
        </w:rPr>
        <w:t xml:space="preserve"> </w:t>
      </w:r>
      <w:r>
        <w:rPr>
          <w:w w:val="105"/>
          <w:sz w:val="18"/>
        </w:rPr>
        <w:t>signed</w:t>
      </w:r>
      <w:r>
        <w:rPr>
          <w:spacing w:val="29"/>
          <w:w w:val="105"/>
          <w:sz w:val="18"/>
        </w:rPr>
        <w:t xml:space="preserve"> </w:t>
      </w:r>
      <w:r>
        <w:rPr>
          <w:w w:val="105"/>
          <w:sz w:val="18"/>
        </w:rPr>
        <w:t>by authorized representatives of both Parties.</w:t>
      </w:r>
    </w:p>
    <w:p>
      <w:pPr>
        <w:pStyle w:val="ListParagraph"/>
        <w:numPr>
          <w:ilvl w:val="0"/>
          <w:numId w:val="1"/>
        </w:numPr>
        <w:tabs>
          <w:tab w:val="clear" w:pos="720"/>
          <w:tab w:val="left" w:pos="2148" w:leader="none"/>
        </w:tabs>
        <w:spacing w:lineRule="auto" w:line="290" w:before="3" w:after="0"/>
        <w:ind w:hanging="339" w:left="2148" w:right="2333"/>
        <w:jc w:val="left"/>
        <w:rPr>
          <w:sz w:val="18"/>
        </w:rPr>
      </w:pPr>
      <w:r>
        <w:rPr>
          <w:w w:val="105"/>
          <w:sz w:val="18"/>
        </w:rPr>
        <w:t>If</w:t>
      </w:r>
      <w:r>
        <w:rPr>
          <w:spacing w:val="-4"/>
          <w:w w:val="105"/>
          <w:sz w:val="18"/>
        </w:rPr>
        <w:t xml:space="preserve"> </w:t>
      </w:r>
      <w:r>
        <w:rPr>
          <w:w w:val="105"/>
          <w:sz w:val="18"/>
        </w:rPr>
        <w:t>any</w:t>
      </w:r>
      <w:r>
        <w:rPr>
          <w:spacing w:val="-4"/>
          <w:w w:val="105"/>
          <w:sz w:val="18"/>
        </w:rPr>
        <w:t xml:space="preserve"> </w:t>
      </w:r>
      <w:r>
        <w:rPr>
          <w:w w:val="105"/>
          <w:sz w:val="18"/>
        </w:rPr>
        <w:t>provision</w:t>
      </w:r>
      <w:r>
        <w:rPr>
          <w:spacing w:val="-4"/>
          <w:w w:val="105"/>
          <w:sz w:val="18"/>
        </w:rPr>
        <w:t xml:space="preserve"> </w:t>
      </w:r>
      <w:r>
        <w:rPr>
          <w:w w:val="105"/>
          <w:sz w:val="18"/>
        </w:rPr>
        <w:t>is</w:t>
      </w:r>
      <w:r>
        <w:rPr>
          <w:spacing w:val="-4"/>
          <w:w w:val="105"/>
          <w:sz w:val="18"/>
        </w:rPr>
        <w:t xml:space="preserve"> </w:t>
      </w:r>
      <w:r>
        <w:rPr>
          <w:w w:val="105"/>
          <w:sz w:val="18"/>
        </w:rPr>
        <w:t>found</w:t>
      </w:r>
      <w:r>
        <w:rPr>
          <w:spacing w:val="-4"/>
          <w:w w:val="105"/>
          <w:sz w:val="18"/>
        </w:rPr>
        <w:t xml:space="preserve"> </w:t>
      </w:r>
      <w:r>
        <w:rPr>
          <w:w w:val="105"/>
          <w:sz w:val="18"/>
        </w:rPr>
        <w:t>invalid</w:t>
      </w:r>
      <w:r>
        <w:rPr>
          <w:spacing w:val="-4"/>
          <w:w w:val="105"/>
          <w:sz w:val="18"/>
        </w:rPr>
        <w:t xml:space="preserve"> </w:t>
      </w:r>
      <w:r>
        <w:rPr>
          <w:w w:val="105"/>
          <w:sz w:val="18"/>
        </w:rPr>
        <w:t>or</w:t>
      </w:r>
      <w:r>
        <w:rPr>
          <w:spacing w:val="-4"/>
          <w:w w:val="105"/>
          <w:sz w:val="18"/>
        </w:rPr>
        <w:t xml:space="preserve"> </w:t>
      </w:r>
      <w:r>
        <w:rPr>
          <w:w w:val="105"/>
          <w:sz w:val="18"/>
        </w:rPr>
        <w:t>unenforceable,</w:t>
      </w:r>
      <w:r>
        <w:rPr>
          <w:spacing w:val="-3"/>
          <w:w w:val="105"/>
          <w:sz w:val="18"/>
        </w:rPr>
        <w:t xml:space="preserve"> </w:t>
      </w:r>
      <w:r>
        <w:rPr>
          <w:w w:val="105"/>
          <w:sz w:val="18"/>
        </w:rPr>
        <w:t>the</w:t>
      </w:r>
      <w:r>
        <w:rPr>
          <w:spacing w:val="-5"/>
          <w:w w:val="105"/>
          <w:sz w:val="18"/>
        </w:rPr>
        <w:t xml:space="preserve"> </w:t>
      </w:r>
      <w:r>
        <w:rPr>
          <w:w w:val="105"/>
          <w:sz w:val="18"/>
        </w:rPr>
        <w:t>remaining</w:t>
      </w:r>
      <w:r>
        <w:rPr>
          <w:spacing w:val="-4"/>
          <w:w w:val="105"/>
          <w:sz w:val="18"/>
        </w:rPr>
        <w:t xml:space="preserve"> </w:t>
      </w:r>
      <w:r>
        <w:rPr>
          <w:w w:val="105"/>
          <w:sz w:val="18"/>
        </w:rPr>
        <w:t>provisions</w:t>
      </w:r>
      <w:r>
        <w:rPr>
          <w:spacing w:val="-5"/>
          <w:w w:val="105"/>
          <w:sz w:val="18"/>
        </w:rPr>
        <w:t xml:space="preserve"> </w:t>
      </w:r>
      <w:r>
        <w:rPr>
          <w:w w:val="105"/>
          <w:sz w:val="18"/>
        </w:rPr>
        <w:t>shall continue in full force and effect.</w:t>
      </w:r>
    </w:p>
    <w:p>
      <w:pPr>
        <w:pStyle w:val="ListParagraph"/>
        <w:numPr>
          <w:ilvl w:val="0"/>
          <w:numId w:val="1"/>
        </w:numPr>
        <w:tabs>
          <w:tab w:val="clear" w:pos="720"/>
          <w:tab w:val="left" w:pos="2142" w:leader="none"/>
          <w:tab w:val="left" w:pos="2148" w:leader="none"/>
        </w:tabs>
        <w:spacing w:lineRule="auto" w:line="288" w:before="0" w:after="0"/>
        <w:ind w:hanging="339" w:left="2148" w:right="1842"/>
        <w:jc w:val="left"/>
        <w:rPr>
          <w:sz w:val="18"/>
        </w:rPr>
      </w:pPr>
      <w:r>
        <w:rPr>
          <w:sz w:val="18"/>
        </w:rPr>
        <w:t>Provisions</w:t>
      </w:r>
      <w:r>
        <w:rPr>
          <w:spacing w:val="-5"/>
          <w:sz w:val="18"/>
        </w:rPr>
        <w:t xml:space="preserve"> </w:t>
      </w:r>
      <w:r>
        <w:rPr>
          <w:sz w:val="18"/>
        </w:rPr>
        <w:t>relating</w:t>
      </w:r>
      <w:r>
        <w:rPr>
          <w:spacing w:val="-5"/>
          <w:sz w:val="18"/>
        </w:rPr>
        <w:t xml:space="preserve"> </w:t>
      </w:r>
      <w:r>
        <w:rPr>
          <w:sz w:val="18"/>
        </w:rPr>
        <w:t>to</w:t>
      </w:r>
      <w:r>
        <w:rPr>
          <w:spacing w:val="-5"/>
          <w:sz w:val="18"/>
        </w:rPr>
        <w:t xml:space="preserve"> </w:t>
      </w:r>
      <w:r>
        <w:rPr>
          <w:sz w:val="18"/>
        </w:rPr>
        <w:t>liability,</w:t>
      </w:r>
      <w:r>
        <w:rPr>
          <w:spacing w:val="-5"/>
          <w:sz w:val="18"/>
        </w:rPr>
        <w:t xml:space="preserve"> </w:t>
      </w:r>
      <w:r>
        <w:rPr>
          <w:sz w:val="18"/>
        </w:rPr>
        <w:t>indemnity,</w:t>
      </w:r>
      <w:r>
        <w:rPr>
          <w:spacing w:val="-5"/>
          <w:sz w:val="18"/>
        </w:rPr>
        <w:t xml:space="preserve"> </w:t>
      </w:r>
      <w:r>
        <w:rPr>
          <w:sz w:val="18"/>
        </w:rPr>
        <w:t>warranties,</w:t>
      </w:r>
      <w:r>
        <w:rPr>
          <w:spacing w:val="-5"/>
          <w:sz w:val="18"/>
        </w:rPr>
        <w:t xml:space="preserve"> </w:t>
      </w:r>
      <w:r>
        <w:rPr>
          <w:sz w:val="18"/>
        </w:rPr>
        <w:t>dispute</w:t>
      </w:r>
      <w:r>
        <w:rPr>
          <w:spacing w:val="-5"/>
          <w:sz w:val="18"/>
        </w:rPr>
        <w:t xml:space="preserve"> </w:t>
      </w:r>
      <w:r>
        <w:rPr>
          <w:sz w:val="18"/>
        </w:rPr>
        <w:t>resolution,</w:t>
      </w:r>
      <w:r>
        <w:rPr>
          <w:spacing w:val="-5"/>
          <w:sz w:val="18"/>
        </w:rPr>
        <w:t xml:space="preserve"> </w:t>
      </w:r>
      <w:r>
        <w:rPr>
          <w:sz w:val="18"/>
        </w:rPr>
        <w:t>and</w:t>
      </w:r>
      <w:r>
        <w:rPr>
          <w:spacing w:val="-5"/>
          <w:sz w:val="18"/>
        </w:rPr>
        <w:t xml:space="preserve"> </w:t>
      </w:r>
      <w:r>
        <w:rPr>
          <w:sz w:val="18"/>
        </w:rPr>
        <w:t>confidentiality shall survive termination or completion of the Subcontract.</w:t>
      </w:r>
    </w:p>
    <w:p>
      <w:pPr>
        <w:pStyle w:val="BodyText"/>
        <w:spacing w:before="35" w:after="0"/>
        <w:rPr/>
      </w:pPr>
      <w:r>
        <w:rPr/>
      </w:r>
    </w:p>
    <w:p>
      <w:pPr>
        <w:pStyle w:val="ListParagraph"/>
        <w:numPr>
          <w:ilvl w:val="1"/>
          <w:numId w:val="48"/>
        </w:numPr>
        <w:tabs>
          <w:tab w:val="clear" w:pos="720"/>
          <w:tab w:val="left" w:pos="1673" w:leader="none"/>
        </w:tabs>
        <w:spacing w:lineRule="auto" w:line="240" w:before="1" w:after="0"/>
        <w:ind w:hanging="539" w:left="1673" w:right="0"/>
        <w:jc w:val="left"/>
        <w:rPr>
          <w:sz w:val="18"/>
        </w:rPr>
      </w:pPr>
      <w:r>
        <w:rPr>
          <w:spacing w:val="-2"/>
          <w:w w:val="105"/>
          <w:sz w:val="18"/>
          <w:u w:val="single"/>
        </w:rPr>
        <w:t>Amendments</w:t>
      </w:r>
    </w:p>
    <w:p>
      <w:pPr>
        <w:pStyle w:val="BodyText"/>
        <w:spacing w:before="54" w:after="0"/>
        <w:rPr/>
      </w:pPr>
      <w:r>
        <w:rPr/>
      </w:r>
    </w:p>
    <w:p>
      <w:pPr>
        <w:pStyle w:val="BodyText"/>
        <w:spacing w:lineRule="auto" w:line="280"/>
        <w:ind w:left="1473" w:right="1350"/>
        <w:rPr/>
      </w:pPr>
      <w:r>
        <w:rPr>
          <w:w w:val="105"/>
        </w:rPr>
        <w:t>No</w:t>
      </w:r>
      <w:r>
        <w:rPr>
          <w:spacing w:val="-3"/>
          <w:w w:val="105"/>
        </w:rPr>
        <w:t xml:space="preserve"> </w:t>
      </w:r>
      <w:r>
        <w:rPr>
          <w:w w:val="105"/>
        </w:rPr>
        <w:t>modification</w:t>
      </w:r>
      <w:r>
        <w:rPr>
          <w:spacing w:val="-2"/>
          <w:w w:val="105"/>
        </w:rPr>
        <w:t xml:space="preserve"> </w:t>
      </w:r>
      <w:r>
        <w:rPr>
          <w:w w:val="105"/>
        </w:rPr>
        <w:t>or</w:t>
      </w:r>
      <w:r>
        <w:rPr>
          <w:spacing w:val="-3"/>
          <w:w w:val="105"/>
        </w:rPr>
        <w:t xml:space="preserve"> </w:t>
      </w:r>
      <w:r>
        <w:rPr>
          <w:w w:val="105"/>
        </w:rPr>
        <w:t>amendment</w:t>
      </w:r>
      <w:r>
        <w:rPr>
          <w:spacing w:val="-3"/>
          <w:w w:val="105"/>
        </w:rPr>
        <w:t xml:space="preserve"> </w:t>
      </w:r>
      <w:r>
        <w:rPr>
          <w:w w:val="105"/>
        </w:rPr>
        <w:t>to</w:t>
      </w:r>
      <w:r>
        <w:rPr>
          <w:spacing w:val="-3"/>
          <w:w w:val="105"/>
        </w:rPr>
        <w:t xml:space="preserve"> </w:t>
      </w:r>
      <w:r>
        <w:rPr>
          <w:w w:val="105"/>
        </w:rPr>
        <w:t>this</w:t>
      </w:r>
      <w:r>
        <w:rPr>
          <w:spacing w:val="-4"/>
          <w:w w:val="105"/>
        </w:rPr>
        <w:t xml:space="preserve"> </w:t>
      </w:r>
      <w:r>
        <w:rPr>
          <w:w w:val="105"/>
        </w:rPr>
        <w:t>Agreement</w:t>
      </w:r>
      <w:r>
        <w:rPr>
          <w:spacing w:val="-3"/>
          <w:w w:val="105"/>
        </w:rPr>
        <w:t xml:space="preserve"> </w:t>
      </w:r>
      <w:r>
        <w:rPr>
          <w:w w:val="105"/>
        </w:rPr>
        <w:t>shall</w:t>
      </w:r>
      <w:r>
        <w:rPr>
          <w:spacing w:val="-4"/>
          <w:w w:val="105"/>
        </w:rPr>
        <w:t xml:space="preserve"> </w:t>
      </w:r>
      <w:r>
        <w:rPr>
          <w:w w:val="105"/>
        </w:rPr>
        <w:t>be</w:t>
      </w:r>
      <w:r>
        <w:rPr>
          <w:spacing w:val="-4"/>
          <w:w w:val="105"/>
        </w:rPr>
        <w:t xml:space="preserve"> </w:t>
      </w:r>
      <w:r>
        <w:rPr>
          <w:w w:val="105"/>
        </w:rPr>
        <w:t>valid</w:t>
      </w:r>
      <w:r>
        <w:rPr>
          <w:spacing w:val="-3"/>
          <w:w w:val="105"/>
        </w:rPr>
        <w:t xml:space="preserve"> </w:t>
      </w:r>
      <w:r>
        <w:rPr>
          <w:w w:val="105"/>
        </w:rPr>
        <w:t>or</w:t>
      </w:r>
      <w:r>
        <w:rPr>
          <w:spacing w:val="-3"/>
          <w:w w:val="105"/>
        </w:rPr>
        <w:t xml:space="preserve"> </w:t>
      </w:r>
      <w:r>
        <w:rPr>
          <w:w w:val="105"/>
        </w:rPr>
        <w:t>binding</w:t>
      </w:r>
      <w:r>
        <w:rPr>
          <w:spacing w:val="-2"/>
          <w:w w:val="105"/>
        </w:rPr>
        <w:t xml:space="preserve"> </w:t>
      </w:r>
      <w:r>
        <w:rPr>
          <w:w w:val="105"/>
        </w:rPr>
        <w:t>unless</w:t>
      </w:r>
      <w:r>
        <w:rPr>
          <w:spacing w:val="-4"/>
          <w:w w:val="105"/>
        </w:rPr>
        <w:t xml:space="preserve"> </w:t>
      </w:r>
      <w:r>
        <w:rPr>
          <w:w w:val="105"/>
        </w:rPr>
        <w:t>made</w:t>
      </w:r>
      <w:r>
        <w:rPr>
          <w:spacing w:val="-3"/>
          <w:w w:val="105"/>
        </w:rPr>
        <w:t xml:space="preserve"> </w:t>
      </w:r>
      <w:r>
        <w:rPr>
          <w:w w:val="105"/>
        </w:rPr>
        <w:t>in</w:t>
      </w:r>
      <w:r>
        <w:rPr>
          <w:spacing w:val="-3"/>
          <w:w w:val="105"/>
        </w:rPr>
        <w:t xml:space="preserve"> </w:t>
      </w:r>
      <w:r>
        <w:rPr>
          <w:w w:val="105"/>
        </w:rPr>
        <w:t>writing and signed by authorized representatives of both Parties.</w:t>
      </w:r>
    </w:p>
    <w:p>
      <w:pPr>
        <w:pStyle w:val="BodyText"/>
        <w:spacing w:before="47"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spacing w:val="-2"/>
          <w:w w:val="105"/>
          <w:sz w:val="18"/>
          <w:u w:val="single"/>
        </w:rPr>
        <w:t>Severability</w:t>
      </w:r>
    </w:p>
    <w:p>
      <w:pPr>
        <w:pStyle w:val="BodyText"/>
        <w:spacing w:before="54" w:after="0"/>
        <w:rPr/>
      </w:pPr>
      <w:r>
        <w:rPr/>
      </w:r>
    </w:p>
    <w:p>
      <w:pPr>
        <w:pStyle w:val="BodyText"/>
        <w:spacing w:lineRule="auto" w:line="288" w:before="1" w:after="0"/>
        <w:ind w:left="1473" w:right="1634"/>
        <w:jc w:val="both"/>
        <w:rPr/>
      </w:pPr>
      <w:r>
        <w:rPr>
          <w:w w:val="105"/>
        </w:rPr>
        <w:t xml:space="preserve">If any provision of this Agreement is found to be invalid or unenforceable under applicable law, the remainder of the Agreement shall continue in full force and effect, and the invalid provision shall be replaced with a valid and enforceable provision that most closely reflects the original </w:t>
      </w:r>
      <w:r>
        <w:rPr>
          <w:spacing w:val="-2"/>
          <w:w w:val="105"/>
        </w:rPr>
        <w:t>intent.</w:t>
      </w:r>
    </w:p>
    <w:p>
      <w:pPr>
        <w:pStyle w:val="BodyText"/>
        <w:spacing w:before="44"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spacing w:val="-2"/>
          <w:w w:val="105"/>
          <w:sz w:val="18"/>
          <w:u w:val="single"/>
        </w:rPr>
        <w:t>Waiver</w:t>
      </w:r>
    </w:p>
    <w:p>
      <w:pPr>
        <w:pStyle w:val="BodyText"/>
        <w:spacing w:before="55" w:after="0"/>
        <w:rPr/>
      </w:pPr>
      <w:r>
        <w:rPr/>
      </w:r>
    </w:p>
    <w:p>
      <w:pPr>
        <w:pStyle w:val="BodyText"/>
        <w:spacing w:lineRule="auto" w:line="280"/>
        <w:ind w:left="1473" w:right="1350"/>
        <w:rPr/>
      </w:pPr>
      <w:r>
        <w:rPr>
          <w:w w:val="105"/>
        </w:rPr>
        <w:t>No</w:t>
      </w:r>
      <w:r>
        <w:rPr>
          <w:spacing w:val="-2"/>
          <w:w w:val="105"/>
        </w:rPr>
        <w:t xml:space="preserve"> </w:t>
      </w:r>
      <w:r>
        <w:rPr>
          <w:w w:val="105"/>
        </w:rPr>
        <w:t>waiver</w:t>
      </w:r>
      <w:r>
        <w:rPr>
          <w:spacing w:val="-3"/>
          <w:w w:val="105"/>
        </w:rPr>
        <w:t xml:space="preserve"> </w:t>
      </w:r>
      <w:r>
        <w:rPr>
          <w:w w:val="105"/>
        </w:rPr>
        <w:t>of</w:t>
      </w:r>
      <w:r>
        <w:rPr>
          <w:spacing w:val="-2"/>
          <w:w w:val="105"/>
        </w:rPr>
        <w:t xml:space="preserve"> </w:t>
      </w:r>
      <w:r>
        <w:rPr>
          <w:w w:val="105"/>
        </w:rPr>
        <w:t>any</w:t>
      </w:r>
      <w:r>
        <w:rPr>
          <w:spacing w:val="-2"/>
          <w:w w:val="105"/>
        </w:rPr>
        <w:t xml:space="preserve"> </w:t>
      </w:r>
      <w:r>
        <w:rPr>
          <w:w w:val="105"/>
        </w:rPr>
        <w:t>breach</w:t>
      </w:r>
      <w:r>
        <w:rPr>
          <w:spacing w:val="-2"/>
          <w:w w:val="105"/>
        </w:rPr>
        <w:t xml:space="preserve"> </w:t>
      </w:r>
      <w:r>
        <w:rPr>
          <w:w w:val="105"/>
        </w:rPr>
        <w:t>of</w:t>
      </w:r>
      <w:r>
        <w:rPr>
          <w:spacing w:val="-2"/>
          <w:w w:val="105"/>
        </w:rPr>
        <w:t xml:space="preserve"> </w:t>
      </w:r>
      <w:r>
        <w:rPr>
          <w:w w:val="105"/>
        </w:rPr>
        <w:t>this</w:t>
      </w:r>
      <w:r>
        <w:rPr>
          <w:spacing w:val="-3"/>
          <w:w w:val="105"/>
        </w:rPr>
        <w:t xml:space="preserve"> </w:t>
      </w:r>
      <w:r>
        <w:rPr>
          <w:w w:val="105"/>
        </w:rPr>
        <w:t>Agreement</w:t>
      </w:r>
      <w:r>
        <w:rPr>
          <w:spacing w:val="-2"/>
          <w:w w:val="105"/>
        </w:rPr>
        <w:t xml:space="preserve"> </w:t>
      </w:r>
      <w:r>
        <w:rPr>
          <w:w w:val="105"/>
        </w:rPr>
        <w:t>shall</w:t>
      </w:r>
      <w:r>
        <w:rPr>
          <w:spacing w:val="-3"/>
          <w:w w:val="105"/>
        </w:rPr>
        <w:t xml:space="preserve"> </w:t>
      </w:r>
      <w:r>
        <w:rPr>
          <w:w w:val="105"/>
        </w:rPr>
        <w:t>be</w:t>
      </w:r>
      <w:r>
        <w:rPr>
          <w:spacing w:val="-3"/>
          <w:w w:val="105"/>
        </w:rPr>
        <w:t xml:space="preserve"> </w:t>
      </w:r>
      <w:r>
        <w:rPr>
          <w:w w:val="105"/>
        </w:rPr>
        <w:t>effective</w:t>
      </w:r>
      <w:r>
        <w:rPr>
          <w:spacing w:val="-2"/>
          <w:w w:val="105"/>
        </w:rPr>
        <w:t xml:space="preserve"> </w:t>
      </w:r>
      <w:r>
        <w:rPr>
          <w:w w:val="105"/>
        </w:rPr>
        <w:t>unless</w:t>
      </w:r>
      <w:r>
        <w:rPr>
          <w:spacing w:val="-3"/>
          <w:w w:val="105"/>
        </w:rPr>
        <w:t xml:space="preserve"> </w:t>
      </w:r>
      <w:r>
        <w:rPr>
          <w:w w:val="105"/>
        </w:rPr>
        <w:t>in</w:t>
      </w:r>
      <w:r>
        <w:rPr>
          <w:spacing w:val="-2"/>
          <w:w w:val="105"/>
        </w:rPr>
        <w:t xml:space="preserve"> </w:t>
      </w:r>
      <w:r>
        <w:rPr>
          <w:w w:val="105"/>
        </w:rPr>
        <w:t>writing.</w:t>
      </w:r>
      <w:r>
        <w:rPr>
          <w:spacing w:val="-2"/>
          <w:w w:val="105"/>
        </w:rPr>
        <w:t xml:space="preserve"> </w:t>
      </w:r>
      <w:r>
        <w:rPr>
          <w:w w:val="105"/>
        </w:rPr>
        <w:t>No</w:t>
      </w:r>
      <w:r>
        <w:rPr>
          <w:spacing w:val="-2"/>
          <w:w w:val="105"/>
        </w:rPr>
        <w:t xml:space="preserve"> </w:t>
      </w:r>
      <w:r>
        <w:rPr>
          <w:w w:val="105"/>
        </w:rPr>
        <w:t>waiver</w:t>
      </w:r>
      <w:r>
        <w:rPr>
          <w:spacing w:val="-3"/>
          <w:w w:val="105"/>
        </w:rPr>
        <w:t xml:space="preserve"> </w:t>
      </w:r>
      <w:r>
        <w:rPr>
          <w:w w:val="105"/>
        </w:rPr>
        <w:t>shall</w:t>
      </w:r>
      <w:r>
        <w:rPr>
          <w:spacing w:val="-3"/>
          <w:w w:val="105"/>
        </w:rPr>
        <w:t xml:space="preserve"> </w:t>
      </w:r>
      <w:r>
        <w:rPr>
          <w:w w:val="105"/>
        </w:rPr>
        <w:t>be construed as a waiver of any subsequent breach.</w:t>
      </w:r>
    </w:p>
    <w:p>
      <w:pPr>
        <w:pStyle w:val="BodyText"/>
        <w:spacing w:before="47" w:after="0"/>
        <w:rPr/>
      </w:pPr>
      <w:r>
        <w:rPr/>
      </w:r>
    </w:p>
    <w:p>
      <w:pPr>
        <w:pStyle w:val="ListParagraph"/>
        <w:numPr>
          <w:ilvl w:val="1"/>
          <w:numId w:val="48"/>
        </w:numPr>
        <w:tabs>
          <w:tab w:val="clear" w:pos="720"/>
          <w:tab w:val="left" w:pos="1673" w:leader="none"/>
        </w:tabs>
        <w:spacing w:lineRule="auto" w:line="240" w:before="0" w:after="0"/>
        <w:ind w:hanging="539" w:left="1673" w:right="0"/>
        <w:jc w:val="left"/>
        <w:rPr>
          <w:sz w:val="18"/>
        </w:rPr>
      </w:pPr>
      <w:r>
        <w:rPr>
          <w:spacing w:val="-2"/>
          <w:w w:val="105"/>
          <w:sz w:val="18"/>
          <w:u w:val="single"/>
        </w:rPr>
        <w:t>Survival</w:t>
      </w:r>
    </w:p>
    <w:p>
      <w:pPr>
        <w:pStyle w:val="BodyText"/>
        <w:spacing w:before="54" w:after="0"/>
        <w:rPr/>
      </w:pPr>
      <w:r>
        <w:rPr/>
      </w:r>
    </w:p>
    <w:p>
      <w:pPr>
        <w:sectPr>
          <w:headerReference w:type="default" r:id="rId140"/>
          <w:headerReference w:type="first" r:id="rId141"/>
          <w:footerReference w:type="default" r:id="rId142"/>
          <w:footerReference w:type="first" r:id="rId143"/>
          <w:type w:val="nextPage"/>
          <w:pgSz w:w="12240" w:h="15840"/>
          <w:pgMar w:left="720" w:right="360" w:gutter="0" w:header="569" w:top="1120" w:footer="320" w:bottom="500"/>
          <w:pgNumType w:fmt="decimal"/>
          <w:formProt w:val="false"/>
          <w:textDirection w:val="lrTb"/>
          <w:docGrid w:type="default" w:linePitch="100" w:charSpace="4096"/>
        </w:sectPr>
        <w:pStyle w:val="BodyText"/>
        <w:spacing w:lineRule="auto" w:line="288"/>
        <w:ind w:left="1473" w:right="1628"/>
        <w:jc w:val="both"/>
        <w:rPr/>
      </w:pPr>
      <w:r>
        <w:rPr>
          <w:w w:val="105"/>
        </w:rPr>
        <w:t>Provisions relating to liability, indemnity, warranties, dispute resolution, confidentiality, and any other clauses which by their nature are intended to survive termination or completion of the works shall remain in full force and effect.</w:t>
      </w:r>
    </w:p>
    <w:p>
      <w:pPr>
        <w:pStyle w:val="BodyText"/>
        <w:rPr>
          <w:sz w:val="56"/>
        </w:rPr>
      </w:pPr>
      <w:r>
        <w:rPr>
          <w:sz w:val="56"/>
        </w:rPr>
        <mc:AlternateContent>
          <mc:Choice Requires="wpg">
            <w:drawing>
              <wp:anchor behindDoc="1" distT="0" distB="0" distL="0" distR="0" simplePos="0" locked="0" layoutInCell="0" allowOverlap="1" relativeHeight="56">
                <wp:simplePos x="0" y="0"/>
                <wp:positionH relativeFrom="page">
                  <wp:posOffset>400050</wp:posOffset>
                </wp:positionH>
                <wp:positionV relativeFrom="page">
                  <wp:posOffset>365760</wp:posOffset>
                </wp:positionV>
                <wp:extent cx="7007225" cy="9110980"/>
                <wp:effectExtent l="13335" t="4445" r="12700" b="13335"/>
                <wp:wrapNone/>
                <wp:docPr id="229" name="Group 50"/>
                <a:graphic xmlns:a="http://schemas.openxmlformats.org/drawingml/2006/main">
                  <a:graphicData uri="http://schemas.microsoft.com/office/word/2010/wordprocessingGroup">
                    <wpg:wgp>
                      <wpg:cNvGrpSpPr/>
                      <wpg:grpSpPr>
                        <a:xfrm>
                          <a:off x="0" y="0"/>
                          <a:ext cx="7007400" cy="9110880"/>
                          <a:chOff x="0" y="0"/>
                          <a:chExt cx="7007400" cy="9110880"/>
                        </a:xfrm>
                      </wpg:grpSpPr>
                      <wps:wsp>
                        <wps:cNvPr id="230" name="Graphic 51"/>
                        <wps:cNvSpPr/>
                        <wps:spPr>
                          <a:xfrm>
                            <a:off x="0" y="399960"/>
                            <a:ext cx="7007400" cy="8710920"/>
                          </a:xfrm>
                          <a:custGeom>
                            <a:avLst/>
                            <a:gdLst>
                              <a:gd name="textAreaLeft" fmla="*/ 0 w 3972600"/>
                              <a:gd name="textAreaRight" fmla="*/ 3972960 w 3972600"/>
                              <a:gd name="textAreaTop" fmla="*/ 0 h 4938480"/>
                              <a:gd name="textAreaBottom" fmla="*/ 4938840 h 4938480"/>
                            </a:gdLst>
                            <a:ahLst/>
                            <a:rect l="textAreaLeft" t="textAreaTop" r="textAreaRight" b="textAreaBottom"/>
                            <a:pathLst>
                              <a:path w="6982459" h="8694420">
                                <a:moveTo>
                                  <a:pt x="6982459" y="8694420"/>
                                </a:moveTo>
                                <a:lnTo>
                                  <a:pt x="0" y="8694420"/>
                                </a:lnTo>
                                <a:lnTo>
                                  <a:pt x="0" y="0"/>
                                </a:lnTo>
                                <a:lnTo>
                                  <a:pt x="6982459" y="0"/>
                                </a:lnTo>
                                <a:lnTo>
                                  <a:pt x="6982459" y="8694420"/>
                                </a:lnTo>
                                <a:close/>
                              </a:path>
                            </a:pathLst>
                          </a:custGeom>
                          <a:solidFill>
                            <a:srgbClr val="dae5f1"/>
                          </a:solidFill>
                          <a:ln w="0">
                            <a:noFill/>
                          </a:ln>
                        </wps:spPr>
                        <wps:style>
                          <a:lnRef idx="0"/>
                          <a:fillRef idx="0"/>
                          <a:effectRef idx="0"/>
                          <a:fontRef idx="minor"/>
                        </wps:style>
                        <wps:bodyPr/>
                      </wps:wsp>
                      <wps:wsp>
                        <wps:cNvPr id="231" name="Graphic 52"/>
                        <wps:cNvSpPr/>
                        <wps:spPr>
                          <a:xfrm>
                            <a:off x="0" y="399960"/>
                            <a:ext cx="7007400" cy="8710920"/>
                          </a:xfrm>
                          <a:custGeom>
                            <a:avLst/>
                            <a:gdLst>
                              <a:gd name="textAreaLeft" fmla="*/ 0 w 3972600"/>
                              <a:gd name="textAreaRight" fmla="*/ 3972960 w 3972600"/>
                              <a:gd name="textAreaTop" fmla="*/ 0 h 4938480"/>
                              <a:gd name="textAreaBottom" fmla="*/ 4938840 h 4938480"/>
                            </a:gdLst>
                            <a:ahLst/>
                            <a:rect l="textAreaLeft" t="textAreaTop" r="textAreaRight" b="textAreaBottom"/>
                            <a:pathLst>
                              <a:path w="6982459" h="8694420">
                                <a:moveTo>
                                  <a:pt x="0" y="0"/>
                                </a:moveTo>
                                <a:lnTo>
                                  <a:pt x="6982459" y="0"/>
                                </a:lnTo>
                                <a:lnTo>
                                  <a:pt x="6982459" y="8694420"/>
                                </a:lnTo>
                                <a:lnTo>
                                  <a:pt x="0" y="8694420"/>
                                </a:lnTo>
                                <a:lnTo>
                                  <a:pt x="0" y="0"/>
                                </a:lnTo>
                                <a:close/>
                              </a:path>
                            </a:pathLst>
                          </a:custGeom>
                          <a:noFill/>
                          <a:ln w="24765">
                            <a:solidFill>
                              <a:srgbClr val="001e5f"/>
                            </a:solidFill>
                            <a:round/>
                          </a:ln>
                        </wps:spPr>
                        <wps:style>
                          <a:lnRef idx="0"/>
                          <a:fillRef idx="0"/>
                          <a:effectRef idx="0"/>
                          <a:fontRef idx="minor"/>
                        </wps:style>
                        <wps:bodyPr/>
                      </wps:wsp>
                      <pic:pic xmlns:pic="http://schemas.openxmlformats.org/drawingml/2006/picture">
                        <pic:nvPicPr>
                          <pic:cNvPr id="232" name="Image 53" descr=""/>
                          <pic:cNvPicPr/>
                        </pic:nvPicPr>
                        <pic:blipFill>
                          <a:blip r:embed="rId144"/>
                          <a:stretch/>
                        </pic:blipFill>
                        <pic:spPr>
                          <a:xfrm>
                            <a:off x="828000" y="3960"/>
                            <a:ext cx="742320" cy="299160"/>
                          </a:xfrm>
                          <a:prstGeom prst="rect">
                            <a:avLst/>
                          </a:prstGeom>
                          <a:ln w="0">
                            <a:noFill/>
                          </a:ln>
                        </pic:spPr>
                      </pic:pic>
                      <wps:wsp>
                        <wps:cNvPr id="233" name="Graphic 54"/>
                        <wps:cNvSpPr/>
                        <wps:spPr>
                          <a:xfrm>
                            <a:off x="822960" y="0"/>
                            <a:ext cx="774000" cy="341640"/>
                          </a:xfrm>
                          <a:custGeom>
                            <a:avLst/>
                            <a:gdLst>
                              <a:gd name="textAreaLeft" fmla="*/ 0 w 438840"/>
                              <a:gd name="textAreaRight" fmla="*/ 439200 w 438840"/>
                              <a:gd name="textAreaTop" fmla="*/ 0 h 193680"/>
                              <a:gd name="textAreaBottom" fmla="*/ 194040 h 193680"/>
                            </a:gdLst>
                            <a:ahLst/>
                            <a:rect l="textAreaLeft" t="textAreaTop" r="textAreaRight" b="textAreaBottom"/>
                            <a:pathLst>
                              <a:path w="772160" h="341630">
                                <a:moveTo>
                                  <a:pt x="0" y="0"/>
                                </a:moveTo>
                                <a:lnTo>
                                  <a:pt x="772160" y="0"/>
                                </a:lnTo>
                                <a:lnTo>
                                  <a:pt x="772160" y="341630"/>
                                </a:lnTo>
                                <a:lnTo>
                                  <a:pt x="0" y="341630"/>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50" style="position:absolute;margin-left:31.5pt;margin-top:28.8pt;width:551.75pt;height:717.4pt" coordorigin="630,576" coordsize="11035,14348">
                <v:shape id="shape_0" ID="Image 53" stroked="f" o:allowincell="f" style="position:absolute;left:1934;top:582;width:1168;height:470;mso-wrap-style:none;v-text-anchor:middle;mso-position-horizontal-relative:page;mso-position-vertical-relative:page" type="_x0000_t75">
                  <v:imagedata r:id="rId145" o:detectmouseclick="t"/>
                  <v:stroke color="#3465a4" joinstyle="round" endcap="flat"/>
                  <w10:wrap type="none"/>
                </v:shape>
              </v:group>
            </w:pict>
          </mc:Fallback>
        </mc:AlternateContent>
      </w:r>
    </w:p>
    <w:p>
      <w:pPr>
        <w:pStyle w:val="BodyText"/>
        <w:rPr>
          <w:sz w:val="56"/>
        </w:rPr>
      </w:pPr>
      <w:r>
        <w:rPr>
          <w:sz w:val="56"/>
        </w:rPr>
      </w:r>
    </w:p>
    <w:p>
      <w:pPr>
        <w:pStyle w:val="BodyText"/>
        <w:rPr>
          <w:sz w:val="56"/>
        </w:rPr>
      </w:pPr>
      <w:r>
        <w:rPr>
          <w:sz w:val="56"/>
        </w:rPr>
      </w:r>
    </w:p>
    <w:p>
      <w:pPr>
        <w:pStyle w:val="BodyText"/>
        <w:rPr>
          <w:sz w:val="56"/>
        </w:rPr>
      </w:pPr>
      <w:r>
        <w:rPr>
          <w:sz w:val="56"/>
        </w:rPr>
      </w:r>
    </w:p>
    <w:p>
      <w:pPr>
        <w:pStyle w:val="BodyText"/>
        <w:rPr>
          <w:sz w:val="56"/>
        </w:rPr>
      </w:pPr>
      <w:r>
        <w:rPr>
          <w:sz w:val="56"/>
        </w:rPr>
      </w:r>
    </w:p>
    <w:p>
      <w:pPr>
        <w:pStyle w:val="BodyText"/>
        <w:rPr>
          <w:sz w:val="56"/>
        </w:rPr>
      </w:pPr>
      <w:r>
        <w:rPr>
          <w:sz w:val="56"/>
        </w:rPr>
      </w:r>
    </w:p>
    <w:p>
      <w:pPr>
        <w:pStyle w:val="BodyText"/>
        <w:rPr>
          <w:sz w:val="56"/>
        </w:rPr>
      </w:pPr>
      <w:r>
        <w:rPr>
          <w:sz w:val="56"/>
        </w:rPr>
      </w:r>
    </w:p>
    <w:p>
      <w:pPr>
        <w:pStyle w:val="BodyText"/>
        <w:rPr>
          <w:sz w:val="56"/>
        </w:rPr>
      </w:pPr>
      <w:r>
        <w:rPr>
          <w:sz w:val="56"/>
        </w:rPr>
      </w:r>
    </w:p>
    <w:p>
      <w:pPr>
        <w:pStyle w:val="BodyText"/>
        <w:spacing w:before="670" w:after="0"/>
        <w:rPr>
          <w:sz w:val="56"/>
        </w:rPr>
      </w:pPr>
      <w:r>
        <w:rPr>
          <w:sz w:val="56"/>
        </w:rPr>
      </w:r>
    </w:p>
    <w:p>
      <w:pPr>
        <w:pStyle w:val="Normal"/>
        <w:spacing w:before="0" w:after="0"/>
        <w:ind w:hanging="0" w:left="388" w:right="0"/>
        <w:jc w:val="left"/>
        <w:rPr>
          <w:rFonts w:ascii="Times New Roman" w:hAnsi="Times New Roman"/>
          <w:b/>
          <w:sz w:val="56"/>
        </w:rPr>
      </w:pPr>
      <w:r>
        <w:rPr>
          <w:rFonts w:ascii="Times New Roman" w:hAnsi="Times New Roman"/>
          <w:b/>
          <w:color w:val="001E5F"/>
          <w:sz w:val="56"/>
        </w:rPr>
        <w:t>Annexures</w:t>
      </w:r>
      <w:r>
        <w:rPr>
          <w:rFonts w:ascii="Times New Roman" w:hAnsi="Times New Roman"/>
          <w:b/>
          <w:color w:val="001E5F"/>
          <w:spacing w:val="-3"/>
          <w:sz w:val="56"/>
        </w:rPr>
        <w:t xml:space="preserve"> </w:t>
      </w:r>
      <w:r>
        <w:rPr>
          <w:rFonts w:ascii="Times New Roman" w:hAnsi="Times New Roman"/>
          <w:b/>
          <w:color w:val="001E5F"/>
          <w:sz w:val="56"/>
        </w:rPr>
        <w:t>of</w:t>
      </w:r>
      <w:r>
        <w:rPr>
          <w:rFonts w:ascii="Times New Roman" w:hAnsi="Times New Roman"/>
          <w:b/>
          <w:color w:val="001E5F"/>
          <w:spacing w:val="1"/>
          <w:sz w:val="56"/>
        </w:rPr>
        <w:t xml:space="preserve"> </w:t>
      </w:r>
      <w:r>
        <w:rPr>
          <w:rFonts w:ascii="Times New Roman" w:hAnsi="Times New Roman"/>
          <w:b/>
          <w:color w:val="001E5F"/>
          <w:sz w:val="56"/>
        </w:rPr>
        <w:t>the</w:t>
      </w:r>
      <w:r>
        <w:rPr>
          <w:rFonts w:ascii="Times New Roman" w:hAnsi="Times New Roman"/>
          <w:b/>
          <w:color w:val="001E5F"/>
          <w:spacing w:val="-2"/>
          <w:sz w:val="56"/>
        </w:rPr>
        <w:t xml:space="preserve"> </w:t>
      </w:r>
      <w:r>
        <w:rPr>
          <w:rFonts w:ascii="Times New Roman" w:hAnsi="Times New Roman"/>
          <w:b/>
          <w:color w:val="001E5F"/>
          <w:sz w:val="56"/>
        </w:rPr>
        <w:t>Subcontract</w:t>
      </w:r>
      <w:r>
        <w:rPr>
          <w:rFonts w:ascii="Times New Roman" w:hAnsi="Times New Roman"/>
          <w:b/>
          <w:color w:val="001E5F"/>
          <w:spacing w:val="-3"/>
          <w:sz w:val="56"/>
        </w:rPr>
        <w:t xml:space="preserve"> </w:t>
      </w:r>
      <w:r>
        <w:rPr>
          <w:rFonts w:ascii="Times New Roman" w:hAnsi="Times New Roman"/>
          <w:b/>
          <w:color w:val="001E5F"/>
          <w:spacing w:val="-2"/>
          <w:sz w:val="56"/>
        </w:rPr>
        <w:t>Agreement</w:t>
      </w:r>
    </w:p>
    <w:sectPr>
      <w:headerReference w:type="default" r:id="rId146"/>
      <w:headerReference w:type="first" r:id="rId147"/>
      <w:footerReference w:type="default" r:id="rId148"/>
      <w:footerReference w:type="first" r:id="rId149"/>
      <w:type w:val="nextPage"/>
      <w:pgSz w:w="12240" w:h="15840"/>
      <w:pgMar w:left="720" w:right="360" w:gutter="0" w:header="756" w:top="1020" w:footer="318" w:bottom="5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Arial">
    <w:charset w:val="01"/>
    <w:family w:val="roman"/>
    <w:pitch w:val="variable"/>
  </w:font>
  <w:font w:name="Symbol">
    <w:charset w:val="02"/>
    <w:family w:val="auto"/>
    <w:pitch w:val="default"/>
  </w:font>
  <w:font w:name="Tahoma">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
              <wp:simplePos x="0" y="0"/>
              <wp:positionH relativeFrom="page">
                <wp:posOffset>1081405</wp:posOffset>
              </wp:positionH>
              <wp:positionV relativeFrom="page">
                <wp:posOffset>9633585</wp:posOffset>
              </wp:positionV>
              <wp:extent cx="1141730" cy="132080"/>
              <wp:effectExtent l="0" t="0" r="0" b="0"/>
              <wp:wrapNone/>
              <wp:docPr id="41" name="Textbox 27"/>
              <a:graphic xmlns:a="http://schemas.openxmlformats.org/drawingml/2006/main">
                <a:graphicData uri="http://schemas.microsoft.com/office/word/2010/wordprocessingShape">
                  <wps:wsp>
                    <wps:cNvSpPr/>
                    <wps:spPr>
                      <a:xfrm>
                        <a:off x="0" y="0"/>
                        <a:ext cx="114156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4"/>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85.15pt;margin-top:758.55pt;width:89.85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4"/>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3630930</wp:posOffset>
              </wp:positionH>
              <wp:positionV relativeFrom="page">
                <wp:posOffset>9636760</wp:posOffset>
              </wp:positionV>
              <wp:extent cx="507365" cy="125095"/>
              <wp:effectExtent l="0" t="0" r="0" b="0"/>
              <wp:wrapNone/>
              <wp:docPr id="42" name="Textbox 28"/>
              <a:graphic xmlns:a="http://schemas.openxmlformats.org/drawingml/2006/main">
                <a:graphicData uri="http://schemas.microsoft.com/office/word/2010/wordprocessingShape">
                  <wps:wsp>
                    <wps:cNvSpPr/>
                    <wps:spPr>
                      <a:xfrm>
                        <a:off x="0" y="0"/>
                        <a:ext cx="50724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7</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85.9pt;margin-top:758.8pt;width:39.9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7</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26">
              <wp:simplePos x="0" y="0"/>
              <wp:positionH relativeFrom="page">
                <wp:posOffset>1081405</wp:posOffset>
              </wp:positionH>
              <wp:positionV relativeFrom="page">
                <wp:posOffset>9632315</wp:posOffset>
              </wp:positionV>
              <wp:extent cx="1142365" cy="132080"/>
              <wp:effectExtent l="0" t="0" r="0" b="0"/>
              <wp:wrapNone/>
              <wp:docPr id="47" name="Textbox 39"/>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32">
              <wp:simplePos x="0" y="0"/>
              <wp:positionH relativeFrom="page">
                <wp:posOffset>3603625</wp:posOffset>
              </wp:positionH>
              <wp:positionV relativeFrom="page">
                <wp:posOffset>9634855</wp:posOffset>
              </wp:positionV>
              <wp:extent cx="560070" cy="125095"/>
              <wp:effectExtent l="0" t="0" r="0" b="0"/>
              <wp:wrapNone/>
              <wp:docPr id="48" name="Textbox 40"/>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10</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10</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65">
              <wp:simplePos x="0" y="0"/>
              <wp:positionH relativeFrom="page">
                <wp:posOffset>1081405</wp:posOffset>
              </wp:positionH>
              <wp:positionV relativeFrom="page">
                <wp:posOffset>9632315</wp:posOffset>
              </wp:positionV>
              <wp:extent cx="1142365" cy="132080"/>
              <wp:effectExtent l="0" t="0" r="0" b="0"/>
              <wp:wrapNone/>
              <wp:docPr id="53" name="Textbox 3"/>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page">
                <wp:posOffset>3603625</wp:posOffset>
              </wp:positionH>
              <wp:positionV relativeFrom="page">
                <wp:posOffset>9634855</wp:posOffset>
              </wp:positionV>
              <wp:extent cx="560070" cy="125095"/>
              <wp:effectExtent l="0" t="0" r="0" b="0"/>
              <wp:wrapNone/>
              <wp:docPr id="54" name="Textbox 4"/>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11</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11</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72">
              <wp:simplePos x="0" y="0"/>
              <wp:positionH relativeFrom="page">
                <wp:posOffset>1081405</wp:posOffset>
              </wp:positionH>
              <wp:positionV relativeFrom="page">
                <wp:posOffset>9632315</wp:posOffset>
              </wp:positionV>
              <wp:extent cx="1142365" cy="132080"/>
              <wp:effectExtent l="0" t="0" r="0" b="0"/>
              <wp:wrapNone/>
              <wp:docPr id="59" name="Textbox 7"/>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74">
              <wp:simplePos x="0" y="0"/>
              <wp:positionH relativeFrom="page">
                <wp:posOffset>3603625</wp:posOffset>
              </wp:positionH>
              <wp:positionV relativeFrom="page">
                <wp:posOffset>9634855</wp:posOffset>
              </wp:positionV>
              <wp:extent cx="560070" cy="125095"/>
              <wp:effectExtent l="0" t="0" r="0" b="0"/>
              <wp:wrapNone/>
              <wp:docPr id="60" name="Textbox 8"/>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12</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12</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83">
              <wp:simplePos x="0" y="0"/>
              <wp:positionH relativeFrom="page">
                <wp:posOffset>1081405</wp:posOffset>
              </wp:positionH>
              <wp:positionV relativeFrom="page">
                <wp:posOffset>9632315</wp:posOffset>
              </wp:positionV>
              <wp:extent cx="1142365" cy="132080"/>
              <wp:effectExtent l="0" t="0" r="0" b="0"/>
              <wp:wrapNone/>
              <wp:docPr id="65" name="Textbox 13"/>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85">
              <wp:simplePos x="0" y="0"/>
              <wp:positionH relativeFrom="page">
                <wp:posOffset>3603625</wp:posOffset>
              </wp:positionH>
              <wp:positionV relativeFrom="page">
                <wp:posOffset>9634855</wp:posOffset>
              </wp:positionV>
              <wp:extent cx="560070" cy="125095"/>
              <wp:effectExtent l="0" t="0" r="0" b="0"/>
              <wp:wrapNone/>
              <wp:docPr id="66" name="Textbox 14"/>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13</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13</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90">
              <wp:simplePos x="0" y="0"/>
              <wp:positionH relativeFrom="page">
                <wp:posOffset>1081405</wp:posOffset>
              </wp:positionH>
              <wp:positionV relativeFrom="page">
                <wp:posOffset>9632315</wp:posOffset>
              </wp:positionV>
              <wp:extent cx="1142365" cy="132080"/>
              <wp:effectExtent l="0" t="0" r="0" b="0"/>
              <wp:wrapNone/>
              <wp:docPr id="71" name="Textbox 16"/>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92">
              <wp:simplePos x="0" y="0"/>
              <wp:positionH relativeFrom="page">
                <wp:posOffset>3603625</wp:posOffset>
              </wp:positionH>
              <wp:positionV relativeFrom="page">
                <wp:posOffset>9634855</wp:posOffset>
              </wp:positionV>
              <wp:extent cx="560070" cy="125095"/>
              <wp:effectExtent l="0" t="0" r="0" b="0"/>
              <wp:wrapNone/>
              <wp:docPr id="72" name="Textbox 17"/>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14</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14</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97">
              <wp:simplePos x="0" y="0"/>
              <wp:positionH relativeFrom="page">
                <wp:posOffset>1081405</wp:posOffset>
              </wp:positionH>
              <wp:positionV relativeFrom="page">
                <wp:posOffset>9632315</wp:posOffset>
              </wp:positionV>
              <wp:extent cx="1142365" cy="132080"/>
              <wp:effectExtent l="0" t="0" r="0" b="0"/>
              <wp:wrapNone/>
              <wp:docPr id="77" name="Textbox 19"/>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3603625</wp:posOffset>
              </wp:positionH>
              <wp:positionV relativeFrom="page">
                <wp:posOffset>9634855</wp:posOffset>
              </wp:positionV>
              <wp:extent cx="560070" cy="125095"/>
              <wp:effectExtent l="0" t="0" r="0" b="0"/>
              <wp:wrapNone/>
              <wp:docPr id="78" name="Textbox 20"/>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15</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15</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04">
              <wp:simplePos x="0" y="0"/>
              <wp:positionH relativeFrom="page">
                <wp:posOffset>1081405</wp:posOffset>
              </wp:positionH>
              <wp:positionV relativeFrom="page">
                <wp:posOffset>9632315</wp:posOffset>
              </wp:positionV>
              <wp:extent cx="1142365" cy="132080"/>
              <wp:effectExtent l="0" t="0" r="0" b="0"/>
              <wp:wrapNone/>
              <wp:docPr id="83" name="Textbox 22"/>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06">
              <wp:simplePos x="0" y="0"/>
              <wp:positionH relativeFrom="page">
                <wp:posOffset>3603625</wp:posOffset>
              </wp:positionH>
              <wp:positionV relativeFrom="page">
                <wp:posOffset>9634855</wp:posOffset>
              </wp:positionV>
              <wp:extent cx="560070" cy="125095"/>
              <wp:effectExtent l="0" t="0" r="0" b="0"/>
              <wp:wrapNone/>
              <wp:docPr id="84" name="Textbox 23"/>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16</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16</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11">
              <wp:simplePos x="0" y="0"/>
              <wp:positionH relativeFrom="page">
                <wp:posOffset>1081405</wp:posOffset>
              </wp:positionH>
              <wp:positionV relativeFrom="page">
                <wp:posOffset>9632315</wp:posOffset>
              </wp:positionV>
              <wp:extent cx="1142365" cy="132080"/>
              <wp:effectExtent l="0" t="0" r="0" b="0"/>
              <wp:wrapNone/>
              <wp:docPr id="89" name="Textbox 29"/>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3603625</wp:posOffset>
              </wp:positionH>
              <wp:positionV relativeFrom="page">
                <wp:posOffset>9634855</wp:posOffset>
              </wp:positionV>
              <wp:extent cx="560070" cy="125095"/>
              <wp:effectExtent l="0" t="0" r="0" b="0"/>
              <wp:wrapNone/>
              <wp:docPr id="90" name="Textbox 30"/>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17</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17</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18">
              <wp:simplePos x="0" y="0"/>
              <wp:positionH relativeFrom="page">
                <wp:posOffset>1081405</wp:posOffset>
              </wp:positionH>
              <wp:positionV relativeFrom="page">
                <wp:posOffset>9632315</wp:posOffset>
              </wp:positionV>
              <wp:extent cx="1142365" cy="132080"/>
              <wp:effectExtent l="0" t="0" r="0" b="0"/>
              <wp:wrapNone/>
              <wp:docPr id="95" name="Textbox 32"/>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20">
              <wp:simplePos x="0" y="0"/>
              <wp:positionH relativeFrom="page">
                <wp:posOffset>3603625</wp:posOffset>
              </wp:positionH>
              <wp:positionV relativeFrom="page">
                <wp:posOffset>9634855</wp:posOffset>
              </wp:positionV>
              <wp:extent cx="560070" cy="125095"/>
              <wp:effectExtent l="0" t="0" r="0" b="0"/>
              <wp:wrapNone/>
              <wp:docPr id="96" name="Textbox 33"/>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18</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18</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25">
              <wp:simplePos x="0" y="0"/>
              <wp:positionH relativeFrom="page">
                <wp:posOffset>1081405</wp:posOffset>
              </wp:positionH>
              <wp:positionV relativeFrom="page">
                <wp:posOffset>9632315</wp:posOffset>
              </wp:positionV>
              <wp:extent cx="1142365" cy="132080"/>
              <wp:effectExtent l="0" t="0" r="0" b="0"/>
              <wp:wrapNone/>
              <wp:docPr id="101" name="Textbox 35"/>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27">
              <wp:simplePos x="0" y="0"/>
              <wp:positionH relativeFrom="page">
                <wp:posOffset>3603625</wp:posOffset>
              </wp:positionH>
              <wp:positionV relativeFrom="page">
                <wp:posOffset>9634855</wp:posOffset>
              </wp:positionV>
              <wp:extent cx="560070" cy="125095"/>
              <wp:effectExtent l="0" t="0" r="0" b="0"/>
              <wp:wrapNone/>
              <wp:docPr id="102" name="Textbox 36"/>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19</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19</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32">
              <wp:simplePos x="0" y="0"/>
              <wp:positionH relativeFrom="page">
                <wp:posOffset>1081405</wp:posOffset>
              </wp:positionH>
              <wp:positionV relativeFrom="page">
                <wp:posOffset>9632315</wp:posOffset>
              </wp:positionV>
              <wp:extent cx="1142365" cy="132080"/>
              <wp:effectExtent l="0" t="0" r="0" b="0"/>
              <wp:wrapNone/>
              <wp:docPr id="107" name="Textbox 41"/>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34">
              <wp:simplePos x="0" y="0"/>
              <wp:positionH relativeFrom="page">
                <wp:posOffset>3603625</wp:posOffset>
              </wp:positionH>
              <wp:positionV relativeFrom="page">
                <wp:posOffset>9634855</wp:posOffset>
              </wp:positionV>
              <wp:extent cx="560070" cy="125095"/>
              <wp:effectExtent l="0" t="0" r="0" b="0"/>
              <wp:wrapNone/>
              <wp:docPr id="108" name="Textbox 42"/>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20</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20</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39">
              <wp:simplePos x="0" y="0"/>
              <wp:positionH relativeFrom="page">
                <wp:posOffset>1081405</wp:posOffset>
              </wp:positionH>
              <wp:positionV relativeFrom="page">
                <wp:posOffset>9632315</wp:posOffset>
              </wp:positionV>
              <wp:extent cx="1142365" cy="132080"/>
              <wp:effectExtent l="0" t="0" r="0" b="0"/>
              <wp:wrapNone/>
              <wp:docPr id="113" name="Textbox 44"/>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41">
              <wp:simplePos x="0" y="0"/>
              <wp:positionH relativeFrom="page">
                <wp:posOffset>3603625</wp:posOffset>
              </wp:positionH>
              <wp:positionV relativeFrom="page">
                <wp:posOffset>9634855</wp:posOffset>
              </wp:positionV>
              <wp:extent cx="560070" cy="125095"/>
              <wp:effectExtent l="0" t="0" r="0" b="0"/>
              <wp:wrapNone/>
              <wp:docPr id="114" name="Textbox 45"/>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21</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21</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46">
              <wp:simplePos x="0" y="0"/>
              <wp:positionH relativeFrom="page">
                <wp:posOffset>1081405</wp:posOffset>
              </wp:positionH>
              <wp:positionV relativeFrom="page">
                <wp:posOffset>9632315</wp:posOffset>
              </wp:positionV>
              <wp:extent cx="1142365" cy="132080"/>
              <wp:effectExtent l="0" t="0" r="0" b="0"/>
              <wp:wrapNone/>
              <wp:docPr id="119" name="Textbox 47"/>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48">
              <wp:simplePos x="0" y="0"/>
              <wp:positionH relativeFrom="page">
                <wp:posOffset>3603625</wp:posOffset>
              </wp:positionH>
              <wp:positionV relativeFrom="page">
                <wp:posOffset>9634855</wp:posOffset>
              </wp:positionV>
              <wp:extent cx="560070" cy="125095"/>
              <wp:effectExtent l="0" t="0" r="0" b="0"/>
              <wp:wrapNone/>
              <wp:docPr id="120" name="Textbox 48"/>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22</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22</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53">
              <wp:simplePos x="0" y="0"/>
              <wp:positionH relativeFrom="page">
                <wp:posOffset>1081405</wp:posOffset>
              </wp:positionH>
              <wp:positionV relativeFrom="page">
                <wp:posOffset>9632315</wp:posOffset>
              </wp:positionV>
              <wp:extent cx="1142365" cy="132080"/>
              <wp:effectExtent l="0" t="0" r="0" b="0"/>
              <wp:wrapNone/>
              <wp:docPr id="125" name="Textbox 50"/>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55">
              <wp:simplePos x="0" y="0"/>
              <wp:positionH relativeFrom="page">
                <wp:posOffset>3603625</wp:posOffset>
              </wp:positionH>
              <wp:positionV relativeFrom="page">
                <wp:posOffset>9634855</wp:posOffset>
              </wp:positionV>
              <wp:extent cx="560070" cy="125095"/>
              <wp:effectExtent l="0" t="0" r="0" b="0"/>
              <wp:wrapNone/>
              <wp:docPr id="126" name="Textbox 51"/>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23</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23</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60">
              <wp:simplePos x="0" y="0"/>
              <wp:positionH relativeFrom="page">
                <wp:posOffset>1081405</wp:posOffset>
              </wp:positionH>
              <wp:positionV relativeFrom="page">
                <wp:posOffset>9632315</wp:posOffset>
              </wp:positionV>
              <wp:extent cx="1142365" cy="132080"/>
              <wp:effectExtent l="0" t="0" r="0" b="0"/>
              <wp:wrapNone/>
              <wp:docPr id="131" name="Textbox 53"/>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62">
              <wp:simplePos x="0" y="0"/>
              <wp:positionH relativeFrom="page">
                <wp:posOffset>3603625</wp:posOffset>
              </wp:positionH>
              <wp:positionV relativeFrom="page">
                <wp:posOffset>9634855</wp:posOffset>
              </wp:positionV>
              <wp:extent cx="560070" cy="125095"/>
              <wp:effectExtent l="0" t="0" r="0" b="0"/>
              <wp:wrapNone/>
              <wp:docPr id="132" name="Textbox 54"/>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24</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24</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67">
              <wp:simplePos x="0" y="0"/>
              <wp:positionH relativeFrom="page">
                <wp:posOffset>1081405</wp:posOffset>
              </wp:positionH>
              <wp:positionV relativeFrom="page">
                <wp:posOffset>9632315</wp:posOffset>
              </wp:positionV>
              <wp:extent cx="1142365" cy="132080"/>
              <wp:effectExtent l="0" t="0" r="0" b="0"/>
              <wp:wrapNone/>
              <wp:docPr id="137" name="Textbox 56"/>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69">
              <wp:simplePos x="0" y="0"/>
              <wp:positionH relativeFrom="page">
                <wp:posOffset>3603625</wp:posOffset>
              </wp:positionH>
              <wp:positionV relativeFrom="page">
                <wp:posOffset>9634855</wp:posOffset>
              </wp:positionV>
              <wp:extent cx="560070" cy="125095"/>
              <wp:effectExtent l="0" t="0" r="0" b="0"/>
              <wp:wrapNone/>
              <wp:docPr id="138" name="Textbox 57"/>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25</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25</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74">
              <wp:simplePos x="0" y="0"/>
              <wp:positionH relativeFrom="page">
                <wp:posOffset>1081405</wp:posOffset>
              </wp:positionH>
              <wp:positionV relativeFrom="page">
                <wp:posOffset>9632315</wp:posOffset>
              </wp:positionV>
              <wp:extent cx="1142365" cy="132080"/>
              <wp:effectExtent l="0" t="0" r="0" b="0"/>
              <wp:wrapNone/>
              <wp:docPr id="143" name="Textbox 59"/>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76">
              <wp:simplePos x="0" y="0"/>
              <wp:positionH relativeFrom="page">
                <wp:posOffset>3603625</wp:posOffset>
              </wp:positionH>
              <wp:positionV relativeFrom="page">
                <wp:posOffset>9634855</wp:posOffset>
              </wp:positionV>
              <wp:extent cx="560070" cy="125095"/>
              <wp:effectExtent l="0" t="0" r="0" b="0"/>
              <wp:wrapNone/>
              <wp:docPr id="144" name="Textbox 60"/>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26</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26</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81">
              <wp:simplePos x="0" y="0"/>
              <wp:positionH relativeFrom="page">
                <wp:posOffset>1081405</wp:posOffset>
              </wp:positionH>
              <wp:positionV relativeFrom="page">
                <wp:posOffset>9632315</wp:posOffset>
              </wp:positionV>
              <wp:extent cx="1142365" cy="132080"/>
              <wp:effectExtent l="0" t="0" r="0" b="0"/>
              <wp:wrapNone/>
              <wp:docPr id="149" name="Textbox 62"/>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83">
              <wp:simplePos x="0" y="0"/>
              <wp:positionH relativeFrom="page">
                <wp:posOffset>3603625</wp:posOffset>
              </wp:positionH>
              <wp:positionV relativeFrom="page">
                <wp:posOffset>9634855</wp:posOffset>
              </wp:positionV>
              <wp:extent cx="560070" cy="125095"/>
              <wp:effectExtent l="0" t="0" r="0" b="0"/>
              <wp:wrapNone/>
              <wp:docPr id="150" name="Textbox 63"/>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27</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27</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88">
              <wp:simplePos x="0" y="0"/>
              <wp:positionH relativeFrom="page">
                <wp:posOffset>1081405</wp:posOffset>
              </wp:positionH>
              <wp:positionV relativeFrom="page">
                <wp:posOffset>9632315</wp:posOffset>
              </wp:positionV>
              <wp:extent cx="1142365" cy="132080"/>
              <wp:effectExtent l="0" t="0" r="0" b="0"/>
              <wp:wrapNone/>
              <wp:docPr id="155" name="Textbox 65"/>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90">
              <wp:simplePos x="0" y="0"/>
              <wp:positionH relativeFrom="page">
                <wp:posOffset>3603625</wp:posOffset>
              </wp:positionH>
              <wp:positionV relativeFrom="page">
                <wp:posOffset>9634855</wp:posOffset>
              </wp:positionV>
              <wp:extent cx="560070" cy="125095"/>
              <wp:effectExtent l="0" t="0" r="0" b="0"/>
              <wp:wrapNone/>
              <wp:docPr id="156" name="Textbox 66"/>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28</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28</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195">
              <wp:simplePos x="0" y="0"/>
              <wp:positionH relativeFrom="page">
                <wp:posOffset>1081405</wp:posOffset>
              </wp:positionH>
              <wp:positionV relativeFrom="page">
                <wp:posOffset>9632315</wp:posOffset>
              </wp:positionV>
              <wp:extent cx="1142365" cy="132080"/>
              <wp:effectExtent l="0" t="0" r="0" b="0"/>
              <wp:wrapNone/>
              <wp:docPr id="161" name="Textbox 68"/>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197">
              <wp:simplePos x="0" y="0"/>
              <wp:positionH relativeFrom="page">
                <wp:posOffset>3603625</wp:posOffset>
              </wp:positionH>
              <wp:positionV relativeFrom="page">
                <wp:posOffset>9634855</wp:posOffset>
              </wp:positionV>
              <wp:extent cx="560070" cy="125095"/>
              <wp:effectExtent l="0" t="0" r="0" b="0"/>
              <wp:wrapNone/>
              <wp:docPr id="162" name="Textbox 69"/>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29</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29</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202">
              <wp:simplePos x="0" y="0"/>
              <wp:positionH relativeFrom="page">
                <wp:posOffset>1081405</wp:posOffset>
              </wp:positionH>
              <wp:positionV relativeFrom="page">
                <wp:posOffset>9632315</wp:posOffset>
              </wp:positionV>
              <wp:extent cx="1142365" cy="132080"/>
              <wp:effectExtent l="0" t="0" r="0" b="0"/>
              <wp:wrapNone/>
              <wp:docPr id="167" name="Textbox 71"/>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04">
              <wp:simplePos x="0" y="0"/>
              <wp:positionH relativeFrom="page">
                <wp:posOffset>3603625</wp:posOffset>
              </wp:positionH>
              <wp:positionV relativeFrom="page">
                <wp:posOffset>9634855</wp:posOffset>
              </wp:positionV>
              <wp:extent cx="560070" cy="125095"/>
              <wp:effectExtent l="0" t="0" r="0" b="0"/>
              <wp:wrapNone/>
              <wp:docPr id="168" name="Textbox 72"/>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30</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30</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209">
              <wp:simplePos x="0" y="0"/>
              <wp:positionH relativeFrom="page">
                <wp:posOffset>1081405</wp:posOffset>
              </wp:positionH>
              <wp:positionV relativeFrom="page">
                <wp:posOffset>9632315</wp:posOffset>
              </wp:positionV>
              <wp:extent cx="1142365" cy="132080"/>
              <wp:effectExtent l="0" t="0" r="0" b="0"/>
              <wp:wrapNone/>
              <wp:docPr id="173" name="Textbox 74"/>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11">
              <wp:simplePos x="0" y="0"/>
              <wp:positionH relativeFrom="page">
                <wp:posOffset>3603625</wp:posOffset>
              </wp:positionH>
              <wp:positionV relativeFrom="page">
                <wp:posOffset>9634855</wp:posOffset>
              </wp:positionV>
              <wp:extent cx="560070" cy="125095"/>
              <wp:effectExtent l="0" t="0" r="0" b="0"/>
              <wp:wrapNone/>
              <wp:docPr id="174" name="Textbox 75"/>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31</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31</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216">
              <wp:simplePos x="0" y="0"/>
              <wp:positionH relativeFrom="page">
                <wp:posOffset>1081405</wp:posOffset>
              </wp:positionH>
              <wp:positionV relativeFrom="page">
                <wp:posOffset>9632315</wp:posOffset>
              </wp:positionV>
              <wp:extent cx="1142365" cy="132080"/>
              <wp:effectExtent l="0" t="0" r="0" b="0"/>
              <wp:wrapNone/>
              <wp:docPr id="179" name="Textbox 77"/>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18">
              <wp:simplePos x="0" y="0"/>
              <wp:positionH relativeFrom="page">
                <wp:posOffset>3603625</wp:posOffset>
              </wp:positionH>
              <wp:positionV relativeFrom="page">
                <wp:posOffset>9634855</wp:posOffset>
              </wp:positionV>
              <wp:extent cx="560070" cy="125095"/>
              <wp:effectExtent l="0" t="0" r="0" b="0"/>
              <wp:wrapNone/>
              <wp:docPr id="180" name="Textbox 78"/>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32</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32</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227">
              <wp:simplePos x="0" y="0"/>
              <wp:positionH relativeFrom="page">
                <wp:posOffset>1081405</wp:posOffset>
              </wp:positionH>
              <wp:positionV relativeFrom="page">
                <wp:posOffset>9632315</wp:posOffset>
              </wp:positionV>
              <wp:extent cx="1142365" cy="132080"/>
              <wp:effectExtent l="0" t="0" r="0" b="0"/>
              <wp:wrapNone/>
              <wp:docPr id="185" name="Textbox 83"/>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29">
              <wp:simplePos x="0" y="0"/>
              <wp:positionH relativeFrom="page">
                <wp:posOffset>3603625</wp:posOffset>
              </wp:positionH>
              <wp:positionV relativeFrom="page">
                <wp:posOffset>9634855</wp:posOffset>
              </wp:positionV>
              <wp:extent cx="560070" cy="125095"/>
              <wp:effectExtent l="0" t="0" r="0" b="0"/>
              <wp:wrapNone/>
              <wp:docPr id="186" name="Textbox 84"/>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33</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33</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238">
              <wp:simplePos x="0" y="0"/>
              <wp:positionH relativeFrom="page">
                <wp:posOffset>1081405</wp:posOffset>
              </wp:positionH>
              <wp:positionV relativeFrom="page">
                <wp:posOffset>9632315</wp:posOffset>
              </wp:positionV>
              <wp:extent cx="1142365" cy="132080"/>
              <wp:effectExtent l="0" t="0" r="0" b="0"/>
              <wp:wrapNone/>
              <wp:docPr id="191" name="Textbox 89"/>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40">
              <wp:simplePos x="0" y="0"/>
              <wp:positionH relativeFrom="page">
                <wp:posOffset>3603625</wp:posOffset>
              </wp:positionH>
              <wp:positionV relativeFrom="page">
                <wp:posOffset>9634855</wp:posOffset>
              </wp:positionV>
              <wp:extent cx="560070" cy="125095"/>
              <wp:effectExtent l="0" t="0" r="0" b="0"/>
              <wp:wrapNone/>
              <wp:docPr id="192" name="Textbox 90"/>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34</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34</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245">
              <wp:simplePos x="0" y="0"/>
              <wp:positionH relativeFrom="page">
                <wp:posOffset>1081405</wp:posOffset>
              </wp:positionH>
              <wp:positionV relativeFrom="page">
                <wp:posOffset>9632315</wp:posOffset>
              </wp:positionV>
              <wp:extent cx="1142365" cy="132080"/>
              <wp:effectExtent l="0" t="0" r="0" b="0"/>
              <wp:wrapNone/>
              <wp:docPr id="197" name="Textbox 92"/>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47">
              <wp:simplePos x="0" y="0"/>
              <wp:positionH relativeFrom="page">
                <wp:posOffset>3603625</wp:posOffset>
              </wp:positionH>
              <wp:positionV relativeFrom="page">
                <wp:posOffset>9634855</wp:posOffset>
              </wp:positionV>
              <wp:extent cx="560070" cy="125095"/>
              <wp:effectExtent l="0" t="0" r="0" b="0"/>
              <wp:wrapNone/>
              <wp:docPr id="198" name="Textbox 93"/>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35</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35</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9"/>
      </w:rPr>
    </w:pPr>
    <w:r>
      <w:rPr>
        <w:sz w:val="19"/>
      </w:rPr>
      <mc:AlternateContent>
        <mc:Choice Requires="wps">
          <w:drawing>
            <wp:anchor behindDoc="1" distT="0" distB="0" distL="0" distR="0" simplePos="0" locked="0" layoutInCell="0" allowOverlap="1" relativeHeight="252">
              <wp:simplePos x="0" y="0"/>
              <wp:positionH relativeFrom="page">
                <wp:posOffset>1081405</wp:posOffset>
              </wp:positionH>
              <wp:positionV relativeFrom="page">
                <wp:posOffset>9632315</wp:posOffset>
              </wp:positionV>
              <wp:extent cx="1142365" cy="132080"/>
              <wp:effectExtent l="0" t="0" r="0" b="0"/>
              <wp:wrapNone/>
              <wp:docPr id="203" name="Textbox 95"/>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85.15pt;margin-top:758.4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54">
              <wp:simplePos x="0" y="0"/>
              <wp:positionH relativeFrom="page">
                <wp:posOffset>3603625</wp:posOffset>
              </wp:positionH>
              <wp:positionV relativeFrom="page">
                <wp:posOffset>9634855</wp:posOffset>
              </wp:positionV>
              <wp:extent cx="560070" cy="125095"/>
              <wp:effectExtent l="0" t="0" r="0" b="0"/>
              <wp:wrapNone/>
              <wp:docPr id="204" name="Textbox 96"/>
              <a:graphic xmlns:a="http://schemas.openxmlformats.org/drawingml/2006/main">
                <a:graphicData uri="http://schemas.microsoft.com/office/word/2010/wordprocessingShape">
                  <wps:wsp>
                    <wps:cNvSpPr/>
                    <wps:spPr>
                      <a:xfrm>
                        <a:off x="0" y="0"/>
                        <a:ext cx="56016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36</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283.75pt;margin-top:758.65pt;width:44.0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fldChar w:fldCharType="begin"/>
                    </w:r>
                    <w:r>
                      <w:rPr>
                        <w:sz w:val="13"/>
                        <w:b/>
                      </w:rPr>
                      <w:instrText xml:space="preserve"> PAGE </w:instrText>
                    </w:r>
                    <w:r>
                      <w:rPr>
                        <w:sz w:val="13"/>
                        <w:b/>
                      </w:rPr>
                      <w:fldChar w:fldCharType="separate"/>
                    </w:r>
                    <w:r>
                      <w:rPr>
                        <w:sz w:val="13"/>
                        <w:b/>
                      </w:rPr>
                      <w:t>36</w:t>
                    </w:r>
                    <w:r>
                      <w:rPr>
                        <w:sz w:val="13"/>
                        <w:b/>
                      </w:rPr>
                      <w:fldChar w:fldCharType="end"/>
                    </w:r>
                    <w:r>
                      <w:rPr>
                        <w:b/>
                        <w:spacing w:val="1"/>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7">
              <wp:simplePos x="0" y="0"/>
              <wp:positionH relativeFrom="page">
                <wp:posOffset>1165225</wp:posOffset>
              </wp:positionH>
              <wp:positionV relativeFrom="page">
                <wp:posOffset>9715500</wp:posOffset>
              </wp:positionV>
              <wp:extent cx="1142365" cy="132080"/>
              <wp:effectExtent l="0" t="0" r="0" b="0"/>
              <wp:wrapNone/>
              <wp:docPr id="209" name="Textbox 45"/>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91.75pt;margin-top:76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39">
              <wp:simplePos x="0" y="0"/>
              <wp:positionH relativeFrom="page">
                <wp:posOffset>3691890</wp:posOffset>
              </wp:positionH>
              <wp:positionV relativeFrom="page">
                <wp:posOffset>9719310</wp:posOffset>
              </wp:positionV>
              <wp:extent cx="560705" cy="125095"/>
              <wp:effectExtent l="0" t="0" r="0" b="0"/>
              <wp:wrapNone/>
              <wp:docPr id="210" name="Textbox 46"/>
              <a:graphic xmlns:a="http://schemas.openxmlformats.org/drawingml/2006/main">
                <a:graphicData uri="http://schemas.microsoft.com/office/word/2010/wordprocessingShape">
                  <wps:wsp>
                    <wps:cNvSpPr/>
                    <wps:spPr>
                      <a:xfrm>
                        <a:off x="0" y="0"/>
                        <a:ext cx="56088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3"/>
                              <w:sz w:val="13"/>
                            </w:rPr>
                            <w:t xml:space="preserve"> </w:t>
                          </w:r>
                          <w:r>
                            <w:rPr>
                              <w:b/>
                              <w:sz w:val="13"/>
                            </w:rPr>
                            <w:fldChar w:fldCharType="begin"/>
                          </w:r>
                          <w:r>
                            <w:rPr>
                              <w:sz w:val="13"/>
                              <w:b/>
                            </w:rPr>
                            <w:instrText xml:space="preserve"> PAGE </w:instrText>
                          </w:r>
                          <w:r>
                            <w:rPr>
                              <w:sz w:val="13"/>
                              <w:b/>
                            </w:rPr>
                            <w:fldChar w:fldCharType="separate"/>
                          </w:r>
                          <w:r>
                            <w:rPr>
                              <w:sz w:val="13"/>
                              <w:b/>
                            </w:rPr>
                            <w:t>37</w:t>
                          </w:r>
                          <w:r>
                            <w:rPr>
                              <w:sz w:val="13"/>
                              <w:b/>
                            </w:rPr>
                            <w:fldChar w:fldCharType="end"/>
                          </w:r>
                          <w:r>
                            <w:rPr>
                              <w:b/>
                              <w:spacing w:val="2"/>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290.7pt;margin-top:765.3pt;width:44.1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3"/>
                        <w:sz w:val="13"/>
                      </w:rPr>
                      <w:t xml:space="preserve"> </w:t>
                    </w:r>
                    <w:r>
                      <w:rPr>
                        <w:b/>
                        <w:sz w:val="13"/>
                      </w:rPr>
                      <w:fldChar w:fldCharType="begin"/>
                    </w:r>
                    <w:r>
                      <w:rPr>
                        <w:sz w:val="13"/>
                        <w:b/>
                      </w:rPr>
                      <w:instrText xml:space="preserve"> PAGE </w:instrText>
                    </w:r>
                    <w:r>
                      <w:rPr>
                        <w:sz w:val="13"/>
                        <w:b/>
                      </w:rPr>
                      <w:fldChar w:fldCharType="separate"/>
                    </w:r>
                    <w:r>
                      <w:rPr>
                        <w:sz w:val="13"/>
                        <w:b/>
                      </w:rPr>
                      <w:t>37</w:t>
                    </w:r>
                    <w:r>
                      <w:rPr>
                        <w:sz w:val="13"/>
                        <w:b/>
                      </w:rPr>
                      <w:fldChar w:fldCharType="end"/>
                    </w:r>
                    <w:r>
                      <w:rPr>
                        <w:b/>
                        <w:spacing w:val="2"/>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59">
              <wp:simplePos x="0" y="0"/>
              <wp:positionH relativeFrom="page">
                <wp:posOffset>1165225</wp:posOffset>
              </wp:positionH>
              <wp:positionV relativeFrom="page">
                <wp:posOffset>9715500</wp:posOffset>
              </wp:positionV>
              <wp:extent cx="1142365" cy="132080"/>
              <wp:effectExtent l="0" t="0" r="0" b="0"/>
              <wp:wrapNone/>
              <wp:docPr id="215" name="Textbox 98"/>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91.75pt;margin-top:76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61">
              <wp:simplePos x="0" y="0"/>
              <wp:positionH relativeFrom="page">
                <wp:posOffset>3691890</wp:posOffset>
              </wp:positionH>
              <wp:positionV relativeFrom="page">
                <wp:posOffset>9719310</wp:posOffset>
              </wp:positionV>
              <wp:extent cx="560705" cy="125095"/>
              <wp:effectExtent l="0" t="0" r="0" b="0"/>
              <wp:wrapNone/>
              <wp:docPr id="216" name="Textbox 99"/>
              <a:graphic xmlns:a="http://schemas.openxmlformats.org/drawingml/2006/main">
                <a:graphicData uri="http://schemas.microsoft.com/office/word/2010/wordprocessingShape">
                  <wps:wsp>
                    <wps:cNvSpPr/>
                    <wps:spPr>
                      <a:xfrm>
                        <a:off x="0" y="0"/>
                        <a:ext cx="56088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3"/>
                              <w:sz w:val="13"/>
                            </w:rPr>
                            <w:t xml:space="preserve"> </w:t>
                          </w:r>
                          <w:r>
                            <w:rPr>
                              <w:b/>
                              <w:sz w:val="13"/>
                            </w:rPr>
                            <w:fldChar w:fldCharType="begin"/>
                          </w:r>
                          <w:r>
                            <w:rPr>
                              <w:sz w:val="13"/>
                              <w:b/>
                            </w:rPr>
                            <w:instrText xml:space="preserve"> PAGE </w:instrText>
                          </w:r>
                          <w:r>
                            <w:rPr>
                              <w:sz w:val="13"/>
                              <w:b/>
                            </w:rPr>
                            <w:fldChar w:fldCharType="separate"/>
                          </w:r>
                          <w:r>
                            <w:rPr>
                              <w:sz w:val="13"/>
                              <w:b/>
                            </w:rPr>
                            <w:t>38</w:t>
                          </w:r>
                          <w:r>
                            <w:rPr>
                              <w:sz w:val="13"/>
                              <w:b/>
                            </w:rPr>
                            <w:fldChar w:fldCharType="end"/>
                          </w:r>
                          <w:r>
                            <w:rPr>
                              <w:b/>
                              <w:spacing w:val="2"/>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290.7pt;margin-top:765.3pt;width:44.1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3"/>
                        <w:sz w:val="13"/>
                      </w:rPr>
                      <w:t xml:space="preserve"> </w:t>
                    </w:r>
                    <w:r>
                      <w:rPr>
                        <w:b/>
                        <w:sz w:val="13"/>
                      </w:rPr>
                      <w:fldChar w:fldCharType="begin"/>
                    </w:r>
                    <w:r>
                      <w:rPr>
                        <w:sz w:val="13"/>
                        <w:b/>
                      </w:rPr>
                      <w:instrText xml:space="preserve"> PAGE </w:instrText>
                    </w:r>
                    <w:r>
                      <w:rPr>
                        <w:sz w:val="13"/>
                        <w:b/>
                      </w:rPr>
                      <w:fldChar w:fldCharType="separate"/>
                    </w:r>
                    <w:r>
                      <w:rPr>
                        <w:sz w:val="13"/>
                        <w:b/>
                      </w:rPr>
                      <w:t>38</w:t>
                    </w:r>
                    <w:r>
                      <w:rPr>
                        <w:sz w:val="13"/>
                        <w:b/>
                      </w:rPr>
                      <w:fldChar w:fldCharType="end"/>
                    </w:r>
                    <w:r>
                      <w:rPr>
                        <w:b/>
                        <w:spacing w:val="2"/>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66">
              <wp:simplePos x="0" y="0"/>
              <wp:positionH relativeFrom="page">
                <wp:posOffset>1165225</wp:posOffset>
              </wp:positionH>
              <wp:positionV relativeFrom="page">
                <wp:posOffset>9715500</wp:posOffset>
              </wp:positionV>
              <wp:extent cx="1142365" cy="132080"/>
              <wp:effectExtent l="0" t="0" r="0" b="0"/>
              <wp:wrapNone/>
              <wp:docPr id="221" name="Textbox 101"/>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91.75pt;margin-top:76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68">
              <wp:simplePos x="0" y="0"/>
              <wp:positionH relativeFrom="page">
                <wp:posOffset>3691890</wp:posOffset>
              </wp:positionH>
              <wp:positionV relativeFrom="page">
                <wp:posOffset>9719310</wp:posOffset>
              </wp:positionV>
              <wp:extent cx="560705" cy="125095"/>
              <wp:effectExtent l="0" t="0" r="0" b="0"/>
              <wp:wrapNone/>
              <wp:docPr id="222" name="Textbox 102"/>
              <a:graphic xmlns:a="http://schemas.openxmlformats.org/drawingml/2006/main">
                <a:graphicData uri="http://schemas.microsoft.com/office/word/2010/wordprocessingShape">
                  <wps:wsp>
                    <wps:cNvSpPr/>
                    <wps:spPr>
                      <a:xfrm>
                        <a:off x="0" y="0"/>
                        <a:ext cx="56088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3"/>
                              <w:sz w:val="13"/>
                            </w:rPr>
                            <w:t xml:space="preserve"> </w:t>
                          </w:r>
                          <w:r>
                            <w:rPr>
                              <w:b/>
                              <w:sz w:val="13"/>
                            </w:rPr>
                            <w:fldChar w:fldCharType="begin"/>
                          </w:r>
                          <w:r>
                            <w:rPr>
                              <w:sz w:val="13"/>
                              <w:b/>
                            </w:rPr>
                            <w:instrText xml:space="preserve"> PAGE </w:instrText>
                          </w:r>
                          <w:r>
                            <w:rPr>
                              <w:sz w:val="13"/>
                              <w:b/>
                            </w:rPr>
                            <w:fldChar w:fldCharType="separate"/>
                          </w:r>
                          <w:r>
                            <w:rPr>
                              <w:sz w:val="13"/>
                              <w:b/>
                            </w:rPr>
                            <w:t>39</w:t>
                          </w:r>
                          <w:r>
                            <w:rPr>
                              <w:sz w:val="13"/>
                              <w:b/>
                            </w:rPr>
                            <w:fldChar w:fldCharType="end"/>
                          </w:r>
                          <w:r>
                            <w:rPr>
                              <w:b/>
                              <w:spacing w:val="2"/>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290.7pt;margin-top:765.3pt;width:44.1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3"/>
                        <w:sz w:val="13"/>
                      </w:rPr>
                      <w:t xml:space="preserve"> </w:t>
                    </w:r>
                    <w:r>
                      <w:rPr>
                        <w:b/>
                        <w:sz w:val="13"/>
                      </w:rPr>
                      <w:fldChar w:fldCharType="begin"/>
                    </w:r>
                    <w:r>
                      <w:rPr>
                        <w:sz w:val="13"/>
                        <w:b/>
                      </w:rPr>
                      <w:instrText xml:space="preserve"> PAGE </w:instrText>
                    </w:r>
                    <w:r>
                      <w:rPr>
                        <w:sz w:val="13"/>
                        <w:b/>
                      </w:rPr>
                      <w:fldChar w:fldCharType="separate"/>
                    </w:r>
                    <w:r>
                      <w:rPr>
                        <w:sz w:val="13"/>
                        <w:b/>
                      </w:rPr>
                      <w:t>39</w:t>
                    </w:r>
                    <w:r>
                      <w:rPr>
                        <w:sz w:val="13"/>
                        <w:b/>
                      </w:rPr>
                      <w:fldChar w:fldCharType="end"/>
                    </w:r>
                    <w:r>
                      <w:rPr>
                        <w:b/>
                        <w:spacing w:val="2"/>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73">
              <wp:simplePos x="0" y="0"/>
              <wp:positionH relativeFrom="page">
                <wp:posOffset>1165225</wp:posOffset>
              </wp:positionH>
              <wp:positionV relativeFrom="page">
                <wp:posOffset>9715500</wp:posOffset>
              </wp:positionV>
              <wp:extent cx="1142365" cy="132080"/>
              <wp:effectExtent l="0" t="0" r="0" b="0"/>
              <wp:wrapNone/>
              <wp:docPr id="227" name="Textbox 104"/>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91.75pt;margin-top:765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275">
              <wp:simplePos x="0" y="0"/>
              <wp:positionH relativeFrom="page">
                <wp:posOffset>3691890</wp:posOffset>
              </wp:positionH>
              <wp:positionV relativeFrom="page">
                <wp:posOffset>9719310</wp:posOffset>
              </wp:positionV>
              <wp:extent cx="560705" cy="125095"/>
              <wp:effectExtent l="0" t="0" r="0" b="0"/>
              <wp:wrapNone/>
              <wp:docPr id="228" name="Textbox 105"/>
              <a:graphic xmlns:a="http://schemas.openxmlformats.org/drawingml/2006/main">
                <a:graphicData uri="http://schemas.microsoft.com/office/word/2010/wordprocessingShape">
                  <wps:wsp>
                    <wps:cNvSpPr/>
                    <wps:spPr>
                      <a:xfrm>
                        <a:off x="0" y="0"/>
                        <a:ext cx="56088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3"/>
                              <w:sz w:val="13"/>
                            </w:rPr>
                            <w:t xml:space="preserve"> </w:t>
                          </w:r>
                          <w:r>
                            <w:rPr>
                              <w:b/>
                              <w:sz w:val="13"/>
                            </w:rPr>
                            <w:fldChar w:fldCharType="begin"/>
                          </w:r>
                          <w:r>
                            <w:rPr>
                              <w:sz w:val="13"/>
                              <w:b/>
                            </w:rPr>
                            <w:instrText xml:space="preserve"> PAGE </w:instrText>
                          </w:r>
                          <w:r>
                            <w:rPr>
                              <w:sz w:val="13"/>
                              <w:b/>
                            </w:rPr>
                            <w:fldChar w:fldCharType="separate"/>
                          </w:r>
                          <w:r>
                            <w:rPr>
                              <w:sz w:val="13"/>
                              <w:b/>
                            </w:rPr>
                            <w:t>40</w:t>
                          </w:r>
                          <w:r>
                            <w:rPr>
                              <w:sz w:val="13"/>
                              <w:b/>
                            </w:rPr>
                            <w:fldChar w:fldCharType="end"/>
                          </w:r>
                          <w:r>
                            <w:rPr>
                              <w:b/>
                              <w:spacing w:val="2"/>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290.7pt;margin-top:765.3pt;width:44.1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3"/>
                        <w:sz w:val="13"/>
                      </w:rPr>
                      <w:t xml:space="preserve"> </w:t>
                    </w:r>
                    <w:r>
                      <w:rPr>
                        <w:b/>
                        <w:sz w:val="13"/>
                      </w:rPr>
                      <w:fldChar w:fldCharType="begin"/>
                    </w:r>
                    <w:r>
                      <w:rPr>
                        <w:sz w:val="13"/>
                        <w:b/>
                      </w:rPr>
                      <w:instrText xml:space="preserve"> PAGE </w:instrText>
                    </w:r>
                    <w:r>
                      <w:rPr>
                        <w:sz w:val="13"/>
                        <w:b/>
                      </w:rPr>
                      <w:fldChar w:fldCharType="separate"/>
                    </w:r>
                    <w:r>
                      <w:rPr>
                        <w:sz w:val="13"/>
                        <w:b/>
                      </w:rPr>
                      <w:t>40</w:t>
                    </w:r>
                    <w:r>
                      <w:rPr>
                        <w:sz w:val="13"/>
                        <w:b/>
                      </w:rPr>
                      <w:fldChar w:fldCharType="end"/>
                    </w:r>
                    <w:r>
                      <w:rPr>
                        <w:b/>
                        <w:spacing w:val="2"/>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3">
              <wp:simplePos x="0" y="0"/>
              <wp:positionH relativeFrom="page">
                <wp:posOffset>1165225</wp:posOffset>
              </wp:positionH>
              <wp:positionV relativeFrom="page">
                <wp:posOffset>9716770</wp:posOffset>
              </wp:positionV>
              <wp:extent cx="1142365" cy="132080"/>
              <wp:effectExtent l="0" t="0" r="0" b="0"/>
              <wp:wrapNone/>
              <wp:docPr id="235" name="Textbox 48"/>
              <a:graphic xmlns:a="http://schemas.openxmlformats.org/drawingml/2006/main">
                <a:graphicData uri="http://schemas.microsoft.com/office/word/2010/wordprocessingShape">
                  <wps:wsp>
                    <wps:cNvSpPr/>
                    <wps:spPr>
                      <a:xfrm>
                        <a:off x="0" y="0"/>
                        <a:ext cx="1142280" cy="132120"/>
                      </a:xfrm>
                      <a:prstGeom prst="rect">
                        <a:avLst/>
                      </a:prstGeom>
                      <a:noFill/>
                      <a:ln w="0">
                        <a:noFill/>
                      </a:ln>
                    </wps:spPr>
                    <wps:style>
                      <a:lnRef idx="0"/>
                      <a:fillRef idx="0"/>
                      <a:effectRef idx="0"/>
                      <a:fontRef idx="minor"/>
                    </wps:style>
                    <wps:txb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91.75pt;margin-top:765.1pt;width:89.9pt;height:10.35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0"/>
                      <w:jc w:val="left"/>
                      <w:rPr>
                        <w:rFonts w:ascii="Arial" w:hAnsi="Arial"/>
                        <w:i/>
                        <w:i/>
                        <w:sz w:val="15"/>
                      </w:rPr>
                    </w:pPr>
                    <w:r>
                      <w:rPr>
                        <w:rFonts w:ascii="Arial" w:hAnsi="Arial"/>
                        <w:i/>
                        <w:color w:val="001E5F"/>
                        <w:sz w:val="15"/>
                      </w:rPr>
                      <w:t>{{REFERENCE}}</w:t>
                    </w:r>
                    <w:r>
                      <w:rPr>
                        <w:rFonts w:ascii="Arial" w:hAnsi="Arial"/>
                        <w:i/>
                        <w:color w:val="001E5F"/>
                        <w:spacing w:val="-3"/>
                        <w:sz w:val="15"/>
                      </w:rPr>
                      <w:t xml:space="preserve"/>
                    </w:r>
                    <w:r>
                      <w:rPr>
                        <w:rFonts w:ascii="Arial" w:hAnsi="Arial"/>
                        <w:i/>
                        <w:color w:val="001E5F"/>
                        <w:sz w:val="15"/>
                      </w:rPr>
                      <w:t/>
                    </w:r>
                    <w:r>
                      <w:rPr>
                        <w:rFonts w:ascii="Arial" w:hAnsi="Arial"/>
                        <w:i/>
                        <w:color w:val="001E5F"/>
                        <w:spacing w:val="-3"/>
                        <w:sz w:val="15"/>
                      </w:rPr>
                      <w:t xml:space="preserve"/>
                    </w:r>
                    <w:r>
                      <w:rPr>
                        <w:rFonts w:ascii="Arial" w:hAnsi="Arial"/>
                        <w:i/>
                        <w:color w:val="001E5F"/>
                        <w:sz w:val="15"/>
                      </w:rPr>
                      <w:t/>
                    </w:r>
                    <w:r>
                      <w:rPr>
                        <w:rFonts w:ascii="Arial" w:hAnsi="Arial"/>
                        <w:i/>
                        <w:color w:val="001E5F"/>
                        <w:spacing w:val="-2"/>
                        <w:sz w:val="15"/>
                      </w:rPr>
                      <w:t xml:space="preserve"/>
                    </w:r>
                    <w:r>
                      <w:rPr>
                        <w:rFonts w:ascii="Arial" w:hAnsi="Arial"/>
                        <w:i/>
                        <w:color w:val="001E5F"/>
                        <w:sz w:val="15"/>
                      </w:rPr>
                      <w:t/>
                    </w:r>
                    <w:r>
                      <w:rPr>
                        <w:rFonts w:ascii="Arial" w:hAnsi="Arial"/>
                        <w:i/>
                        <w:color w:val="001E5F"/>
                        <w:spacing w:val="-5"/>
                        <w:sz w:val="15"/>
                      </w:rPr>
                      <w:t/>
                    </w:r>
                  </w:p>
                </w:txbxContent>
              </v:textbox>
              <w10:wrap type="none"/>
            </v:rect>
          </w:pict>
        </mc:Fallback>
      </mc:AlternateContent>
      <mc:AlternateContent>
        <mc:Choice Requires="wps">
          <w:drawing>
            <wp:anchor behindDoc="1" distT="0" distB="0" distL="0" distR="0" simplePos="0" locked="0" layoutInCell="0" allowOverlap="1" relativeHeight="45">
              <wp:simplePos x="0" y="0"/>
              <wp:positionH relativeFrom="page">
                <wp:posOffset>3691890</wp:posOffset>
              </wp:positionH>
              <wp:positionV relativeFrom="page">
                <wp:posOffset>9720580</wp:posOffset>
              </wp:positionV>
              <wp:extent cx="561340" cy="125095"/>
              <wp:effectExtent l="0" t="0" r="0" b="0"/>
              <wp:wrapNone/>
              <wp:docPr id="236" name="Textbox 49"/>
              <a:graphic xmlns:a="http://schemas.openxmlformats.org/drawingml/2006/main">
                <a:graphicData uri="http://schemas.microsoft.com/office/word/2010/wordprocessingShape">
                  <wps:wsp>
                    <wps:cNvSpPr/>
                    <wps:spPr>
                      <a:xfrm>
                        <a:off x="0" y="0"/>
                        <a:ext cx="561240" cy="1249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b/>
                              <w:sz w:val="13"/>
                            </w:rPr>
                          </w:pPr>
                          <w:r>
                            <w:rPr>
                              <w:sz w:val="13"/>
                            </w:rPr>
                            <w:t>Page</w:t>
                          </w:r>
                          <w:r>
                            <w:rPr>
                              <w:spacing w:val="-1"/>
                              <w:sz w:val="13"/>
                            </w:rPr>
                            <w:t xml:space="preserve"> </w:t>
                          </w:r>
                          <w:r>
                            <w:rPr>
                              <w:b/>
                              <w:sz w:val="13"/>
                            </w:rPr>
                            <w:t>41</w:t>
                          </w:r>
                          <w:r>
                            <w:rPr>
                              <w:b/>
                              <w:spacing w:val="2"/>
                              <w:sz w:val="13"/>
                            </w:rPr>
                            <w:t xml:space="preserve"> </w:t>
                          </w:r>
                          <w:r>
                            <w:rPr>
                              <w:sz w:val="13"/>
                            </w:rPr>
                            <w:t>of</w:t>
                          </w:r>
                          <w:r>
                            <w:rPr>
                              <w:spacing w:val="1"/>
                              <w:sz w:val="13"/>
                            </w:rPr>
                            <w:t xml:space="preserve"> </w:t>
                          </w:r>
                          <w:r>
                            <w:rPr>
                              <w:b/>
                              <w:spacing w:val="-5"/>
                              <w:sz w:val="13"/>
                            </w:rPr>
                            <w:t>41</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290.7pt;margin-top:765.4pt;width:44.15pt;height:9.8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b/>
                        <w:sz w:val="13"/>
                      </w:rPr>
                    </w:pPr>
                    <w:r>
                      <w:rPr>
                        <w:sz w:val="13"/>
                      </w:rPr>
                      <w:t>Page</w:t>
                    </w:r>
                    <w:r>
                      <w:rPr>
                        <w:spacing w:val="-1"/>
                        <w:sz w:val="13"/>
                      </w:rPr>
                      <w:t xml:space="preserve"> </w:t>
                    </w:r>
                    <w:r>
                      <w:rPr>
                        <w:b/>
                        <w:sz w:val="13"/>
                      </w:rPr>
                      <w:t>41</w:t>
                    </w:r>
                    <w:r>
                      <w:rPr>
                        <w:b/>
                        <w:spacing w:val="2"/>
                        <w:sz w:val="13"/>
                      </w:rPr>
                      <w:t xml:space="preserve"> </w:t>
                    </w:r>
                    <w:r>
                      <w:rPr>
                        <w:sz w:val="13"/>
                      </w:rPr>
                      <w:t>of</w:t>
                    </w:r>
                    <w:r>
                      <w:rPr>
                        <w:spacing w:val="1"/>
                        <w:sz w:val="13"/>
                      </w:rPr>
                      <w:t xml:space="preserve"> </w:t>
                    </w:r>
                    <w:r>
                      <w:rPr>
                        <w:b/>
                        <w:spacing w:val="-5"/>
                        <w:sz w:val="13"/>
                      </w:rPr>
                      <w:t>41</w:t>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
              <wp:simplePos x="0" y="0"/>
              <wp:positionH relativeFrom="page">
                <wp:posOffset>1220470</wp:posOffset>
              </wp:positionH>
              <wp:positionV relativeFrom="page">
                <wp:posOffset>365760</wp:posOffset>
              </wp:positionV>
              <wp:extent cx="778510" cy="349250"/>
              <wp:effectExtent l="5080" t="4445" r="4445" b="5080"/>
              <wp:wrapNone/>
              <wp:docPr id="12" name="Group 12"/>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3" name="Image 13" descr=""/>
                        <pic:cNvPicPr/>
                      </pic:nvPicPr>
                      <pic:blipFill>
                        <a:blip r:embed="rId1"/>
                        <a:stretch/>
                      </pic:blipFill>
                      <pic:spPr>
                        <a:xfrm>
                          <a:off x="4320" y="3960"/>
                          <a:ext cx="720720" cy="339840"/>
                        </a:xfrm>
                        <a:prstGeom prst="rect">
                          <a:avLst/>
                        </a:prstGeom>
                        <a:ln w="0">
                          <a:noFill/>
                        </a:ln>
                      </pic:spPr>
                    </pic:pic>
                    <wps:wsp>
                      <wps:cNvPr id="14" name="Graphic 14"/>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60"/>
                              </a:lnTo>
                              <a:lnTo>
                                <a:pt x="0" y="340360"/>
                              </a:lnTo>
                              <a:lnTo>
                                <a:pt x="0" y="0"/>
                              </a:lnTo>
                              <a:close/>
                            </a:path>
                          </a:pathLst>
                        </a:custGeom>
                        <a:noFill/>
                        <a:ln w="8889">
                          <a:solidFill>
                            <a:srgbClr val="000000"/>
                          </a:solidFill>
                          <a:round/>
                        </a:ln>
                      </wps:spPr>
                      <wps:style>
                        <a:lnRef idx="0"/>
                        <a:fillRef idx="0"/>
                        <a:effectRef idx="0"/>
                        <a:fontRef idx="minor"/>
                      </wps:style>
                      <wps:bodyPr/>
                    </wps:wsp>
                  </wpg:wgp>
                </a:graphicData>
              </a:graphic>
            </wp:anchor>
          </w:drawing>
        </mc:Choice>
        <mc:Fallback>
          <w:pict>
            <v:group id="shape_0" alt="Group 12" style="position:absolute;margin-left:96.1pt;margin-top:28.8pt;width:61.3pt;height:27.5pt" coordorigin="1922,576" coordsize="1226,550">
              <v:shape id="shape_0" ID="Image 13" stroked="f" o:allowincell="f" style="position:absolute;left:1929;top:582;width:1134;height:534;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3">
              <wp:simplePos x="0" y="0"/>
              <wp:positionH relativeFrom="page">
                <wp:posOffset>1171575</wp:posOffset>
              </wp:positionH>
              <wp:positionV relativeFrom="page">
                <wp:posOffset>814070</wp:posOffset>
              </wp:positionV>
              <wp:extent cx="5424170" cy="1270"/>
              <wp:effectExtent l="3810" t="3810" r="4445" b="2540"/>
              <wp:wrapNone/>
              <wp:docPr id="15" name="Graphic 15"/>
              <a:graphic xmlns:a="http://schemas.openxmlformats.org/drawingml/2006/main">
                <a:graphicData uri="http://schemas.microsoft.com/office/word/2010/wordprocessingShape">
                  <wps:wsp>
                    <wps:cNvSpPr/>
                    <wps:spPr>
                      <a:xfrm>
                        <a:off x="0" y="0"/>
                        <a:ext cx="5424120" cy="1440"/>
                      </a:xfrm>
                      <a:custGeom>
                        <a:avLst/>
                        <a:gdLst>
                          <a:gd name="textAreaLeft" fmla="*/ 0 w 3075120"/>
                          <a:gd name="textAreaRight" fmla="*/ 3075480 w 3075120"/>
                          <a:gd name="textAreaTop" fmla="*/ 0 h 720"/>
                          <a:gd name="textAreaBottom" fmla="*/ 1080 h 720"/>
                        </a:gdLst>
                        <a:ahLst/>
                        <a:rect l="textAreaLeft" t="textAreaTop" r="textAreaRight" b="textAreaBottom"/>
                        <a:pathLst>
                          <a:path w="5424170" h="0">
                            <a:moveTo>
                              <a:pt x="0" y="0"/>
                            </a:moveTo>
                            <a:lnTo>
                              <a:pt x="5424170" y="0"/>
                            </a:lnTo>
                          </a:path>
                        </a:pathLst>
                      </a:custGeom>
                      <a:noFill/>
                      <a:ln w="7620">
                        <a:solidFill>
                          <a:srgbClr val="000000"/>
                        </a:solidFill>
                        <a:round/>
                      </a:ln>
                    </wps:spPr>
                    <wps:style>
                      <a:lnRef idx="0"/>
                      <a:fillRef idx="0"/>
                      <a:effectRef idx="0"/>
                      <a:fontRef idx="minor"/>
                    </wps:style>
                    <wps:bodyPr/>
                  </wps:wsp>
                </a:graphicData>
              </a:graphic>
            </wp:anchor>
          </w:drawing>
        </mc:Choice>
        <mc:Fallback>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57">
              <wp:simplePos x="0" y="0"/>
              <wp:positionH relativeFrom="page">
                <wp:posOffset>1220470</wp:posOffset>
              </wp:positionH>
              <wp:positionV relativeFrom="page">
                <wp:posOffset>365760</wp:posOffset>
              </wp:positionV>
              <wp:extent cx="778510" cy="349250"/>
              <wp:effectExtent l="5080" t="4445" r="4445" b="5080"/>
              <wp:wrapNone/>
              <wp:docPr id="16" name="Group 1"/>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7" name="Image 1" descr=""/>
                        <pic:cNvPicPr/>
                      </pic:nvPicPr>
                      <pic:blipFill>
                        <a:blip r:embed="rId1"/>
                        <a:stretch/>
                      </pic:blipFill>
                      <pic:spPr>
                        <a:xfrm>
                          <a:off x="4320" y="3960"/>
                          <a:ext cx="720720" cy="339840"/>
                        </a:xfrm>
                        <a:prstGeom prst="rect">
                          <a:avLst/>
                        </a:prstGeom>
                        <a:ln w="0">
                          <a:noFill/>
                        </a:ln>
                      </pic:spPr>
                    </pic:pic>
                    <wps:wsp>
                      <wps:cNvPr id="18" name="Graphic 2"/>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60"/>
                              </a:lnTo>
                              <a:lnTo>
                                <a:pt x="0" y="340360"/>
                              </a:lnTo>
                              <a:lnTo>
                                <a:pt x="0" y="0"/>
                              </a:lnTo>
                              <a:close/>
                            </a:path>
                          </a:pathLst>
                        </a:custGeom>
                        <a:noFill/>
                        <a:ln w="8889">
                          <a:solidFill>
                            <a:srgbClr val="000000"/>
                          </a:solidFill>
                          <a:round/>
                        </a:ln>
                      </wps:spPr>
                      <wps:style>
                        <a:lnRef idx="0"/>
                        <a:fillRef idx="0"/>
                        <a:effectRef idx="0"/>
                        <a:fontRef idx="minor"/>
                      </wps:style>
                      <wps:bodyPr/>
                    </wps:wsp>
                  </wpg:wgp>
                </a:graphicData>
              </a:graphic>
            </wp:anchor>
          </w:drawing>
        </mc:Choice>
        <mc:Fallback>
          <w:pict>
            <v:group id="shape_0" alt="Group 1" style="position:absolute;margin-left:96.1pt;margin-top:28.8pt;width:61.3pt;height:27.5pt" coordorigin="1922,576" coordsize="1226,550">
              <v:shape id="shape_0" ID="Image 1" stroked="f" o:allowincell="f" style="position:absolute;left:1929;top:582;width:1134;height:534;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58">
              <wp:simplePos x="0" y="0"/>
              <wp:positionH relativeFrom="page">
                <wp:posOffset>1171575</wp:posOffset>
              </wp:positionH>
              <wp:positionV relativeFrom="page">
                <wp:posOffset>814070</wp:posOffset>
              </wp:positionV>
              <wp:extent cx="5424170" cy="1270"/>
              <wp:effectExtent l="3810" t="3810" r="4445" b="2540"/>
              <wp:wrapNone/>
              <wp:docPr id="19" name="Graphic 4"/>
              <a:graphic xmlns:a="http://schemas.openxmlformats.org/drawingml/2006/main">
                <a:graphicData uri="http://schemas.microsoft.com/office/word/2010/wordprocessingShape">
                  <wps:wsp>
                    <wps:cNvSpPr/>
                    <wps:spPr>
                      <a:xfrm>
                        <a:off x="0" y="0"/>
                        <a:ext cx="5424120" cy="1440"/>
                      </a:xfrm>
                      <a:custGeom>
                        <a:avLst/>
                        <a:gdLst>
                          <a:gd name="textAreaLeft" fmla="*/ 0 w 3075120"/>
                          <a:gd name="textAreaRight" fmla="*/ 3075480 w 3075120"/>
                          <a:gd name="textAreaTop" fmla="*/ 0 h 720"/>
                          <a:gd name="textAreaBottom" fmla="*/ 1080 h 720"/>
                        </a:gdLst>
                        <a:ahLst/>
                        <a:rect l="textAreaLeft" t="textAreaTop" r="textAreaRight" b="textAreaBottom"/>
                        <a:pathLst>
                          <a:path w="5424170" h="0">
                            <a:moveTo>
                              <a:pt x="0" y="0"/>
                            </a:moveTo>
                            <a:lnTo>
                              <a:pt x="5424170" y="0"/>
                            </a:lnTo>
                          </a:path>
                        </a:pathLst>
                      </a:custGeom>
                      <a:noFill/>
                      <a:ln w="7620">
                        <a:solidFill>
                          <a:srgbClr val="000000"/>
                        </a:solidFill>
                        <a:round/>
                      </a:ln>
                    </wps:spPr>
                    <wps:style>
                      <a:lnRef idx="0"/>
                      <a:fillRef idx="0"/>
                      <a:effectRef idx="0"/>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
      </w:rPr>
    </w:pPr>
    <w:r>
      <w:rPr>
        <w:sz w:val="2"/>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4">
              <wp:simplePos x="0" y="0"/>
              <wp:positionH relativeFrom="page">
                <wp:posOffset>864235</wp:posOffset>
              </wp:positionH>
              <wp:positionV relativeFrom="page">
                <wp:posOffset>201295</wp:posOffset>
              </wp:positionV>
              <wp:extent cx="778510" cy="350520"/>
              <wp:effectExtent l="4445" t="4445" r="5080" b="4445"/>
              <wp:wrapNone/>
              <wp:docPr id="26" name="Group 22"/>
              <a:graphic xmlns:a="http://schemas.openxmlformats.org/drawingml/2006/main">
                <a:graphicData uri="http://schemas.microsoft.com/office/word/2010/wordprocessingGroup">
                  <wpg:wgp>
                    <wpg:cNvGrpSpPr/>
                    <wpg:grpSpPr>
                      <a:xfrm>
                        <a:off x="0" y="0"/>
                        <a:ext cx="778680" cy="350640"/>
                        <a:chOff x="0" y="0"/>
                        <a:chExt cx="778680" cy="350640"/>
                      </a:xfrm>
                    </wpg:grpSpPr>
                    <pic:pic xmlns:pic="http://schemas.openxmlformats.org/drawingml/2006/picture">
                      <pic:nvPicPr>
                        <pic:cNvPr id="27" name="Image 23" descr=""/>
                        <pic:cNvPicPr/>
                      </pic:nvPicPr>
                      <pic:blipFill>
                        <a:blip r:embed="rId1"/>
                        <a:stretch/>
                      </pic:blipFill>
                      <pic:spPr>
                        <a:xfrm>
                          <a:off x="4320" y="3960"/>
                          <a:ext cx="720720" cy="340920"/>
                        </a:xfrm>
                        <a:prstGeom prst="rect">
                          <a:avLst/>
                        </a:prstGeom>
                        <a:ln w="0">
                          <a:noFill/>
                        </a:ln>
                      </pic:spPr>
                    </pic:pic>
                    <wps:wsp>
                      <wps:cNvPr id="28" name="Graphic 24"/>
                      <wps:cNvSpPr/>
                      <wps:spPr>
                        <a:xfrm>
                          <a:off x="0" y="0"/>
                          <a:ext cx="778680" cy="350640"/>
                        </a:xfrm>
                        <a:custGeom>
                          <a:avLst/>
                          <a:gdLst>
                            <a:gd name="textAreaLeft" fmla="*/ 0 w 441360"/>
                            <a:gd name="textAreaRight" fmla="*/ 441720 w 441360"/>
                            <a:gd name="textAreaTop" fmla="*/ 0 h 198720"/>
                            <a:gd name="textAreaBottom" fmla="*/ 199080 h 198720"/>
                          </a:gdLst>
                          <a:ahLst/>
                          <a:rect l="textAreaLeft" t="textAreaTop" r="textAreaRight" b="textAreaBottom"/>
                          <a:pathLst>
                            <a:path w="769620" h="341630">
                              <a:moveTo>
                                <a:pt x="0" y="0"/>
                              </a:moveTo>
                              <a:lnTo>
                                <a:pt x="769620" y="0"/>
                              </a:lnTo>
                              <a:lnTo>
                                <a:pt x="769620" y="341629"/>
                              </a:lnTo>
                              <a:lnTo>
                                <a:pt x="0" y="34162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2" style="position:absolute;margin-left:68.05pt;margin-top:15.85pt;width:61.3pt;height:27.6pt" coordorigin="1361,317" coordsize="1226,552">
              <v:shape id="shape_0" ID="Image 23" stroked="f" o:allowincell="f" style="position:absolute;left:1368;top:323;width:1134;height:536;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5">
              <wp:simplePos x="0" y="0"/>
              <wp:positionH relativeFrom="page">
                <wp:posOffset>2353945</wp:posOffset>
              </wp:positionH>
              <wp:positionV relativeFrom="page">
                <wp:posOffset>322580</wp:posOffset>
              </wp:positionV>
              <wp:extent cx="2722880" cy="180340"/>
              <wp:effectExtent l="0" t="0" r="0" b="0"/>
              <wp:wrapNone/>
              <wp:docPr id="29" name="Textbox 25"/>
              <a:graphic xmlns:a="http://schemas.openxmlformats.org/drawingml/2006/main">
                <a:graphicData uri="http://schemas.microsoft.com/office/word/2010/wordprocessingShape">
                  <wps:wsp>
                    <wps:cNvSpPr/>
                    <wps:spPr>
                      <a:xfrm>
                        <a:off x="0" y="0"/>
                        <a:ext cx="2723040" cy="180360"/>
                      </a:xfrm>
                      <a:prstGeom prst="rect">
                        <a:avLst/>
                      </a:prstGeom>
                      <a:noFill/>
                      <a:ln w="0">
                        <a:noFill/>
                      </a:ln>
                    </wps:spPr>
                    <wps:style>
                      <a:lnRef idx="0"/>
                      <a:fillRef idx="0"/>
                      <a:effectRef idx="0"/>
                      <a:fontRef idx="minor"/>
                    </wps:style>
                    <wps:txbx>
                      <w:txbxContent>
                        <w:p>
                          <w:pPr>
                            <w:pStyle w:val="FrameContents"/>
                            <w:spacing w:before="10" w:after="0"/>
                            <w:ind w:hanging="0" w:left="20" w:right="0"/>
                            <w:jc w:val="left"/>
                            <w:rPr>
                              <w:rFonts w:ascii="Times New Roman" w:hAnsi="Times New Roman"/>
                              <w:b/>
                              <w:sz w:val="22"/>
                            </w:rPr>
                          </w:pPr>
                          <w:r>
                            <w:rPr>
                              <w:rFonts w:ascii="Times New Roman" w:hAnsi="Times New Roman"/>
                              <w:b/>
                              <w:w w:val="80"/>
                              <w:sz w:val="22"/>
                            </w:rPr>
                            <w:t>APPENDIX</w:t>
                          </w:r>
                          <w:r>
                            <w:rPr>
                              <w:rFonts w:ascii="Times New Roman" w:hAnsi="Times New Roman"/>
                              <w:b/>
                              <w:spacing w:val="-8"/>
                              <w:sz w:val="22"/>
                            </w:rPr>
                            <w:t xml:space="preserve"> </w:t>
                          </w:r>
                          <w:r>
                            <w:rPr>
                              <w:rFonts w:ascii="Times New Roman" w:hAnsi="Times New Roman"/>
                              <w:b/>
                              <w:w w:val="80"/>
                              <w:sz w:val="22"/>
                            </w:rPr>
                            <w:t>TO</w:t>
                          </w:r>
                          <w:r>
                            <w:rPr>
                              <w:rFonts w:ascii="Times New Roman" w:hAnsi="Times New Roman"/>
                              <w:b/>
                              <w:spacing w:val="-6"/>
                              <w:sz w:val="22"/>
                            </w:rPr>
                            <w:t xml:space="preserve"> </w:t>
                          </w:r>
                          <w:r>
                            <w:rPr>
                              <w:rFonts w:ascii="Times New Roman" w:hAnsi="Times New Roman"/>
                              <w:b/>
                              <w:w w:val="80"/>
                              <w:sz w:val="22"/>
                            </w:rPr>
                            <w:t>THE</w:t>
                          </w:r>
                          <w:r>
                            <w:rPr>
                              <w:rFonts w:ascii="Times New Roman" w:hAnsi="Times New Roman"/>
                              <w:b/>
                              <w:spacing w:val="-3"/>
                              <w:sz w:val="22"/>
                            </w:rPr>
                            <w:t xml:space="preserve"> </w:t>
                          </w:r>
                          <w:r>
                            <w:rPr>
                              <w:rFonts w:ascii="Times New Roman" w:hAnsi="Times New Roman"/>
                              <w:b/>
                              <w:w w:val="80"/>
                              <w:sz w:val="22"/>
                            </w:rPr>
                            <w:t>SUBCONTRACT</w:t>
                          </w:r>
                          <w:r>
                            <w:rPr>
                              <w:rFonts w:ascii="Times New Roman" w:hAnsi="Times New Roman"/>
                              <w:b/>
                              <w:sz w:val="22"/>
                            </w:rPr>
                            <w:t xml:space="preserve"> </w:t>
                          </w:r>
                          <w:r>
                            <w:rPr>
                              <w:rFonts w:ascii="Times New Roman" w:hAnsi="Times New Roman"/>
                              <w:b/>
                              <w:spacing w:val="-2"/>
                              <w:w w:val="80"/>
                              <w:sz w:val="22"/>
                            </w:rPr>
                            <w:t>AGREEMENT</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185.35pt;margin-top:25.4pt;width:214.35pt;height:14.15pt;mso-wrap-style:square;v-text-anchor:top;mso-position-horizontal-relative:page;mso-position-vertical-relative:page">
              <v:fill o:detectmouseclick="t" on="false"/>
              <v:stroke color="#3465a4" joinstyle="round" endcap="flat"/>
              <v:textbox>
                <w:txbxContent>
                  <w:p>
                    <w:pPr>
                      <w:pStyle w:val="FrameContents"/>
                      <w:spacing w:before="10" w:after="0"/>
                      <w:ind w:hanging="0" w:left="20" w:right="0"/>
                      <w:jc w:val="left"/>
                      <w:rPr>
                        <w:rFonts w:ascii="Times New Roman" w:hAnsi="Times New Roman"/>
                        <w:b/>
                        <w:sz w:val="22"/>
                      </w:rPr>
                    </w:pPr>
                    <w:r>
                      <w:rPr>
                        <w:rFonts w:ascii="Times New Roman" w:hAnsi="Times New Roman"/>
                        <w:b/>
                        <w:w w:val="80"/>
                        <w:sz w:val="22"/>
                      </w:rPr>
                      <w:t>APPENDIX</w:t>
                    </w:r>
                    <w:r>
                      <w:rPr>
                        <w:rFonts w:ascii="Times New Roman" w:hAnsi="Times New Roman"/>
                        <w:b/>
                        <w:spacing w:val="-8"/>
                        <w:sz w:val="22"/>
                      </w:rPr>
                      <w:t xml:space="preserve"> </w:t>
                    </w:r>
                    <w:r>
                      <w:rPr>
                        <w:rFonts w:ascii="Times New Roman" w:hAnsi="Times New Roman"/>
                        <w:b/>
                        <w:w w:val="80"/>
                        <w:sz w:val="22"/>
                      </w:rPr>
                      <w:t>TO</w:t>
                    </w:r>
                    <w:r>
                      <w:rPr>
                        <w:rFonts w:ascii="Times New Roman" w:hAnsi="Times New Roman"/>
                        <w:b/>
                        <w:spacing w:val="-6"/>
                        <w:sz w:val="22"/>
                      </w:rPr>
                      <w:t xml:space="preserve"> </w:t>
                    </w:r>
                    <w:r>
                      <w:rPr>
                        <w:rFonts w:ascii="Times New Roman" w:hAnsi="Times New Roman"/>
                        <w:b/>
                        <w:w w:val="80"/>
                        <w:sz w:val="22"/>
                      </w:rPr>
                      <w:t>THE</w:t>
                    </w:r>
                    <w:r>
                      <w:rPr>
                        <w:rFonts w:ascii="Times New Roman" w:hAnsi="Times New Roman"/>
                        <w:b/>
                        <w:spacing w:val="-3"/>
                        <w:sz w:val="22"/>
                      </w:rPr>
                      <w:t xml:space="preserve"> </w:t>
                    </w:r>
                    <w:r>
                      <w:rPr>
                        <w:rFonts w:ascii="Times New Roman" w:hAnsi="Times New Roman"/>
                        <w:b/>
                        <w:w w:val="80"/>
                        <w:sz w:val="22"/>
                      </w:rPr>
                      <w:t>SUBCONTRACT</w:t>
                    </w:r>
                    <w:r>
                      <w:rPr>
                        <w:rFonts w:ascii="Times New Roman" w:hAnsi="Times New Roman"/>
                        <w:b/>
                        <w:sz w:val="22"/>
                      </w:rPr>
                      <w:t xml:space="preserve"> </w:t>
                    </w:r>
                    <w:r>
                      <w:rPr>
                        <w:rFonts w:ascii="Times New Roman" w:hAnsi="Times New Roman"/>
                        <w:b/>
                        <w:spacing w:val="-2"/>
                        <w:w w:val="80"/>
                        <w:sz w:val="22"/>
                      </w:rPr>
                      <w:t>AGREEMENT</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59">
              <wp:simplePos x="0" y="0"/>
              <wp:positionH relativeFrom="page">
                <wp:posOffset>864235</wp:posOffset>
              </wp:positionH>
              <wp:positionV relativeFrom="page">
                <wp:posOffset>201295</wp:posOffset>
              </wp:positionV>
              <wp:extent cx="778510" cy="350520"/>
              <wp:effectExtent l="4445" t="4445" r="5080" b="4445"/>
              <wp:wrapNone/>
              <wp:docPr id="30" name="Group 3"/>
              <a:graphic xmlns:a="http://schemas.openxmlformats.org/drawingml/2006/main">
                <a:graphicData uri="http://schemas.microsoft.com/office/word/2010/wordprocessingGroup">
                  <wpg:wgp>
                    <wpg:cNvGrpSpPr/>
                    <wpg:grpSpPr>
                      <a:xfrm>
                        <a:off x="0" y="0"/>
                        <a:ext cx="778680" cy="350640"/>
                        <a:chOff x="0" y="0"/>
                        <a:chExt cx="778680" cy="350640"/>
                      </a:xfrm>
                    </wpg:grpSpPr>
                    <pic:pic xmlns:pic="http://schemas.openxmlformats.org/drawingml/2006/picture">
                      <pic:nvPicPr>
                        <pic:cNvPr id="31" name="Image 2" descr=""/>
                        <pic:cNvPicPr/>
                      </pic:nvPicPr>
                      <pic:blipFill>
                        <a:blip r:embed="rId1"/>
                        <a:stretch/>
                      </pic:blipFill>
                      <pic:spPr>
                        <a:xfrm>
                          <a:off x="4320" y="3960"/>
                          <a:ext cx="720720" cy="340920"/>
                        </a:xfrm>
                        <a:prstGeom prst="rect">
                          <a:avLst/>
                        </a:prstGeom>
                        <a:ln w="0">
                          <a:noFill/>
                        </a:ln>
                      </pic:spPr>
                    </pic:pic>
                    <wps:wsp>
                      <wps:cNvPr id="32" name="Graphic 5"/>
                      <wps:cNvSpPr/>
                      <wps:spPr>
                        <a:xfrm>
                          <a:off x="0" y="0"/>
                          <a:ext cx="778680" cy="350640"/>
                        </a:xfrm>
                        <a:custGeom>
                          <a:avLst/>
                          <a:gdLst>
                            <a:gd name="textAreaLeft" fmla="*/ 0 w 441360"/>
                            <a:gd name="textAreaRight" fmla="*/ 441720 w 441360"/>
                            <a:gd name="textAreaTop" fmla="*/ 0 h 198720"/>
                            <a:gd name="textAreaBottom" fmla="*/ 199080 h 198720"/>
                          </a:gdLst>
                          <a:ahLst/>
                          <a:rect l="textAreaLeft" t="textAreaTop" r="textAreaRight" b="textAreaBottom"/>
                          <a:pathLst>
                            <a:path w="769620" h="341630">
                              <a:moveTo>
                                <a:pt x="0" y="0"/>
                              </a:moveTo>
                              <a:lnTo>
                                <a:pt x="769620" y="0"/>
                              </a:lnTo>
                              <a:lnTo>
                                <a:pt x="769620" y="341629"/>
                              </a:lnTo>
                              <a:lnTo>
                                <a:pt x="0" y="34162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 style="position:absolute;margin-left:68.05pt;margin-top:15.85pt;width:61.3pt;height:27.6pt" coordorigin="1361,317" coordsize="1226,552">
              <v:shape id="shape_0" ID="Image 2" stroked="f" o:allowincell="f" style="position:absolute;left:1368;top:323;width:1134;height:536;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60">
              <wp:simplePos x="0" y="0"/>
              <wp:positionH relativeFrom="page">
                <wp:posOffset>2353945</wp:posOffset>
              </wp:positionH>
              <wp:positionV relativeFrom="page">
                <wp:posOffset>322580</wp:posOffset>
              </wp:positionV>
              <wp:extent cx="2722880" cy="180340"/>
              <wp:effectExtent l="0" t="0" r="0" b="0"/>
              <wp:wrapNone/>
              <wp:docPr id="33" name="Textbox 1"/>
              <a:graphic xmlns:a="http://schemas.openxmlformats.org/drawingml/2006/main">
                <a:graphicData uri="http://schemas.microsoft.com/office/word/2010/wordprocessingShape">
                  <wps:wsp>
                    <wps:cNvSpPr/>
                    <wps:spPr>
                      <a:xfrm>
                        <a:off x="0" y="0"/>
                        <a:ext cx="2723040" cy="180360"/>
                      </a:xfrm>
                      <a:prstGeom prst="rect">
                        <a:avLst/>
                      </a:prstGeom>
                      <a:noFill/>
                      <a:ln w="0">
                        <a:noFill/>
                      </a:ln>
                    </wps:spPr>
                    <wps:style>
                      <a:lnRef idx="0"/>
                      <a:fillRef idx="0"/>
                      <a:effectRef idx="0"/>
                      <a:fontRef idx="minor"/>
                    </wps:style>
                    <wps:txbx>
                      <w:txbxContent>
                        <w:p>
                          <w:pPr>
                            <w:pStyle w:val="FrameContents"/>
                            <w:spacing w:before="10" w:after="0"/>
                            <w:ind w:hanging="0" w:left="20" w:right="0"/>
                            <w:jc w:val="left"/>
                            <w:rPr>
                              <w:rFonts w:ascii="Times New Roman" w:hAnsi="Times New Roman"/>
                              <w:b/>
                              <w:sz w:val="22"/>
                            </w:rPr>
                          </w:pPr>
                          <w:r>
                            <w:rPr>
                              <w:rFonts w:ascii="Times New Roman" w:hAnsi="Times New Roman"/>
                              <w:b/>
                              <w:w w:val="80"/>
                              <w:sz w:val="22"/>
                            </w:rPr>
                            <w:t>APPENDIX</w:t>
                          </w:r>
                          <w:r>
                            <w:rPr>
                              <w:rFonts w:ascii="Times New Roman" w:hAnsi="Times New Roman"/>
                              <w:b/>
                              <w:spacing w:val="-8"/>
                              <w:sz w:val="22"/>
                            </w:rPr>
                            <w:t xml:space="preserve"> </w:t>
                          </w:r>
                          <w:r>
                            <w:rPr>
                              <w:rFonts w:ascii="Times New Roman" w:hAnsi="Times New Roman"/>
                              <w:b/>
                              <w:w w:val="80"/>
                              <w:sz w:val="22"/>
                            </w:rPr>
                            <w:t>TO</w:t>
                          </w:r>
                          <w:r>
                            <w:rPr>
                              <w:rFonts w:ascii="Times New Roman" w:hAnsi="Times New Roman"/>
                              <w:b/>
                              <w:spacing w:val="-6"/>
                              <w:sz w:val="22"/>
                            </w:rPr>
                            <w:t xml:space="preserve"> </w:t>
                          </w:r>
                          <w:r>
                            <w:rPr>
                              <w:rFonts w:ascii="Times New Roman" w:hAnsi="Times New Roman"/>
                              <w:b/>
                              <w:w w:val="80"/>
                              <w:sz w:val="22"/>
                            </w:rPr>
                            <w:t>THE</w:t>
                          </w:r>
                          <w:r>
                            <w:rPr>
                              <w:rFonts w:ascii="Times New Roman" w:hAnsi="Times New Roman"/>
                              <w:b/>
                              <w:spacing w:val="-3"/>
                              <w:sz w:val="22"/>
                            </w:rPr>
                            <w:t xml:space="preserve"> </w:t>
                          </w:r>
                          <w:r>
                            <w:rPr>
                              <w:rFonts w:ascii="Times New Roman" w:hAnsi="Times New Roman"/>
                              <w:b/>
                              <w:w w:val="80"/>
                              <w:sz w:val="22"/>
                            </w:rPr>
                            <w:t>SUBCONTRACT</w:t>
                          </w:r>
                          <w:r>
                            <w:rPr>
                              <w:rFonts w:ascii="Times New Roman" w:hAnsi="Times New Roman"/>
                              <w:b/>
                              <w:sz w:val="22"/>
                            </w:rPr>
                            <w:t xml:space="preserve"> </w:t>
                          </w:r>
                          <w:r>
                            <w:rPr>
                              <w:rFonts w:ascii="Times New Roman" w:hAnsi="Times New Roman"/>
                              <w:b/>
                              <w:spacing w:val="-2"/>
                              <w:w w:val="80"/>
                              <w:sz w:val="22"/>
                            </w:rPr>
                            <w:t>AGREEMENT</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185.35pt;margin-top:25.4pt;width:214.35pt;height:14.15pt;mso-wrap-style:square;v-text-anchor:top;mso-position-horizontal-relative:page;mso-position-vertical-relative:page">
              <v:fill o:detectmouseclick="t" on="false"/>
              <v:stroke color="#3465a4" joinstyle="round" endcap="flat"/>
              <v:textbox>
                <w:txbxContent>
                  <w:p>
                    <w:pPr>
                      <w:pStyle w:val="FrameContents"/>
                      <w:spacing w:before="10" w:after="0"/>
                      <w:ind w:hanging="0" w:left="20" w:right="0"/>
                      <w:jc w:val="left"/>
                      <w:rPr>
                        <w:rFonts w:ascii="Times New Roman" w:hAnsi="Times New Roman"/>
                        <w:b/>
                        <w:sz w:val="22"/>
                      </w:rPr>
                    </w:pPr>
                    <w:r>
                      <w:rPr>
                        <w:rFonts w:ascii="Times New Roman" w:hAnsi="Times New Roman"/>
                        <w:b/>
                        <w:w w:val="80"/>
                        <w:sz w:val="22"/>
                      </w:rPr>
                      <w:t>APPENDIX</w:t>
                    </w:r>
                    <w:r>
                      <w:rPr>
                        <w:rFonts w:ascii="Times New Roman" w:hAnsi="Times New Roman"/>
                        <w:b/>
                        <w:spacing w:val="-8"/>
                        <w:sz w:val="22"/>
                      </w:rPr>
                      <w:t xml:space="preserve"> </w:t>
                    </w:r>
                    <w:r>
                      <w:rPr>
                        <w:rFonts w:ascii="Times New Roman" w:hAnsi="Times New Roman"/>
                        <w:b/>
                        <w:w w:val="80"/>
                        <w:sz w:val="22"/>
                      </w:rPr>
                      <w:t>TO</w:t>
                    </w:r>
                    <w:r>
                      <w:rPr>
                        <w:rFonts w:ascii="Times New Roman" w:hAnsi="Times New Roman"/>
                        <w:b/>
                        <w:spacing w:val="-6"/>
                        <w:sz w:val="22"/>
                      </w:rPr>
                      <w:t xml:space="preserve"> </w:t>
                    </w:r>
                    <w:r>
                      <w:rPr>
                        <w:rFonts w:ascii="Times New Roman" w:hAnsi="Times New Roman"/>
                        <w:b/>
                        <w:w w:val="80"/>
                        <w:sz w:val="22"/>
                      </w:rPr>
                      <w:t>THE</w:t>
                    </w:r>
                    <w:r>
                      <w:rPr>
                        <w:rFonts w:ascii="Times New Roman" w:hAnsi="Times New Roman"/>
                        <w:b/>
                        <w:spacing w:val="-3"/>
                        <w:sz w:val="22"/>
                      </w:rPr>
                      <w:t xml:space="preserve"> </w:t>
                    </w:r>
                    <w:r>
                      <w:rPr>
                        <w:rFonts w:ascii="Times New Roman" w:hAnsi="Times New Roman"/>
                        <w:b/>
                        <w:w w:val="80"/>
                        <w:sz w:val="22"/>
                      </w:rPr>
                      <w:t>SUBCONTRACT</w:t>
                    </w:r>
                    <w:r>
                      <w:rPr>
                        <w:rFonts w:ascii="Times New Roman" w:hAnsi="Times New Roman"/>
                        <w:b/>
                        <w:sz w:val="22"/>
                      </w:rPr>
                      <w:t xml:space="preserve"> </w:t>
                    </w:r>
                    <w:r>
                      <w:rPr>
                        <w:rFonts w:ascii="Times New Roman" w:hAnsi="Times New Roman"/>
                        <w:b/>
                        <w:spacing w:val="-2"/>
                        <w:w w:val="80"/>
                        <w:sz w:val="22"/>
                      </w:rPr>
                      <w:t>AGREEMENT</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
              <wp:simplePos x="0" y="0"/>
              <wp:positionH relativeFrom="page">
                <wp:posOffset>1998345</wp:posOffset>
              </wp:positionH>
              <wp:positionV relativeFrom="page">
                <wp:posOffset>269240</wp:posOffset>
              </wp:positionV>
              <wp:extent cx="3565525" cy="191770"/>
              <wp:effectExtent l="0" t="0" r="0" b="0"/>
              <wp:wrapNone/>
              <wp:docPr id="40" name="Textbox 26"/>
              <a:graphic xmlns:a="http://schemas.openxmlformats.org/drawingml/2006/main">
                <a:graphicData uri="http://schemas.microsoft.com/office/word/2010/wordprocessingShape">
                  <wps:wsp>
                    <wps:cNvSpPr/>
                    <wps:spPr>
                      <a:xfrm>
                        <a:off x="0" y="0"/>
                        <a:ext cx="356544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38"/>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3"/>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2"/>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157.35pt;margin-top:21.2pt;width:280.7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38"/>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3"/>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2"/>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5">
              <wp:simplePos x="0" y="0"/>
              <wp:positionH relativeFrom="page">
                <wp:posOffset>1136650</wp:posOffset>
              </wp:positionH>
              <wp:positionV relativeFrom="page">
                <wp:posOffset>161290</wp:posOffset>
              </wp:positionV>
              <wp:extent cx="778510" cy="349250"/>
              <wp:effectExtent l="4445" t="4445" r="4445" b="4445"/>
              <wp:wrapNone/>
              <wp:docPr id="43" name="Group 35"/>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44" name="Image 36" descr=""/>
                        <pic:cNvPicPr/>
                      </pic:nvPicPr>
                      <pic:blipFill>
                        <a:blip r:embed="rId1"/>
                        <a:stretch/>
                      </pic:blipFill>
                      <pic:spPr>
                        <a:xfrm>
                          <a:off x="4320" y="4320"/>
                          <a:ext cx="720720" cy="341640"/>
                        </a:xfrm>
                        <a:prstGeom prst="rect">
                          <a:avLst/>
                        </a:prstGeom>
                        <a:ln w="0">
                          <a:noFill/>
                        </a:ln>
                      </pic:spPr>
                    </pic:pic>
                    <wps:wsp>
                      <wps:cNvPr id="45" name="Graphic 37"/>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5" style="position:absolute;margin-left:89.5pt;margin-top:12.7pt;width:61.3pt;height:27.5pt" coordorigin="1790,254" coordsize="1226,550">
              <v:shape id="shape_0" ID="Image 36"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0">
              <wp:simplePos x="0" y="0"/>
              <wp:positionH relativeFrom="page">
                <wp:posOffset>1998345</wp:posOffset>
              </wp:positionH>
              <wp:positionV relativeFrom="page">
                <wp:posOffset>269240</wp:posOffset>
              </wp:positionV>
              <wp:extent cx="3564255" cy="191770"/>
              <wp:effectExtent l="0" t="0" r="0" b="0"/>
              <wp:wrapNone/>
              <wp:docPr id="46" name="Textbox 38"/>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62">
              <wp:simplePos x="0" y="0"/>
              <wp:positionH relativeFrom="page">
                <wp:posOffset>1136650</wp:posOffset>
              </wp:positionH>
              <wp:positionV relativeFrom="page">
                <wp:posOffset>161290</wp:posOffset>
              </wp:positionV>
              <wp:extent cx="778510" cy="349250"/>
              <wp:effectExtent l="4445" t="4445" r="4445" b="4445"/>
              <wp:wrapNone/>
              <wp:docPr id="49" name="Group 4"/>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50" name="Image 3" descr=""/>
                        <pic:cNvPicPr/>
                      </pic:nvPicPr>
                      <pic:blipFill>
                        <a:blip r:embed="rId1"/>
                        <a:stretch/>
                      </pic:blipFill>
                      <pic:spPr>
                        <a:xfrm>
                          <a:off x="4320" y="4320"/>
                          <a:ext cx="720720" cy="341640"/>
                        </a:xfrm>
                        <a:prstGeom prst="rect">
                          <a:avLst/>
                        </a:prstGeom>
                        <a:ln w="0">
                          <a:noFill/>
                        </a:ln>
                      </pic:spPr>
                    </pic:pic>
                    <wps:wsp>
                      <wps:cNvPr id="51" name="Graphic 6"/>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4" style="position:absolute;margin-left:89.5pt;margin-top:12.7pt;width:61.3pt;height:27.5pt" coordorigin="1790,254" coordsize="1226,550">
              <v:shape id="shape_0" ID="Image 3"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63">
              <wp:simplePos x="0" y="0"/>
              <wp:positionH relativeFrom="page">
                <wp:posOffset>1998345</wp:posOffset>
              </wp:positionH>
              <wp:positionV relativeFrom="page">
                <wp:posOffset>269240</wp:posOffset>
              </wp:positionV>
              <wp:extent cx="3564255" cy="191770"/>
              <wp:effectExtent l="0" t="0" r="0" b="0"/>
              <wp:wrapNone/>
              <wp:docPr id="52" name="Textbox 2"/>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69">
              <wp:simplePos x="0" y="0"/>
              <wp:positionH relativeFrom="page">
                <wp:posOffset>1136650</wp:posOffset>
              </wp:positionH>
              <wp:positionV relativeFrom="page">
                <wp:posOffset>161290</wp:posOffset>
              </wp:positionV>
              <wp:extent cx="778510" cy="349250"/>
              <wp:effectExtent l="4445" t="4445" r="4445" b="4445"/>
              <wp:wrapNone/>
              <wp:docPr id="55" name="Group 5"/>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56" name="Image 5" descr=""/>
                        <pic:cNvPicPr/>
                      </pic:nvPicPr>
                      <pic:blipFill>
                        <a:blip r:embed="rId1"/>
                        <a:stretch/>
                      </pic:blipFill>
                      <pic:spPr>
                        <a:xfrm>
                          <a:off x="4320" y="4320"/>
                          <a:ext cx="720720" cy="341640"/>
                        </a:xfrm>
                        <a:prstGeom prst="rect">
                          <a:avLst/>
                        </a:prstGeom>
                        <a:ln w="0">
                          <a:noFill/>
                        </a:ln>
                      </pic:spPr>
                    </pic:pic>
                    <wps:wsp>
                      <wps:cNvPr id="57" name="Graphic 9"/>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5" style="position:absolute;margin-left:89.5pt;margin-top:12.7pt;width:61.3pt;height:27.5pt" coordorigin="1790,254" coordsize="1226,550">
              <v:shape id="shape_0" ID="Image 5"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70">
              <wp:simplePos x="0" y="0"/>
              <wp:positionH relativeFrom="page">
                <wp:posOffset>1998345</wp:posOffset>
              </wp:positionH>
              <wp:positionV relativeFrom="page">
                <wp:posOffset>269240</wp:posOffset>
              </wp:positionV>
              <wp:extent cx="3564255" cy="191770"/>
              <wp:effectExtent l="0" t="0" r="0" b="0"/>
              <wp:wrapNone/>
              <wp:docPr id="58" name="Textbox 6"/>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80">
              <wp:simplePos x="0" y="0"/>
              <wp:positionH relativeFrom="page">
                <wp:posOffset>1136650</wp:posOffset>
              </wp:positionH>
              <wp:positionV relativeFrom="page">
                <wp:posOffset>161290</wp:posOffset>
              </wp:positionV>
              <wp:extent cx="778510" cy="349250"/>
              <wp:effectExtent l="4445" t="4445" r="4445" b="4445"/>
              <wp:wrapNone/>
              <wp:docPr id="61" name="Group 8"/>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62" name="Image 7" descr=""/>
                        <pic:cNvPicPr/>
                      </pic:nvPicPr>
                      <pic:blipFill>
                        <a:blip r:embed="rId1"/>
                        <a:stretch/>
                      </pic:blipFill>
                      <pic:spPr>
                        <a:xfrm>
                          <a:off x="4320" y="4320"/>
                          <a:ext cx="720720" cy="341640"/>
                        </a:xfrm>
                        <a:prstGeom prst="rect">
                          <a:avLst/>
                        </a:prstGeom>
                        <a:ln w="0">
                          <a:noFill/>
                        </a:ln>
                      </pic:spPr>
                    </pic:pic>
                    <wps:wsp>
                      <wps:cNvPr id="63" name="Graphic 12"/>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8" style="position:absolute;margin-left:89.5pt;margin-top:12.7pt;width:61.3pt;height:27.5pt" coordorigin="1790,254" coordsize="1226,550">
              <v:shape id="shape_0" ID="Image 7"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81">
              <wp:simplePos x="0" y="0"/>
              <wp:positionH relativeFrom="page">
                <wp:posOffset>1998345</wp:posOffset>
              </wp:positionH>
              <wp:positionV relativeFrom="page">
                <wp:posOffset>269240</wp:posOffset>
              </wp:positionV>
              <wp:extent cx="3564255" cy="191770"/>
              <wp:effectExtent l="0" t="0" r="0" b="0"/>
              <wp:wrapNone/>
              <wp:docPr id="64" name="Textbox 12"/>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87">
              <wp:simplePos x="0" y="0"/>
              <wp:positionH relativeFrom="page">
                <wp:posOffset>1136650</wp:posOffset>
              </wp:positionH>
              <wp:positionV relativeFrom="page">
                <wp:posOffset>161290</wp:posOffset>
              </wp:positionV>
              <wp:extent cx="778510" cy="349250"/>
              <wp:effectExtent l="4445" t="4445" r="4445" b="4445"/>
              <wp:wrapNone/>
              <wp:docPr id="67" name="Group 10"/>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68" name="Image 8" descr=""/>
                        <pic:cNvPicPr/>
                      </pic:nvPicPr>
                      <pic:blipFill>
                        <a:blip r:embed="rId1"/>
                        <a:stretch/>
                      </pic:blipFill>
                      <pic:spPr>
                        <a:xfrm>
                          <a:off x="4320" y="4320"/>
                          <a:ext cx="720720" cy="341640"/>
                        </a:xfrm>
                        <a:prstGeom prst="rect">
                          <a:avLst/>
                        </a:prstGeom>
                        <a:ln w="0">
                          <a:noFill/>
                        </a:ln>
                      </pic:spPr>
                    </pic:pic>
                    <wps:wsp>
                      <wps:cNvPr id="69" name="Graphic 13"/>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10" style="position:absolute;margin-left:89.5pt;margin-top:12.7pt;width:61.3pt;height:27.5pt" coordorigin="1790,254" coordsize="1226,550">
              <v:shape id="shape_0" ID="Image 8"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88">
              <wp:simplePos x="0" y="0"/>
              <wp:positionH relativeFrom="page">
                <wp:posOffset>1998345</wp:posOffset>
              </wp:positionH>
              <wp:positionV relativeFrom="page">
                <wp:posOffset>269240</wp:posOffset>
              </wp:positionV>
              <wp:extent cx="3564255" cy="191770"/>
              <wp:effectExtent l="0" t="0" r="0" b="0"/>
              <wp:wrapNone/>
              <wp:docPr id="70" name="Textbox 15"/>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94">
              <wp:simplePos x="0" y="0"/>
              <wp:positionH relativeFrom="page">
                <wp:posOffset>1136650</wp:posOffset>
              </wp:positionH>
              <wp:positionV relativeFrom="page">
                <wp:posOffset>161290</wp:posOffset>
              </wp:positionV>
              <wp:extent cx="778510" cy="349250"/>
              <wp:effectExtent l="4445" t="4445" r="4445" b="4445"/>
              <wp:wrapNone/>
              <wp:docPr id="73" name="Group 11"/>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74" name="Image 9" descr=""/>
                        <pic:cNvPicPr/>
                      </pic:nvPicPr>
                      <pic:blipFill>
                        <a:blip r:embed="rId1"/>
                        <a:stretch/>
                      </pic:blipFill>
                      <pic:spPr>
                        <a:xfrm>
                          <a:off x="4320" y="4320"/>
                          <a:ext cx="720720" cy="341640"/>
                        </a:xfrm>
                        <a:prstGeom prst="rect">
                          <a:avLst/>
                        </a:prstGeom>
                        <a:ln w="0">
                          <a:noFill/>
                        </a:ln>
                      </pic:spPr>
                    </pic:pic>
                    <wps:wsp>
                      <wps:cNvPr id="75" name="Graphic 16"/>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11" style="position:absolute;margin-left:89.5pt;margin-top:12.7pt;width:61.3pt;height:27.5pt" coordorigin="1790,254" coordsize="1226,550">
              <v:shape id="shape_0" ID="Image 9"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95">
              <wp:simplePos x="0" y="0"/>
              <wp:positionH relativeFrom="page">
                <wp:posOffset>1998345</wp:posOffset>
              </wp:positionH>
              <wp:positionV relativeFrom="page">
                <wp:posOffset>269240</wp:posOffset>
              </wp:positionV>
              <wp:extent cx="3564255" cy="191770"/>
              <wp:effectExtent l="0" t="0" r="0" b="0"/>
              <wp:wrapNone/>
              <wp:docPr id="76" name="Textbox 18"/>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01">
              <wp:simplePos x="0" y="0"/>
              <wp:positionH relativeFrom="page">
                <wp:posOffset>1136650</wp:posOffset>
              </wp:positionH>
              <wp:positionV relativeFrom="page">
                <wp:posOffset>161290</wp:posOffset>
              </wp:positionV>
              <wp:extent cx="778510" cy="349250"/>
              <wp:effectExtent l="4445" t="4445" r="4445" b="4445"/>
              <wp:wrapNone/>
              <wp:docPr id="79" name="Group 13"/>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80" name="Image 11" descr=""/>
                        <pic:cNvPicPr/>
                      </pic:nvPicPr>
                      <pic:blipFill>
                        <a:blip r:embed="rId1"/>
                        <a:stretch/>
                      </pic:blipFill>
                      <pic:spPr>
                        <a:xfrm>
                          <a:off x="4320" y="4320"/>
                          <a:ext cx="720720" cy="341640"/>
                        </a:xfrm>
                        <a:prstGeom prst="rect">
                          <a:avLst/>
                        </a:prstGeom>
                        <a:ln w="0">
                          <a:noFill/>
                        </a:ln>
                      </pic:spPr>
                    </pic:pic>
                    <wps:wsp>
                      <wps:cNvPr id="81" name="Graphic 19"/>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13" style="position:absolute;margin-left:89.5pt;margin-top:12.7pt;width:61.3pt;height:27.5pt" coordorigin="1790,254" coordsize="1226,550">
              <v:shape id="shape_0" ID="Image 11"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02">
              <wp:simplePos x="0" y="0"/>
              <wp:positionH relativeFrom="page">
                <wp:posOffset>1998345</wp:posOffset>
              </wp:positionH>
              <wp:positionV relativeFrom="page">
                <wp:posOffset>269240</wp:posOffset>
              </wp:positionV>
              <wp:extent cx="3564255" cy="191770"/>
              <wp:effectExtent l="0" t="0" r="0" b="0"/>
              <wp:wrapNone/>
              <wp:docPr id="82" name="Textbox 21"/>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08">
              <wp:simplePos x="0" y="0"/>
              <wp:positionH relativeFrom="page">
                <wp:posOffset>1136650</wp:posOffset>
              </wp:positionH>
              <wp:positionV relativeFrom="page">
                <wp:posOffset>161290</wp:posOffset>
              </wp:positionV>
              <wp:extent cx="778510" cy="349250"/>
              <wp:effectExtent l="4445" t="4445" r="4445" b="4445"/>
              <wp:wrapNone/>
              <wp:docPr id="85" name="Group 14"/>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86" name="Image 12" descr=""/>
                        <pic:cNvPicPr/>
                      </pic:nvPicPr>
                      <pic:blipFill>
                        <a:blip r:embed="rId1"/>
                        <a:stretch/>
                      </pic:blipFill>
                      <pic:spPr>
                        <a:xfrm>
                          <a:off x="4320" y="4320"/>
                          <a:ext cx="720720" cy="341640"/>
                        </a:xfrm>
                        <a:prstGeom prst="rect">
                          <a:avLst/>
                        </a:prstGeom>
                        <a:ln w="0">
                          <a:noFill/>
                        </a:ln>
                      </pic:spPr>
                    </pic:pic>
                    <wps:wsp>
                      <wps:cNvPr id="87" name="Graphic 20"/>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14" style="position:absolute;margin-left:89.5pt;margin-top:12.7pt;width:61.3pt;height:27.5pt" coordorigin="1790,254" coordsize="1226,550">
              <v:shape id="shape_0" ID="Image 12"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09">
              <wp:simplePos x="0" y="0"/>
              <wp:positionH relativeFrom="page">
                <wp:posOffset>1998345</wp:posOffset>
              </wp:positionH>
              <wp:positionV relativeFrom="page">
                <wp:posOffset>269240</wp:posOffset>
              </wp:positionV>
              <wp:extent cx="3564255" cy="191770"/>
              <wp:effectExtent l="0" t="0" r="0" b="0"/>
              <wp:wrapNone/>
              <wp:docPr id="88" name="Textbox 24"/>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15">
              <wp:simplePos x="0" y="0"/>
              <wp:positionH relativeFrom="page">
                <wp:posOffset>1136650</wp:posOffset>
              </wp:positionH>
              <wp:positionV relativeFrom="page">
                <wp:posOffset>161290</wp:posOffset>
              </wp:positionV>
              <wp:extent cx="778510" cy="349250"/>
              <wp:effectExtent l="4445" t="4445" r="4445" b="4445"/>
              <wp:wrapNone/>
              <wp:docPr id="91" name="Group 15"/>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92" name="Image 14" descr=""/>
                        <pic:cNvPicPr/>
                      </pic:nvPicPr>
                      <pic:blipFill>
                        <a:blip r:embed="rId1"/>
                        <a:stretch/>
                      </pic:blipFill>
                      <pic:spPr>
                        <a:xfrm>
                          <a:off x="4320" y="4320"/>
                          <a:ext cx="720720" cy="341640"/>
                        </a:xfrm>
                        <a:prstGeom prst="rect">
                          <a:avLst/>
                        </a:prstGeom>
                        <a:ln w="0">
                          <a:noFill/>
                        </a:ln>
                      </pic:spPr>
                    </pic:pic>
                    <wps:wsp>
                      <wps:cNvPr id="93" name="Graphic 22"/>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15" style="position:absolute;margin-left:89.5pt;margin-top:12.7pt;width:61.3pt;height:27.5pt" coordorigin="1790,254" coordsize="1226,550">
              <v:shape id="shape_0" ID="Image 14"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16">
              <wp:simplePos x="0" y="0"/>
              <wp:positionH relativeFrom="page">
                <wp:posOffset>1998345</wp:posOffset>
              </wp:positionH>
              <wp:positionV relativeFrom="page">
                <wp:posOffset>269240</wp:posOffset>
              </wp:positionV>
              <wp:extent cx="3564255" cy="191770"/>
              <wp:effectExtent l="0" t="0" r="0" b="0"/>
              <wp:wrapNone/>
              <wp:docPr id="94" name="Textbox 31"/>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22">
              <wp:simplePos x="0" y="0"/>
              <wp:positionH relativeFrom="page">
                <wp:posOffset>1136650</wp:posOffset>
              </wp:positionH>
              <wp:positionV relativeFrom="page">
                <wp:posOffset>161290</wp:posOffset>
              </wp:positionV>
              <wp:extent cx="778510" cy="349250"/>
              <wp:effectExtent l="4445" t="4445" r="4445" b="4445"/>
              <wp:wrapNone/>
              <wp:docPr id="97" name="Group 17"/>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98" name="Image 15" descr=""/>
                        <pic:cNvPicPr/>
                      </pic:nvPicPr>
                      <pic:blipFill>
                        <a:blip r:embed="rId1"/>
                        <a:stretch/>
                      </pic:blipFill>
                      <pic:spPr>
                        <a:xfrm>
                          <a:off x="4320" y="4320"/>
                          <a:ext cx="720720" cy="341640"/>
                        </a:xfrm>
                        <a:prstGeom prst="rect">
                          <a:avLst/>
                        </a:prstGeom>
                        <a:ln w="0">
                          <a:noFill/>
                        </a:ln>
                      </pic:spPr>
                    </pic:pic>
                    <wps:wsp>
                      <wps:cNvPr id="99" name="Graphic 23"/>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17" style="position:absolute;margin-left:89.5pt;margin-top:12.7pt;width:61.3pt;height:27.5pt" coordorigin="1790,254" coordsize="1226,550">
              <v:shape id="shape_0" ID="Image 15"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23">
              <wp:simplePos x="0" y="0"/>
              <wp:positionH relativeFrom="page">
                <wp:posOffset>1998345</wp:posOffset>
              </wp:positionH>
              <wp:positionV relativeFrom="page">
                <wp:posOffset>269240</wp:posOffset>
              </wp:positionV>
              <wp:extent cx="3564255" cy="191770"/>
              <wp:effectExtent l="0" t="0" r="0" b="0"/>
              <wp:wrapNone/>
              <wp:docPr id="100" name="Textbox 34"/>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29">
              <wp:simplePos x="0" y="0"/>
              <wp:positionH relativeFrom="page">
                <wp:posOffset>1136650</wp:posOffset>
              </wp:positionH>
              <wp:positionV relativeFrom="page">
                <wp:posOffset>161290</wp:posOffset>
              </wp:positionV>
              <wp:extent cx="778510" cy="349250"/>
              <wp:effectExtent l="4445" t="4445" r="4445" b="4445"/>
              <wp:wrapNone/>
              <wp:docPr id="103" name="Group 18"/>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04" name="Image 16" descr=""/>
                        <pic:cNvPicPr/>
                      </pic:nvPicPr>
                      <pic:blipFill>
                        <a:blip r:embed="rId1"/>
                        <a:stretch/>
                      </pic:blipFill>
                      <pic:spPr>
                        <a:xfrm>
                          <a:off x="4320" y="4320"/>
                          <a:ext cx="720720" cy="341640"/>
                        </a:xfrm>
                        <a:prstGeom prst="rect">
                          <a:avLst/>
                        </a:prstGeom>
                        <a:ln w="0">
                          <a:noFill/>
                        </a:ln>
                      </pic:spPr>
                    </pic:pic>
                    <wps:wsp>
                      <wps:cNvPr id="105" name="Graphic 25"/>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18" style="position:absolute;margin-left:89.5pt;margin-top:12.7pt;width:61.3pt;height:27.5pt" coordorigin="1790,254" coordsize="1226,550">
              <v:shape id="shape_0" ID="Image 16"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30">
              <wp:simplePos x="0" y="0"/>
              <wp:positionH relativeFrom="page">
                <wp:posOffset>1998345</wp:posOffset>
              </wp:positionH>
              <wp:positionV relativeFrom="page">
                <wp:posOffset>269240</wp:posOffset>
              </wp:positionV>
              <wp:extent cx="3564255" cy="191770"/>
              <wp:effectExtent l="0" t="0" r="0" b="0"/>
              <wp:wrapNone/>
              <wp:docPr id="106" name="Textbox 37"/>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36">
              <wp:simplePos x="0" y="0"/>
              <wp:positionH relativeFrom="page">
                <wp:posOffset>1136650</wp:posOffset>
              </wp:positionH>
              <wp:positionV relativeFrom="page">
                <wp:posOffset>161290</wp:posOffset>
              </wp:positionV>
              <wp:extent cx="778510" cy="349250"/>
              <wp:effectExtent l="4445" t="4445" r="4445" b="4445"/>
              <wp:wrapNone/>
              <wp:docPr id="109" name="Group 20"/>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10" name="Image 17" descr=""/>
                        <pic:cNvPicPr/>
                      </pic:nvPicPr>
                      <pic:blipFill>
                        <a:blip r:embed="rId1"/>
                        <a:stretch/>
                      </pic:blipFill>
                      <pic:spPr>
                        <a:xfrm>
                          <a:off x="4320" y="4320"/>
                          <a:ext cx="720720" cy="341640"/>
                        </a:xfrm>
                        <a:prstGeom prst="rect">
                          <a:avLst/>
                        </a:prstGeom>
                        <a:ln w="0">
                          <a:noFill/>
                        </a:ln>
                      </pic:spPr>
                    </pic:pic>
                    <wps:wsp>
                      <wps:cNvPr id="111" name="Graphic 26"/>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0" style="position:absolute;margin-left:89.5pt;margin-top:12.7pt;width:61.3pt;height:27.5pt" coordorigin="1790,254" coordsize="1226,550">
              <v:shape id="shape_0" ID="Image 17"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37">
              <wp:simplePos x="0" y="0"/>
              <wp:positionH relativeFrom="page">
                <wp:posOffset>1998345</wp:posOffset>
              </wp:positionH>
              <wp:positionV relativeFrom="page">
                <wp:posOffset>269240</wp:posOffset>
              </wp:positionV>
              <wp:extent cx="3564255" cy="191770"/>
              <wp:effectExtent l="0" t="0" r="0" b="0"/>
              <wp:wrapNone/>
              <wp:docPr id="112" name="Textbox 43"/>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43">
              <wp:simplePos x="0" y="0"/>
              <wp:positionH relativeFrom="page">
                <wp:posOffset>1136650</wp:posOffset>
              </wp:positionH>
              <wp:positionV relativeFrom="page">
                <wp:posOffset>161290</wp:posOffset>
              </wp:positionV>
              <wp:extent cx="778510" cy="349250"/>
              <wp:effectExtent l="4445" t="4445" r="4445" b="4445"/>
              <wp:wrapNone/>
              <wp:docPr id="115" name="Group 21"/>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16" name="Image 18" descr=""/>
                        <pic:cNvPicPr/>
                      </pic:nvPicPr>
                      <pic:blipFill>
                        <a:blip r:embed="rId1"/>
                        <a:stretch/>
                      </pic:blipFill>
                      <pic:spPr>
                        <a:xfrm>
                          <a:off x="4320" y="4320"/>
                          <a:ext cx="720720" cy="341640"/>
                        </a:xfrm>
                        <a:prstGeom prst="rect">
                          <a:avLst/>
                        </a:prstGeom>
                        <a:ln w="0">
                          <a:noFill/>
                        </a:ln>
                      </pic:spPr>
                    </pic:pic>
                    <wps:wsp>
                      <wps:cNvPr id="117" name="Graphic 27"/>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1" style="position:absolute;margin-left:89.5pt;margin-top:12.7pt;width:61.3pt;height:27.5pt" coordorigin="1790,254" coordsize="1226,550">
              <v:shape id="shape_0" ID="Image 18"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44">
              <wp:simplePos x="0" y="0"/>
              <wp:positionH relativeFrom="page">
                <wp:posOffset>1998345</wp:posOffset>
              </wp:positionH>
              <wp:positionV relativeFrom="page">
                <wp:posOffset>269240</wp:posOffset>
              </wp:positionV>
              <wp:extent cx="3564255" cy="191770"/>
              <wp:effectExtent l="0" t="0" r="0" b="0"/>
              <wp:wrapNone/>
              <wp:docPr id="118" name="Textbox 46"/>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50">
              <wp:simplePos x="0" y="0"/>
              <wp:positionH relativeFrom="page">
                <wp:posOffset>1136650</wp:posOffset>
              </wp:positionH>
              <wp:positionV relativeFrom="page">
                <wp:posOffset>161290</wp:posOffset>
              </wp:positionV>
              <wp:extent cx="778510" cy="349250"/>
              <wp:effectExtent l="4445" t="4445" r="4445" b="4445"/>
              <wp:wrapNone/>
              <wp:docPr id="121" name="Group 23"/>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22" name="Image 19" descr=""/>
                        <pic:cNvPicPr/>
                      </pic:nvPicPr>
                      <pic:blipFill>
                        <a:blip r:embed="rId1"/>
                        <a:stretch/>
                      </pic:blipFill>
                      <pic:spPr>
                        <a:xfrm>
                          <a:off x="4320" y="4320"/>
                          <a:ext cx="720720" cy="341640"/>
                        </a:xfrm>
                        <a:prstGeom prst="rect">
                          <a:avLst/>
                        </a:prstGeom>
                        <a:ln w="0">
                          <a:noFill/>
                        </a:ln>
                      </pic:spPr>
                    </pic:pic>
                    <wps:wsp>
                      <wps:cNvPr id="123" name="Graphic 28"/>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3" style="position:absolute;margin-left:89.5pt;margin-top:12.7pt;width:61.3pt;height:27.5pt" coordorigin="1790,254" coordsize="1226,550">
              <v:shape id="shape_0" ID="Image 19"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51">
              <wp:simplePos x="0" y="0"/>
              <wp:positionH relativeFrom="page">
                <wp:posOffset>1998345</wp:posOffset>
              </wp:positionH>
              <wp:positionV relativeFrom="page">
                <wp:posOffset>269240</wp:posOffset>
              </wp:positionV>
              <wp:extent cx="3564255" cy="191770"/>
              <wp:effectExtent l="0" t="0" r="0" b="0"/>
              <wp:wrapNone/>
              <wp:docPr id="124" name="Textbox 49"/>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57">
              <wp:simplePos x="0" y="0"/>
              <wp:positionH relativeFrom="page">
                <wp:posOffset>1136650</wp:posOffset>
              </wp:positionH>
              <wp:positionV relativeFrom="page">
                <wp:posOffset>161290</wp:posOffset>
              </wp:positionV>
              <wp:extent cx="778510" cy="349250"/>
              <wp:effectExtent l="4445" t="4445" r="4445" b="4445"/>
              <wp:wrapNone/>
              <wp:docPr id="127" name="Group 24"/>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28" name="Image 21" descr=""/>
                        <pic:cNvPicPr/>
                      </pic:nvPicPr>
                      <pic:blipFill>
                        <a:blip r:embed="rId1"/>
                        <a:stretch/>
                      </pic:blipFill>
                      <pic:spPr>
                        <a:xfrm>
                          <a:off x="4320" y="4320"/>
                          <a:ext cx="720720" cy="341640"/>
                        </a:xfrm>
                        <a:prstGeom prst="rect">
                          <a:avLst/>
                        </a:prstGeom>
                        <a:ln w="0">
                          <a:noFill/>
                        </a:ln>
                      </pic:spPr>
                    </pic:pic>
                    <wps:wsp>
                      <wps:cNvPr id="129" name="Graphic 29"/>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4" style="position:absolute;margin-left:89.5pt;margin-top:12.7pt;width:61.3pt;height:27.5pt" coordorigin="1790,254" coordsize="1226,550">
              <v:shape id="shape_0" ID="Image 21"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58">
              <wp:simplePos x="0" y="0"/>
              <wp:positionH relativeFrom="page">
                <wp:posOffset>1998345</wp:posOffset>
              </wp:positionH>
              <wp:positionV relativeFrom="page">
                <wp:posOffset>269240</wp:posOffset>
              </wp:positionV>
              <wp:extent cx="3564255" cy="191770"/>
              <wp:effectExtent l="0" t="0" r="0" b="0"/>
              <wp:wrapNone/>
              <wp:docPr id="130" name="Textbox 52"/>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64">
              <wp:simplePos x="0" y="0"/>
              <wp:positionH relativeFrom="page">
                <wp:posOffset>1136650</wp:posOffset>
              </wp:positionH>
              <wp:positionV relativeFrom="page">
                <wp:posOffset>161290</wp:posOffset>
              </wp:positionV>
              <wp:extent cx="778510" cy="349250"/>
              <wp:effectExtent l="4445" t="4445" r="4445" b="4445"/>
              <wp:wrapNone/>
              <wp:docPr id="133" name="Group 25"/>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34" name="Image 22" descr=""/>
                        <pic:cNvPicPr/>
                      </pic:nvPicPr>
                      <pic:blipFill>
                        <a:blip r:embed="rId1"/>
                        <a:stretch/>
                      </pic:blipFill>
                      <pic:spPr>
                        <a:xfrm>
                          <a:off x="4320" y="4320"/>
                          <a:ext cx="720720" cy="341640"/>
                        </a:xfrm>
                        <a:prstGeom prst="rect">
                          <a:avLst/>
                        </a:prstGeom>
                        <a:ln w="0">
                          <a:noFill/>
                        </a:ln>
                      </pic:spPr>
                    </pic:pic>
                    <wps:wsp>
                      <wps:cNvPr id="135" name="Graphic 32"/>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5" style="position:absolute;margin-left:89.5pt;margin-top:12.7pt;width:61.3pt;height:27.5pt" coordorigin="1790,254" coordsize="1226,550">
              <v:shape id="shape_0" ID="Image 22"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65">
              <wp:simplePos x="0" y="0"/>
              <wp:positionH relativeFrom="page">
                <wp:posOffset>1998345</wp:posOffset>
              </wp:positionH>
              <wp:positionV relativeFrom="page">
                <wp:posOffset>269240</wp:posOffset>
              </wp:positionV>
              <wp:extent cx="3564255" cy="191770"/>
              <wp:effectExtent l="0" t="0" r="0" b="0"/>
              <wp:wrapNone/>
              <wp:docPr id="136" name="Textbox 55"/>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71">
              <wp:simplePos x="0" y="0"/>
              <wp:positionH relativeFrom="page">
                <wp:posOffset>1136650</wp:posOffset>
              </wp:positionH>
              <wp:positionV relativeFrom="page">
                <wp:posOffset>161290</wp:posOffset>
              </wp:positionV>
              <wp:extent cx="778510" cy="349250"/>
              <wp:effectExtent l="4445" t="4445" r="4445" b="4445"/>
              <wp:wrapNone/>
              <wp:docPr id="139" name="Group 26"/>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40" name="Image 24" descr=""/>
                        <pic:cNvPicPr/>
                      </pic:nvPicPr>
                      <pic:blipFill>
                        <a:blip r:embed="rId1"/>
                        <a:stretch/>
                      </pic:blipFill>
                      <pic:spPr>
                        <a:xfrm>
                          <a:off x="4320" y="4320"/>
                          <a:ext cx="720720" cy="341640"/>
                        </a:xfrm>
                        <a:prstGeom prst="rect">
                          <a:avLst/>
                        </a:prstGeom>
                        <a:ln w="0">
                          <a:noFill/>
                        </a:ln>
                      </pic:spPr>
                    </pic:pic>
                    <wps:wsp>
                      <wps:cNvPr id="141" name="Graphic 33"/>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6" style="position:absolute;margin-left:89.5pt;margin-top:12.7pt;width:61.3pt;height:27.5pt" coordorigin="1790,254" coordsize="1226,550">
              <v:shape id="shape_0" ID="Image 24"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72">
              <wp:simplePos x="0" y="0"/>
              <wp:positionH relativeFrom="page">
                <wp:posOffset>1998345</wp:posOffset>
              </wp:positionH>
              <wp:positionV relativeFrom="page">
                <wp:posOffset>269240</wp:posOffset>
              </wp:positionV>
              <wp:extent cx="3564255" cy="191770"/>
              <wp:effectExtent l="0" t="0" r="0" b="0"/>
              <wp:wrapNone/>
              <wp:docPr id="142" name="Textbox 58"/>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78">
              <wp:simplePos x="0" y="0"/>
              <wp:positionH relativeFrom="page">
                <wp:posOffset>1136650</wp:posOffset>
              </wp:positionH>
              <wp:positionV relativeFrom="page">
                <wp:posOffset>161290</wp:posOffset>
              </wp:positionV>
              <wp:extent cx="778510" cy="349250"/>
              <wp:effectExtent l="4445" t="4445" r="4445" b="4445"/>
              <wp:wrapNone/>
              <wp:docPr id="145" name="Group 27"/>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46" name="Image 25" descr=""/>
                        <pic:cNvPicPr/>
                      </pic:nvPicPr>
                      <pic:blipFill>
                        <a:blip r:embed="rId1"/>
                        <a:stretch/>
                      </pic:blipFill>
                      <pic:spPr>
                        <a:xfrm>
                          <a:off x="4320" y="4320"/>
                          <a:ext cx="720720" cy="341640"/>
                        </a:xfrm>
                        <a:prstGeom prst="rect">
                          <a:avLst/>
                        </a:prstGeom>
                        <a:ln w="0">
                          <a:noFill/>
                        </a:ln>
                      </pic:spPr>
                    </pic:pic>
                    <wps:wsp>
                      <wps:cNvPr id="147" name="Graphic 35"/>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7" style="position:absolute;margin-left:89.5pt;margin-top:12.7pt;width:61.3pt;height:27.5pt" coordorigin="1790,254" coordsize="1226,550">
              <v:shape id="shape_0" ID="Image 25"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79">
              <wp:simplePos x="0" y="0"/>
              <wp:positionH relativeFrom="page">
                <wp:posOffset>1998345</wp:posOffset>
              </wp:positionH>
              <wp:positionV relativeFrom="page">
                <wp:posOffset>269240</wp:posOffset>
              </wp:positionV>
              <wp:extent cx="3564255" cy="191770"/>
              <wp:effectExtent l="0" t="0" r="0" b="0"/>
              <wp:wrapNone/>
              <wp:docPr id="148" name="Textbox 61"/>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85">
              <wp:simplePos x="0" y="0"/>
              <wp:positionH relativeFrom="page">
                <wp:posOffset>1136650</wp:posOffset>
              </wp:positionH>
              <wp:positionV relativeFrom="page">
                <wp:posOffset>161290</wp:posOffset>
              </wp:positionV>
              <wp:extent cx="778510" cy="349250"/>
              <wp:effectExtent l="4445" t="4445" r="4445" b="4445"/>
              <wp:wrapNone/>
              <wp:docPr id="151" name="Group 28"/>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52" name="Image 26" descr=""/>
                        <pic:cNvPicPr/>
                      </pic:nvPicPr>
                      <pic:blipFill>
                        <a:blip r:embed="rId1"/>
                        <a:stretch/>
                      </pic:blipFill>
                      <pic:spPr>
                        <a:xfrm>
                          <a:off x="4320" y="4320"/>
                          <a:ext cx="720720" cy="341640"/>
                        </a:xfrm>
                        <a:prstGeom prst="rect">
                          <a:avLst/>
                        </a:prstGeom>
                        <a:ln w="0">
                          <a:noFill/>
                        </a:ln>
                      </pic:spPr>
                    </pic:pic>
                    <wps:wsp>
                      <wps:cNvPr id="153" name="Graphic 36"/>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28" style="position:absolute;margin-left:89.5pt;margin-top:12.7pt;width:61.3pt;height:27.5pt" coordorigin="1790,254" coordsize="1226,550">
              <v:shape id="shape_0" ID="Image 26"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86">
              <wp:simplePos x="0" y="0"/>
              <wp:positionH relativeFrom="page">
                <wp:posOffset>1998345</wp:posOffset>
              </wp:positionH>
              <wp:positionV relativeFrom="page">
                <wp:posOffset>269240</wp:posOffset>
              </wp:positionV>
              <wp:extent cx="3564255" cy="191770"/>
              <wp:effectExtent l="0" t="0" r="0" b="0"/>
              <wp:wrapNone/>
              <wp:docPr id="154" name="Textbox 64"/>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92">
              <wp:simplePos x="0" y="0"/>
              <wp:positionH relativeFrom="page">
                <wp:posOffset>1136650</wp:posOffset>
              </wp:positionH>
              <wp:positionV relativeFrom="page">
                <wp:posOffset>161290</wp:posOffset>
              </wp:positionV>
              <wp:extent cx="778510" cy="349250"/>
              <wp:effectExtent l="4445" t="4445" r="4445" b="4445"/>
              <wp:wrapNone/>
              <wp:docPr id="157" name="Group 30"/>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58" name="Image 27" descr=""/>
                        <pic:cNvPicPr/>
                      </pic:nvPicPr>
                      <pic:blipFill>
                        <a:blip r:embed="rId1"/>
                        <a:stretch/>
                      </pic:blipFill>
                      <pic:spPr>
                        <a:xfrm>
                          <a:off x="4320" y="4320"/>
                          <a:ext cx="720720" cy="341640"/>
                        </a:xfrm>
                        <a:prstGeom prst="rect">
                          <a:avLst/>
                        </a:prstGeom>
                        <a:ln w="0">
                          <a:noFill/>
                        </a:ln>
                      </pic:spPr>
                    </pic:pic>
                    <wps:wsp>
                      <wps:cNvPr id="159" name="Graphic 38"/>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0" style="position:absolute;margin-left:89.5pt;margin-top:12.7pt;width:61.3pt;height:27.5pt" coordorigin="1790,254" coordsize="1226,550">
              <v:shape id="shape_0" ID="Image 27"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93">
              <wp:simplePos x="0" y="0"/>
              <wp:positionH relativeFrom="page">
                <wp:posOffset>1998345</wp:posOffset>
              </wp:positionH>
              <wp:positionV relativeFrom="page">
                <wp:posOffset>269240</wp:posOffset>
              </wp:positionV>
              <wp:extent cx="3564255" cy="191770"/>
              <wp:effectExtent l="0" t="0" r="0" b="0"/>
              <wp:wrapNone/>
              <wp:docPr id="160" name="Textbox 67"/>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199">
              <wp:simplePos x="0" y="0"/>
              <wp:positionH relativeFrom="page">
                <wp:posOffset>1136650</wp:posOffset>
              </wp:positionH>
              <wp:positionV relativeFrom="page">
                <wp:posOffset>161290</wp:posOffset>
              </wp:positionV>
              <wp:extent cx="778510" cy="349250"/>
              <wp:effectExtent l="4445" t="4445" r="4445" b="4445"/>
              <wp:wrapNone/>
              <wp:docPr id="163" name="Group 31"/>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64" name="Image 28" descr=""/>
                        <pic:cNvPicPr/>
                      </pic:nvPicPr>
                      <pic:blipFill>
                        <a:blip r:embed="rId1"/>
                        <a:stretch/>
                      </pic:blipFill>
                      <pic:spPr>
                        <a:xfrm>
                          <a:off x="4320" y="4320"/>
                          <a:ext cx="720720" cy="341640"/>
                        </a:xfrm>
                        <a:prstGeom prst="rect">
                          <a:avLst/>
                        </a:prstGeom>
                        <a:ln w="0">
                          <a:noFill/>
                        </a:ln>
                      </pic:spPr>
                    </pic:pic>
                    <wps:wsp>
                      <wps:cNvPr id="165" name="Graphic 39"/>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1" style="position:absolute;margin-left:89.5pt;margin-top:12.7pt;width:61.3pt;height:27.5pt" coordorigin="1790,254" coordsize="1226,550">
              <v:shape id="shape_0" ID="Image 28"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00">
              <wp:simplePos x="0" y="0"/>
              <wp:positionH relativeFrom="page">
                <wp:posOffset>1998345</wp:posOffset>
              </wp:positionH>
              <wp:positionV relativeFrom="page">
                <wp:posOffset>269240</wp:posOffset>
              </wp:positionV>
              <wp:extent cx="3564255" cy="191770"/>
              <wp:effectExtent l="0" t="0" r="0" b="0"/>
              <wp:wrapNone/>
              <wp:docPr id="166" name="Textbox 70"/>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06">
              <wp:simplePos x="0" y="0"/>
              <wp:positionH relativeFrom="page">
                <wp:posOffset>1136650</wp:posOffset>
              </wp:positionH>
              <wp:positionV relativeFrom="page">
                <wp:posOffset>161290</wp:posOffset>
              </wp:positionV>
              <wp:extent cx="778510" cy="349250"/>
              <wp:effectExtent l="4445" t="4445" r="4445" b="4445"/>
              <wp:wrapNone/>
              <wp:docPr id="169" name="Group 33"/>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70" name="Image 29" descr=""/>
                        <pic:cNvPicPr/>
                      </pic:nvPicPr>
                      <pic:blipFill>
                        <a:blip r:embed="rId1"/>
                        <a:stretch/>
                      </pic:blipFill>
                      <pic:spPr>
                        <a:xfrm>
                          <a:off x="4320" y="4320"/>
                          <a:ext cx="720720" cy="341640"/>
                        </a:xfrm>
                        <a:prstGeom prst="rect">
                          <a:avLst/>
                        </a:prstGeom>
                        <a:ln w="0">
                          <a:noFill/>
                        </a:ln>
                      </pic:spPr>
                    </pic:pic>
                    <wps:wsp>
                      <wps:cNvPr id="171" name="Graphic 40"/>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3" style="position:absolute;margin-left:89.5pt;margin-top:12.7pt;width:61.3pt;height:27.5pt" coordorigin="1790,254" coordsize="1226,550">
              <v:shape id="shape_0" ID="Image 29"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07">
              <wp:simplePos x="0" y="0"/>
              <wp:positionH relativeFrom="page">
                <wp:posOffset>1998345</wp:posOffset>
              </wp:positionH>
              <wp:positionV relativeFrom="page">
                <wp:posOffset>269240</wp:posOffset>
              </wp:positionV>
              <wp:extent cx="3564255" cy="191770"/>
              <wp:effectExtent l="0" t="0" r="0" b="0"/>
              <wp:wrapNone/>
              <wp:docPr id="172" name="Textbox 73"/>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13">
              <wp:simplePos x="0" y="0"/>
              <wp:positionH relativeFrom="page">
                <wp:posOffset>1136650</wp:posOffset>
              </wp:positionH>
              <wp:positionV relativeFrom="page">
                <wp:posOffset>161290</wp:posOffset>
              </wp:positionV>
              <wp:extent cx="778510" cy="349250"/>
              <wp:effectExtent l="4445" t="4445" r="4445" b="4445"/>
              <wp:wrapNone/>
              <wp:docPr id="175" name="Group 34"/>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76" name="Image 30" descr=""/>
                        <pic:cNvPicPr/>
                      </pic:nvPicPr>
                      <pic:blipFill>
                        <a:blip r:embed="rId1"/>
                        <a:stretch/>
                      </pic:blipFill>
                      <pic:spPr>
                        <a:xfrm>
                          <a:off x="4320" y="4320"/>
                          <a:ext cx="720720" cy="341640"/>
                        </a:xfrm>
                        <a:prstGeom prst="rect">
                          <a:avLst/>
                        </a:prstGeom>
                        <a:ln w="0">
                          <a:noFill/>
                        </a:ln>
                      </pic:spPr>
                    </pic:pic>
                    <wps:wsp>
                      <wps:cNvPr id="177" name="Graphic 41"/>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4" style="position:absolute;margin-left:89.5pt;margin-top:12.7pt;width:61.3pt;height:27.5pt" coordorigin="1790,254" coordsize="1226,550">
              <v:shape id="shape_0" ID="Image 30"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14">
              <wp:simplePos x="0" y="0"/>
              <wp:positionH relativeFrom="page">
                <wp:posOffset>1998345</wp:posOffset>
              </wp:positionH>
              <wp:positionV relativeFrom="page">
                <wp:posOffset>269240</wp:posOffset>
              </wp:positionV>
              <wp:extent cx="3564255" cy="191770"/>
              <wp:effectExtent l="0" t="0" r="0" b="0"/>
              <wp:wrapNone/>
              <wp:docPr id="178" name="Textbox 76"/>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24">
              <wp:simplePos x="0" y="0"/>
              <wp:positionH relativeFrom="page">
                <wp:posOffset>1136650</wp:posOffset>
              </wp:positionH>
              <wp:positionV relativeFrom="page">
                <wp:posOffset>161290</wp:posOffset>
              </wp:positionV>
              <wp:extent cx="778510" cy="349250"/>
              <wp:effectExtent l="4445" t="4445" r="4445" b="4445"/>
              <wp:wrapNone/>
              <wp:docPr id="181" name="Group 37"/>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82" name="Image 32" descr=""/>
                        <pic:cNvPicPr/>
                      </pic:nvPicPr>
                      <pic:blipFill>
                        <a:blip r:embed="rId1"/>
                        <a:stretch/>
                      </pic:blipFill>
                      <pic:spPr>
                        <a:xfrm>
                          <a:off x="4320" y="4320"/>
                          <a:ext cx="720720" cy="341640"/>
                        </a:xfrm>
                        <a:prstGeom prst="rect">
                          <a:avLst/>
                        </a:prstGeom>
                        <a:ln w="0">
                          <a:noFill/>
                        </a:ln>
                      </pic:spPr>
                    </pic:pic>
                    <wps:wsp>
                      <wps:cNvPr id="183" name="Graphic 43"/>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7" style="position:absolute;margin-left:89.5pt;margin-top:12.7pt;width:61.3pt;height:27.5pt" coordorigin="1790,254" coordsize="1226,550">
              <v:shape id="shape_0" ID="Image 32"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25">
              <wp:simplePos x="0" y="0"/>
              <wp:positionH relativeFrom="page">
                <wp:posOffset>1998345</wp:posOffset>
              </wp:positionH>
              <wp:positionV relativeFrom="page">
                <wp:posOffset>269240</wp:posOffset>
              </wp:positionV>
              <wp:extent cx="3564255" cy="191770"/>
              <wp:effectExtent l="0" t="0" r="0" b="0"/>
              <wp:wrapNone/>
              <wp:docPr id="184" name="Textbox 82"/>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35">
              <wp:simplePos x="0" y="0"/>
              <wp:positionH relativeFrom="page">
                <wp:posOffset>1136650</wp:posOffset>
              </wp:positionH>
              <wp:positionV relativeFrom="page">
                <wp:posOffset>161290</wp:posOffset>
              </wp:positionV>
              <wp:extent cx="778510" cy="349250"/>
              <wp:effectExtent l="4445" t="4445" r="4445" b="4445"/>
              <wp:wrapNone/>
              <wp:docPr id="187" name="Group 39"/>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88" name="Image 35" descr=""/>
                        <pic:cNvPicPr/>
                      </pic:nvPicPr>
                      <pic:blipFill>
                        <a:blip r:embed="rId1"/>
                        <a:stretch/>
                      </pic:blipFill>
                      <pic:spPr>
                        <a:xfrm>
                          <a:off x="4320" y="4320"/>
                          <a:ext cx="720720" cy="341640"/>
                        </a:xfrm>
                        <a:prstGeom prst="rect">
                          <a:avLst/>
                        </a:prstGeom>
                        <a:ln w="0">
                          <a:noFill/>
                        </a:ln>
                      </pic:spPr>
                    </pic:pic>
                    <wps:wsp>
                      <wps:cNvPr id="189" name="Graphic 45"/>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39" style="position:absolute;margin-left:89.5pt;margin-top:12.7pt;width:61.3pt;height:27.5pt" coordorigin="1790,254" coordsize="1226,550">
              <v:shape id="shape_0" ID="Image 35"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36">
              <wp:simplePos x="0" y="0"/>
              <wp:positionH relativeFrom="page">
                <wp:posOffset>1998345</wp:posOffset>
              </wp:positionH>
              <wp:positionV relativeFrom="page">
                <wp:posOffset>269240</wp:posOffset>
              </wp:positionV>
              <wp:extent cx="3564255" cy="191770"/>
              <wp:effectExtent l="0" t="0" r="0" b="0"/>
              <wp:wrapNone/>
              <wp:docPr id="190" name="Textbox 88"/>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42">
              <wp:simplePos x="0" y="0"/>
              <wp:positionH relativeFrom="page">
                <wp:posOffset>1136650</wp:posOffset>
              </wp:positionH>
              <wp:positionV relativeFrom="page">
                <wp:posOffset>161290</wp:posOffset>
              </wp:positionV>
              <wp:extent cx="778510" cy="349250"/>
              <wp:effectExtent l="4445" t="4445" r="4445" b="4445"/>
              <wp:wrapNone/>
              <wp:docPr id="193" name="Group 40"/>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194" name="Image 37" descr=""/>
                        <pic:cNvPicPr/>
                      </pic:nvPicPr>
                      <pic:blipFill>
                        <a:blip r:embed="rId1"/>
                        <a:stretch/>
                      </pic:blipFill>
                      <pic:spPr>
                        <a:xfrm>
                          <a:off x="4320" y="4320"/>
                          <a:ext cx="720720" cy="341640"/>
                        </a:xfrm>
                        <a:prstGeom prst="rect">
                          <a:avLst/>
                        </a:prstGeom>
                        <a:ln w="0">
                          <a:noFill/>
                        </a:ln>
                      </pic:spPr>
                    </pic:pic>
                    <wps:wsp>
                      <wps:cNvPr id="195" name="Graphic 46"/>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40" style="position:absolute;margin-left:89.5pt;margin-top:12.7pt;width:61.3pt;height:27.5pt" coordorigin="1790,254" coordsize="1226,550">
              <v:shape id="shape_0" ID="Image 37"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43">
              <wp:simplePos x="0" y="0"/>
              <wp:positionH relativeFrom="page">
                <wp:posOffset>1998345</wp:posOffset>
              </wp:positionH>
              <wp:positionV relativeFrom="page">
                <wp:posOffset>269240</wp:posOffset>
              </wp:positionV>
              <wp:extent cx="3564255" cy="191770"/>
              <wp:effectExtent l="0" t="0" r="0" b="0"/>
              <wp:wrapNone/>
              <wp:docPr id="196" name="Textbox 91"/>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49">
              <wp:simplePos x="0" y="0"/>
              <wp:positionH relativeFrom="page">
                <wp:posOffset>1136650</wp:posOffset>
              </wp:positionH>
              <wp:positionV relativeFrom="page">
                <wp:posOffset>161290</wp:posOffset>
              </wp:positionV>
              <wp:extent cx="778510" cy="349250"/>
              <wp:effectExtent l="4445" t="4445" r="4445" b="4445"/>
              <wp:wrapNone/>
              <wp:docPr id="199" name="Group 41"/>
              <a:graphic xmlns:a="http://schemas.openxmlformats.org/drawingml/2006/main">
                <a:graphicData uri="http://schemas.microsoft.com/office/word/2010/wordprocessingGroup">
                  <wpg:wgp>
                    <wpg:cNvGrpSpPr/>
                    <wpg:grpSpPr>
                      <a:xfrm>
                        <a:off x="0" y="0"/>
                        <a:ext cx="778680" cy="349200"/>
                        <a:chOff x="0" y="0"/>
                        <a:chExt cx="778680" cy="349200"/>
                      </a:xfrm>
                    </wpg:grpSpPr>
                    <pic:pic xmlns:pic="http://schemas.openxmlformats.org/drawingml/2006/picture">
                      <pic:nvPicPr>
                        <pic:cNvPr id="200" name="Image 38" descr=""/>
                        <pic:cNvPicPr/>
                      </pic:nvPicPr>
                      <pic:blipFill>
                        <a:blip r:embed="rId1"/>
                        <a:stretch/>
                      </pic:blipFill>
                      <pic:spPr>
                        <a:xfrm>
                          <a:off x="4320" y="4320"/>
                          <a:ext cx="720720" cy="341640"/>
                        </a:xfrm>
                        <a:prstGeom prst="rect">
                          <a:avLst/>
                        </a:prstGeom>
                        <a:ln w="0">
                          <a:noFill/>
                        </a:ln>
                      </pic:spPr>
                    </pic:pic>
                    <wps:wsp>
                      <wps:cNvPr id="201" name="Graphic 47"/>
                      <wps:cNvSpPr/>
                      <wps:spPr>
                        <a:xfrm>
                          <a:off x="0" y="0"/>
                          <a:ext cx="778680" cy="349200"/>
                        </a:xfrm>
                        <a:custGeom>
                          <a:avLst/>
                          <a:gdLst>
                            <a:gd name="textAreaLeft" fmla="*/ 0 w 441360"/>
                            <a:gd name="textAreaRight" fmla="*/ 441720 w 441360"/>
                            <a:gd name="textAreaTop" fmla="*/ 0 h 198000"/>
                            <a:gd name="textAreaBottom" fmla="*/ 198360 h 198000"/>
                          </a:gdLst>
                          <a:ahLst/>
                          <a:rect l="textAreaLeft" t="textAreaTop" r="textAreaRight" b="textAreaBottom"/>
                          <a:pathLst>
                            <a:path w="769620" h="340360">
                              <a:moveTo>
                                <a:pt x="0" y="0"/>
                              </a:moveTo>
                              <a:lnTo>
                                <a:pt x="769619" y="0"/>
                              </a:lnTo>
                              <a:lnTo>
                                <a:pt x="769619" y="340359"/>
                              </a:lnTo>
                              <a:lnTo>
                                <a:pt x="0" y="340359"/>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41" style="position:absolute;margin-left:89.5pt;margin-top:12.7pt;width:61.3pt;height:27.5pt" coordorigin="1790,254" coordsize="1226,550">
              <v:shape id="shape_0" ID="Image 38" stroked="f" o:allowincell="f" style="position:absolute;left:1797;top:261;width:1134;height:53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50">
              <wp:simplePos x="0" y="0"/>
              <wp:positionH relativeFrom="page">
                <wp:posOffset>1998345</wp:posOffset>
              </wp:positionH>
              <wp:positionV relativeFrom="page">
                <wp:posOffset>269240</wp:posOffset>
              </wp:positionV>
              <wp:extent cx="3564255" cy="191770"/>
              <wp:effectExtent l="0" t="0" r="0" b="0"/>
              <wp:wrapNone/>
              <wp:docPr id="202" name="Textbox 94"/>
              <a:graphic xmlns:a="http://schemas.openxmlformats.org/drawingml/2006/main">
                <a:graphicData uri="http://schemas.microsoft.com/office/word/2010/wordprocessingShape">
                  <wps:wsp>
                    <wps:cNvSpPr/>
                    <wps:spPr>
                      <a:xfrm>
                        <a:off x="0" y="0"/>
                        <a:ext cx="3564360" cy="19188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157.35pt;margin-top:21.2pt;width:280.6pt;height:15.05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3"/>
                      </w:rPr>
                    </w:pPr>
                    <w:r>
                      <w:rPr>
                        <w:rFonts w:ascii="Georgia" w:hAnsi="Georgia"/>
                        <w:i/>
                        <w:color w:val="0000FF"/>
                        <w:w w:val="115"/>
                        <w:sz w:val="23"/>
                        <w:u w:val="single" w:color="FFBE00"/>
                      </w:rPr>
                      <w:t>Bhatia</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General</w:t>
                    </w:r>
                    <w:r>
                      <w:rPr>
                        <w:rFonts w:ascii="Georgia" w:hAnsi="Georgia"/>
                        <w:i/>
                        <w:color w:val="0000FF"/>
                        <w:spacing w:val="41"/>
                        <w:w w:val="115"/>
                        <w:sz w:val="23"/>
                        <w:u w:val="single" w:color="FFBE00"/>
                      </w:rPr>
                      <w:t xml:space="preserve"> </w:t>
                    </w:r>
                    <w:r>
                      <w:rPr>
                        <w:rFonts w:ascii="Georgia" w:hAnsi="Georgia"/>
                        <w:i/>
                        <w:color w:val="0000FF"/>
                        <w:w w:val="115"/>
                        <w:sz w:val="23"/>
                        <w:u w:val="single" w:color="FFBE00"/>
                      </w:rPr>
                      <w:t>Contracting</w:t>
                    </w:r>
                    <w:r>
                      <w:rPr>
                        <w:rFonts w:ascii="Georgia" w:hAnsi="Georgia"/>
                        <w:i/>
                        <w:color w:val="0000FF"/>
                        <w:spacing w:val="42"/>
                        <w:w w:val="115"/>
                        <w:sz w:val="23"/>
                        <w:u w:val="single" w:color="FFBE00"/>
                      </w:rPr>
                      <w:t xml:space="preserve"> </w:t>
                    </w:r>
                    <w:r>
                      <w:rPr>
                        <w:rFonts w:ascii="Georgia" w:hAnsi="Georgia"/>
                        <w:i/>
                        <w:color w:val="0000FF"/>
                        <w:w w:val="115"/>
                        <w:sz w:val="23"/>
                        <w:u w:val="single" w:color="FFBE00"/>
                      </w:rPr>
                      <w:t>Co.</w:t>
                    </w:r>
                    <w:r>
                      <w:rPr>
                        <w:rFonts w:ascii="Georgia" w:hAnsi="Georgia"/>
                        <w:i/>
                        <w:color w:val="0000FF"/>
                        <w:spacing w:val="40"/>
                        <w:w w:val="115"/>
                        <w:sz w:val="23"/>
                        <w:u w:val="single" w:color="FFBE00"/>
                      </w:rPr>
                      <w:t xml:space="preserve"> </w:t>
                    </w:r>
                    <w:r>
                      <w:rPr>
                        <w:rFonts w:ascii="Georgia" w:hAnsi="Georgia"/>
                        <w:i/>
                        <w:color w:val="0000FF"/>
                        <w:w w:val="115"/>
                        <w:sz w:val="23"/>
                        <w:u w:val="single" w:color="FFBE00"/>
                      </w:rPr>
                      <w:t>L.L.C.</w:t>
                    </w:r>
                    <w:r>
                      <w:rPr>
                        <w:rFonts w:ascii="Georgia" w:hAnsi="Georgia"/>
                        <w:i/>
                        <w:color w:val="0000FF"/>
                        <w:spacing w:val="41"/>
                        <w:w w:val="115"/>
                        <w:sz w:val="23"/>
                        <w:u w:val="single" w:color="FFBE00"/>
                      </w:rPr>
                      <w:t xml:space="preserve"> </w:t>
                    </w:r>
                    <w:r>
                      <w:rPr>
                        <w:rFonts w:ascii="Georgia" w:hAnsi="Georgia"/>
                        <w:i/>
                        <w:color w:val="0000FF"/>
                        <w:spacing w:val="-2"/>
                        <w:w w:val="115"/>
                        <w:sz w:val="23"/>
                        <w:u w:val="single" w:color="FFBE00"/>
                      </w:rPr>
                      <w:t>(BGCC</w:t>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34">
              <wp:simplePos x="0" y="0"/>
              <wp:positionH relativeFrom="page">
                <wp:posOffset>1219835</wp:posOffset>
              </wp:positionH>
              <wp:positionV relativeFrom="page">
                <wp:posOffset>365760</wp:posOffset>
              </wp:positionV>
              <wp:extent cx="781050" cy="350520"/>
              <wp:effectExtent l="5080" t="4445" r="5080" b="5080"/>
              <wp:wrapNone/>
              <wp:docPr id="205" name="Group 41"/>
              <a:graphic xmlns:a="http://schemas.openxmlformats.org/drawingml/2006/main">
                <a:graphicData uri="http://schemas.microsoft.com/office/word/2010/wordprocessingGroup">
                  <wpg:wgp>
                    <wpg:cNvGrpSpPr/>
                    <wpg:grpSpPr>
                      <a:xfrm>
                        <a:off x="0" y="0"/>
                        <a:ext cx="781200" cy="350640"/>
                        <a:chOff x="0" y="0"/>
                        <a:chExt cx="781200" cy="350640"/>
                      </a:xfrm>
                    </wpg:grpSpPr>
                    <pic:pic xmlns:pic="http://schemas.openxmlformats.org/drawingml/2006/picture">
                      <pic:nvPicPr>
                        <pic:cNvPr id="206" name="Image 42" descr=""/>
                        <pic:cNvPicPr/>
                      </pic:nvPicPr>
                      <pic:blipFill>
                        <a:blip r:embed="rId1"/>
                        <a:stretch/>
                      </pic:blipFill>
                      <pic:spPr>
                        <a:xfrm>
                          <a:off x="5040" y="3960"/>
                          <a:ext cx="722520" cy="340920"/>
                        </a:xfrm>
                        <a:prstGeom prst="rect">
                          <a:avLst/>
                        </a:prstGeom>
                        <a:ln w="0">
                          <a:noFill/>
                        </a:ln>
                      </pic:spPr>
                    </pic:pic>
                    <wps:wsp>
                      <wps:cNvPr id="207" name="Graphic 43"/>
                      <wps:cNvSpPr/>
                      <wps:spPr>
                        <a:xfrm>
                          <a:off x="0" y="0"/>
                          <a:ext cx="781200" cy="350640"/>
                        </a:xfrm>
                        <a:custGeom>
                          <a:avLst/>
                          <a:gdLst>
                            <a:gd name="textAreaLeft" fmla="*/ 0 w 442800"/>
                            <a:gd name="textAreaRight" fmla="*/ 443160 w 442800"/>
                            <a:gd name="textAreaTop" fmla="*/ 0 h 198720"/>
                            <a:gd name="textAreaBottom" fmla="*/ 199080 h 198720"/>
                          </a:gdLst>
                          <a:ahLst/>
                          <a:rect l="textAreaLeft" t="textAreaTop" r="textAreaRight" b="textAreaBottom"/>
                          <a:pathLst>
                            <a:path w="772160" h="341630">
                              <a:moveTo>
                                <a:pt x="0" y="0"/>
                              </a:moveTo>
                              <a:lnTo>
                                <a:pt x="772160" y="0"/>
                              </a:lnTo>
                              <a:lnTo>
                                <a:pt x="772160" y="341630"/>
                              </a:lnTo>
                              <a:lnTo>
                                <a:pt x="0" y="341630"/>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41" style="position:absolute;margin-left:96.05pt;margin-top:28.8pt;width:61.5pt;height:27.6pt" coordorigin="1921,576" coordsize="1230,552">
              <v:shape id="shape_0" ID="Image 42" stroked="f" o:allowincell="f" style="position:absolute;left:1929;top:582;width:1137;height:536;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35">
              <wp:simplePos x="0" y="0"/>
              <wp:positionH relativeFrom="page">
                <wp:posOffset>2082165</wp:posOffset>
              </wp:positionH>
              <wp:positionV relativeFrom="page">
                <wp:posOffset>466090</wp:posOffset>
              </wp:positionV>
              <wp:extent cx="3562350" cy="198755"/>
              <wp:effectExtent l="0" t="0" r="0" b="0"/>
              <wp:wrapNone/>
              <wp:docPr id="208" name="Textbox 44"/>
              <a:graphic xmlns:a="http://schemas.openxmlformats.org/drawingml/2006/main">
                <a:graphicData uri="http://schemas.microsoft.com/office/word/2010/wordprocessingShape">
                  <wps:wsp>
                    <wps:cNvSpPr/>
                    <wps:spPr>
                      <a:xfrm>
                        <a:off x="0" y="0"/>
                        <a:ext cx="3562200" cy="1987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4"/>
                            </w:rPr>
                          </w:pPr>
                          <w:r>
                            <w:rPr>
                              <w:rFonts w:ascii="Georgia" w:hAnsi="Georgia"/>
                              <w:i/>
                              <w:color w:val="0000FF"/>
                              <w:w w:val="110"/>
                              <w:sz w:val="24"/>
                              <w:u w:val="single" w:color="FFBE00"/>
                            </w:rPr>
                            <w:t>Bhatia</w:t>
                          </w:r>
                          <w:r>
                            <w:rPr>
                              <w:rFonts w:ascii="Georgia" w:hAnsi="Georgia"/>
                              <w:i/>
                              <w:color w:val="0000FF"/>
                              <w:spacing w:val="45"/>
                              <w:w w:val="110"/>
                              <w:sz w:val="24"/>
                              <w:u w:val="single" w:color="FFBE00"/>
                            </w:rPr>
                            <w:t xml:space="preserve"> </w:t>
                          </w:r>
                          <w:r>
                            <w:rPr>
                              <w:rFonts w:ascii="Georgia" w:hAnsi="Georgia"/>
                              <w:i/>
                              <w:color w:val="0000FF"/>
                              <w:w w:val="110"/>
                              <w:sz w:val="24"/>
                              <w:u w:val="single" w:color="FFBE00"/>
                            </w:rPr>
                            <w:t>General</w:t>
                          </w:r>
                          <w:r>
                            <w:rPr>
                              <w:rFonts w:ascii="Georgia" w:hAnsi="Georgia"/>
                              <w:i/>
                              <w:color w:val="0000FF"/>
                              <w:spacing w:val="41"/>
                              <w:w w:val="110"/>
                              <w:sz w:val="24"/>
                              <w:u w:val="single" w:color="FFBE00"/>
                            </w:rPr>
                            <w:t xml:space="preserve"> </w:t>
                          </w:r>
                          <w:r>
                            <w:rPr>
                              <w:rFonts w:ascii="Georgia" w:hAnsi="Georgia"/>
                              <w:i/>
                              <w:color w:val="0000FF"/>
                              <w:w w:val="110"/>
                              <w:sz w:val="24"/>
                              <w:u w:val="single" w:color="FFBE00"/>
                            </w:rPr>
                            <w:t>Contracting</w:t>
                          </w:r>
                          <w:r>
                            <w:rPr>
                              <w:rFonts w:ascii="Georgia" w:hAnsi="Georgia"/>
                              <w:i/>
                              <w:color w:val="0000FF"/>
                              <w:spacing w:val="39"/>
                              <w:w w:val="110"/>
                              <w:sz w:val="24"/>
                              <w:u w:val="single" w:color="FFBE00"/>
                            </w:rPr>
                            <w:t xml:space="preserve"> </w:t>
                          </w:r>
                          <w:r>
                            <w:rPr>
                              <w:rFonts w:ascii="Georgia" w:hAnsi="Georgia"/>
                              <w:i/>
                              <w:color w:val="0000FF"/>
                              <w:w w:val="110"/>
                              <w:sz w:val="24"/>
                              <w:u w:val="single" w:color="FFBE00"/>
                            </w:rPr>
                            <w:t>Co.</w:t>
                          </w:r>
                          <w:r>
                            <w:rPr>
                              <w:rFonts w:ascii="Georgia" w:hAnsi="Georgia"/>
                              <w:i/>
                              <w:color w:val="0000FF"/>
                              <w:spacing w:val="44"/>
                              <w:w w:val="110"/>
                              <w:sz w:val="24"/>
                              <w:u w:val="single" w:color="FFBE00"/>
                            </w:rPr>
                            <w:t xml:space="preserve"> </w:t>
                          </w:r>
                          <w:r>
                            <w:rPr>
                              <w:rFonts w:ascii="Georgia" w:hAnsi="Georgia"/>
                              <w:i/>
                              <w:color w:val="0000FF"/>
                              <w:w w:val="110"/>
                              <w:sz w:val="24"/>
                              <w:u w:val="single" w:color="FFBE00"/>
                            </w:rPr>
                            <w:t>L.L.C.</w:t>
                          </w:r>
                          <w:r>
                            <w:rPr>
                              <w:rFonts w:ascii="Georgia" w:hAnsi="Georgia"/>
                              <w:i/>
                              <w:color w:val="0000FF"/>
                              <w:spacing w:val="43"/>
                              <w:w w:val="110"/>
                              <w:sz w:val="24"/>
                              <w:u w:val="single" w:color="FFBE00"/>
                            </w:rPr>
                            <w:t xml:space="preserve"> </w:t>
                          </w:r>
                          <w:r>
                            <w:rPr>
                              <w:rFonts w:ascii="Georgia" w:hAnsi="Georgia"/>
                              <w:i/>
                              <w:color w:val="0000FF"/>
                              <w:spacing w:val="-2"/>
                              <w:w w:val="110"/>
                              <w:sz w:val="24"/>
                              <w:u w:val="single" w:color="FFBE00"/>
                            </w:rPr>
                            <w:t>(BGCC</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163.95pt;margin-top:36.7pt;width:280.45pt;height:15.6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4"/>
                      </w:rPr>
                    </w:pPr>
                    <w:r>
                      <w:rPr>
                        <w:rFonts w:ascii="Georgia" w:hAnsi="Georgia"/>
                        <w:i/>
                        <w:color w:val="0000FF"/>
                        <w:w w:val="110"/>
                        <w:sz w:val="24"/>
                        <w:u w:val="single" w:color="FFBE00"/>
                      </w:rPr>
                      <w:t>Bhatia</w:t>
                    </w:r>
                    <w:r>
                      <w:rPr>
                        <w:rFonts w:ascii="Georgia" w:hAnsi="Georgia"/>
                        <w:i/>
                        <w:color w:val="0000FF"/>
                        <w:spacing w:val="45"/>
                        <w:w w:val="110"/>
                        <w:sz w:val="24"/>
                        <w:u w:val="single" w:color="FFBE00"/>
                      </w:rPr>
                      <w:t xml:space="preserve"> </w:t>
                    </w:r>
                    <w:r>
                      <w:rPr>
                        <w:rFonts w:ascii="Georgia" w:hAnsi="Georgia"/>
                        <w:i/>
                        <w:color w:val="0000FF"/>
                        <w:w w:val="110"/>
                        <w:sz w:val="24"/>
                        <w:u w:val="single" w:color="FFBE00"/>
                      </w:rPr>
                      <w:t>General</w:t>
                    </w:r>
                    <w:r>
                      <w:rPr>
                        <w:rFonts w:ascii="Georgia" w:hAnsi="Georgia"/>
                        <w:i/>
                        <w:color w:val="0000FF"/>
                        <w:spacing w:val="41"/>
                        <w:w w:val="110"/>
                        <w:sz w:val="24"/>
                        <w:u w:val="single" w:color="FFBE00"/>
                      </w:rPr>
                      <w:t xml:space="preserve"> </w:t>
                    </w:r>
                    <w:r>
                      <w:rPr>
                        <w:rFonts w:ascii="Georgia" w:hAnsi="Georgia"/>
                        <w:i/>
                        <w:color w:val="0000FF"/>
                        <w:w w:val="110"/>
                        <w:sz w:val="24"/>
                        <w:u w:val="single" w:color="FFBE00"/>
                      </w:rPr>
                      <w:t>Contracting</w:t>
                    </w:r>
                    <w:r>
                      <w:rPr>
                        <w:rFonts w:ascii="Georgia" w:hAnsi="Georgia"/>
                        <w:i/>
                        <w:color w:val="0000FF"/>
                        <w:spacing w:val="39"/>
                        <w:w w:val="110"/>
                        <w:sz w:val="24"/>
                        <w:u w:val="single" w:color="FFBE00"/>
                      </w:rPr>
                      <w:t xml:space="preserve"> </w:t>
                    </w:r>
                    <w:r>
                      <w:rPr>
                        <w:rFonts w:ascii="Georgia" w:hAnsi="Georgia"/>
                        <w:i/>
                        <w:color w:val="0000FF"/>
                        <w:w w:val="110"/>
                        <w:sz w:val="24"/>
                        <w:u w:val="single" w:color="FFBE00"/>
                      </w:rPr>
                      <w:t>Co.</w:t>
                    </w:r>
                    <w:r>
                      <w:rPr>
                        <w:rFonts w:ascii="Georgia" w:hAnsi="Georgia"/>
                        <w:i/>
                        <w:color w:val="0000FF"/>
                        <w:spacing w:val="44"/>
                        <w:w w:val="110"/>
                        <w:sz w:val="24"/>
                        <w:u w:val="single" w:color="FFBE00"/>
                      </w:rPr>
                      <w:t xml:space="preserve"> </w:t>
                    </w:r>
                    <w:r>
                      <w:rPr>
                        <w:rFonts w:ascii="Georgia" w:hAnsi="Georgia"/>
                        <w:i/>
                        <w:color w:val="0000FF"/>
                        <w:w w:val="110"/>
                        <w:sz w:val="24"/>
                        <w:u w:val="single" w:color="FFBE00"/>
                      </w:rPr>
                      <w:t>L.L.C.</w:t>
                    </w:r>
                    <w:r>
                      <w:rPr>
                        <w:rFonts w:ascii="Georgia" w:hAnsi="Georgia"/>
                        <w:i/>
                        <w:color w:val="0000FF"/>
                        <w:spacing w:val="43"/>
                        <w:w w:val="110"/>
                        <w:sz w:val="24"/>
                        <w:u w:val="single" w:color="FFBE00"/>
                      </w:rPr>
                      <w:t xml:space="preserve"> </w:t>
                    </w:r>
                    <w:r>
                      <w:rPr>
                        <w:rFonts w:ascii="Georgia" w:hAnsi="Georgia"/>
                        <w:i/>
                        <w:color w:val="0000FF"/>
                        <w:spacing w:val="-2"/>
                        <w:w w:val="110"/>
                        <w:sz w:val="24"/>
                        <w:u w:val="single" w:color="FFBE00"/>
                      </w:rPr>
                      <w:t>(BGCC</w:t>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56">
              <wp:simplePos x="0" y="0"/>
              <wp:positionH relativeFrom="page">
                <wp:posOffset>1219835</wp:posOffset>
              </wp:positionH>
              <wp:positionV relativeFrom="page">
                <wp:posOffset>365760</wp:posOffset>
              </wp:positionV>
              <wp:extent cx="781050" cy="350520"/>
              <wp:effectExtent l="5080" t="4445" r="5080" b="5080"/>
              <wp:wrapNone/>
              <wp:docPr id="211" name="Group 42"/>
              <a:graphic xmlns:a="http://schemas.openxmlformats.org/drawingml/2006/main">
                <a:graphicData uri="http://schemas.microsoft.com/office/word/2010/wordprocessingGroup">
                  <wpg:wgp>
                    <wpg:cNvGrpSpPr/>
                    <wpg:grpSpPr>
                      <a:xfrm>
                        <a:off x="0" y="0"/>
                        <a:ext cx="781200" cy="350640"/>
                        <a:chOff x="0" y="0"/>
                        <a:chExt cx="781200" cy="350640"/>
                      </a:xfrm>
                    </wpg:grpSpPr>
                    <pic:pic xmlns:pic="http://schemas.openxmlformats.org/drawingml/2006/picture">
                      <pic:nvPicPr>
                        <pic:cNvPr id="212" name="Image 39" descr=""/>
                        <pic:cNvPicPr/>
                      </pic:nvPicPr>
                      <pic:blipFill>
                        <a:blip r:embed="rId1"/>
                        <a:stretch/>
                      </pic:blipFill>
                      <pic:spPr>
                        <a:xfrm>
                          <a:off x="5040" y="3960"/>
                          <a:ext cx="722520" cy="340920"/>
                        </a:xfrm>
                        <a:prstGeom prst="rect">
                          <a:avLst/>
                        </a:prstGeom>
                        <a:ln w="0">
                          <a:noFill/>
                        </a:ln>
                      </pic:spPr>
                    </pic:pic>
                    <wps:wsp>
                      <wps:cNvPr id="213" name="Graphic 48"/>
                      <wps:cNvSpPr/>
                      <wps:spPr>
                        <a:xfrm>
                          <a:off x="0" y="0"/>
                          <a:ext cx="781200" cy="350640"/>
                        </a:xfrm>
                        <a:custGeom>
                          <a:avLst/>
                          <a:gdLst>
                            <a:gd name="textAreaLeft" fmla="*/ 0 w 442800"/>
                            <a:gd name="textAreaRight" fmla="*/ 443160 w 442800"/>
                            <a:gd name="textAreaTop" fmla="*/ 0 h 198720"/>
                            <a:gd name="textAreaBottom" fmla="*/ 199080 h 198720"/>
                          </a:gdLst>
                          <a:ahLst/>
                          <a:rect l="textAreaLeft" t="textAreaTop" r="textAreaRight" b="textAreaBottom"/>
                          <a:pathLst>
                            <a:path w="772160" h="341630">
                              <a:moveTo>
                                <a:pt x="0" y="0"/>
                              </a:moveTo>
                              <a:lnTo>
                                <a:pt x="772160" y="0"/>
                              </a:lnTo>
                              <a:lnTo>
                                <a:pt x="772160" y="341630"/>
                              </a:lnTo>
                              <a:lnTo>
                                <a:pt x="0" y="341630"/>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42" style="position:absolute;margin-left:96.05pt;margin-top:28.8pt;width:61.5pt;height:27.6pt" coordorigin="1921,576" coordsize="1230,552">
              <v:shape id="shape_0" ID="Image 39" stroked="f" o:allowincell="f" style="position:absolute;left:1929;top:582;width:1137;height:536;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57">
              <wp:simplePos x="0" y="0"/>
              <wp:positionH relativeFrom="page">
                <wp:posOffset>2082165</wp:posOffset>
              </wp:positionH>
              <wp:positionV relativeFrom="page">
                <wp:posOffset>466090</wp:posOffset>
              </wp:positionV>
              <wp:extent cx="3562350" cy="198755"/>
              <wp:effectExtent l="0" t="0" r="0" b="0"/>
              <wp:wrapNone/>
              <wp:docPr id="214" name="Textbox 97"/>
              <a:graphic xmlns:a="http://schemas.openxmlformats.org/drawingml/2006/main">
                <a:graphicData uri="http://schemas.microsoft.com/office/word/2010/wordprocessingShape">
                  <wps:wsp>
                    <wps:cNvSpPr/>
                    <wps:spPr>
                      <a:xfrm>
                        <a:off x="0" y="0"/>
                        <a:ext cx="3562200" cy="1987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4"/>
                            </w:rPr>
                          </w:pPr>
                          <w:r>
                            <w:rPr>
                              <w:rFonts w:ascii="Georgia" w:hAnsi="Georgia"/>
                              <w:i/>
                              <w:color w:val="0000FF"/>
                              <w:w w:val="110"/>
                              <w:sz w:val="24"/>
                              <w:u w:val="single" w:color="FFBE00"/>
                            </w:rPr>
                            <w:t>Bhatia</w:t>
                          </w:r>
                          <w:r>
                            <w:rPr>
                              <w:rFonts w:ascii="Georgia" w:hAnsi="Georgia"/>
                              <w:i/>
                              <w:color w:val="0000FF"/>
                              <w:spacing w:val="45"/>
                              <w:w w:val="110"/>
                              <w:sz w:val="24"/>
                              <w:u w:val="single" w:color="FFBE00"/>
                            </w:rPr>
                            <w:t xml:space="preserve"> </w:t>
                          </w:r>
                          <w:r>
                            <w:rPr>
                              <w:rFonts w:ascii="Georgia" w:hAnsi="Georgia"/>
                              <w:i/>
                              <w:color w:val="0000FF"/>
                              <w:w w:val="110"/>
                              <w:sz w:val="24"/>
                              <w:u w:val="single" w:color="FFBE00"/>
                            </w:rPr>
                            <w:t>General</w:t>
                          </w:r>
                          <w:r>
                            <w:rPr>
                              <w:rFonts w:ascii="Georgia" w:hAnsi="Georgia"/>
                              <w:i/>
                              <w:color w:val="0000FF"/>
                              <w:spacing w:val="41"/>
                              <w:w w:val="110"/>
                              <w:sz w:val="24"/>
                              <w:u w:val="single" w:color="FFBE00"/>
                            </w:rPr>
                            <w:t xml:space="preserve"> </w:t>
                          </w:r>
                          <w:r>
                            <w:rPr>
                              <w:rFonts w:ascii="Georgia" w:hAnsi="Georgia"/>
                              <w:i/>
                              <w:color w:val="0000FF"/>
                              <w:w w:val="110"/>
                              <w:sz w:val="24"/>
                              <w:u w:val="single" w:color="FFBE00"/>
                            </w:rPr>
                            <w:t>Contracting</w:t>
                          </w:r>
                          <w:r>
                            <w:rPr>
                              <w:rFonts w:ascii="Georgia" w:hAnsi="Georgia"/>
                              <w:i/>
                              <w:color w:val="0000FF"/>
                              <w:spacing w:val="39"/>
                              <w:w w:val="110"/>
                              <w:sz w:val="24"/>
                              <w:u w:val="single" w:color="FFBE00"/>
                            </w:rPr>
                            <w:t xml:space="preserve"> </w:t>
                          </w:r>
                          <w:r>
                            <w:rPr>
                              <w:rFonts w:ascii="Georgia" w:hAnsi="Georgia"/>
                              <w:i/>
                              <w:color w:val="0000FF"/>
                              <w:w w:val="110"/>
                              <w:sz w:val="24"/>
                              <w:u w:val="single" w:color="FFBE00"/>
                            </w:rPr>
                            <w:t>Co.</w:t>
                          </w:r>
                          <w:r>
                            <w:rPr>
                              <w:rFonts w:ascii="Georgia" w:hAnsi="Georgia"/>
                              <w:i/>
                              <w:color w:val="0000FF"/>
                              <w:spacing w:val="44"/>
                              <w:w w:val="110"/>
                              <w:sz w:val="24"/>
                              <w:u w:val="single" w:color="FFBE00"/>
                            </w:rPr>
                            <w:t xml:space="preserve"> </w:t>
                          </w:r>
                          <w:r>
                            <w:rPr>
                              <w:rFonts w:ascii="Georgia" w:hAnsi="Georgia"/>
                              <w:i/>
                              <w:color w:val="0000FF"/>
                              <w:w w:val="110"/>
                              <w:sz w:val="24"/>
                              <w:u w:val="single" w:color="FFBE00"/>
                            </w:rPr>
                            <w:t>L.L.C.</w:t>
                          </w:r>
                          <w:r>
                            <w:rPr>
                              <w:rFonts w:ascii="Georgia" w:hAnsi="Georgia"/>
                              <w:i/>
                              <w:color w:val="0000FF"/>
                              <w:spacing w:val="43"/>
                              <w:w w:val="110"/>
                              <w:sz w:val="24"/>
                              <w:u w:val="single" w:color="FFBE00"/>
                            </w:rPr>
                            <w:t xml:space="preserve"> </w:t>
                          </w:r>
                          <w:r>
                            <w:rPr>
                              <w:rFonts w:ascii="Georgia" w:hAnsi="Georgia"/>
                              <w:i/>
                              <w:color w:val="0000FF"/>
                              <w:spacing w:val="-2"/>
                              <w:w w:val="110"/>
                              <w:sz w:val="24"/>
                              <w:u w:val="single" w:color="FFBE00"/>
                            </w:rPr>
                            <w:t>(BGCC</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163.95pt;margin-top:36.7pt;width:280.45pt;height:15.6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4"/>
                      </w:rPr>
                    </w:pPr>
                    <w:r>
                      <w:rPr>
                        <w:rFonts w:ascii="Georgia" w:hAnsi="Georgia"/>
                        <w:i/>
                        <w:color w:val="0000FF"/>
                        <w:w w:val="110"/>
                        <w:sz w:val="24"/>
                        <w:u w:val="single" w:color="FFBE00"/>
                      </w:rPr>
                      <w:t>Bhatia</w:t>
                    </w:r>
                    <w:r>
                      <w:rPr>
                        <w:rFonts w:ascii="Georgia" w:hAnsi="Georgia"/>
                        <w:i/>
                        <w:color w:val="0000FF"/>
                        <w:spacing w:val="45"/>
                        <w:w w:val="110"/>
                        <w:sz w:val="24"/>
                        <w:u w:val="single" w:color="FFBE00"/>
                      </w:rPr>
                      <w:t xml:space="preserve"> </w:t>
                    </w:r>
                    <w:r>
                      <w:rPr>
                        <w:rFonts w:ascii="Georgia" w:hAnsi="Georgia"/>
                        <w:i/>
                        <w:color w:val="0000FF"/>
                        <w:w w:val="110"/>
                        <w:sz w:val="24"/>
                        <w:u w:val="single" w:color="FFBE00"/>
                      </w:rPr>
                      <w:t>General</w:t>
                    </w:r>
                    <w:r>
                      <w:rPr>
                        <w:rFonts w:ascii="Georgia" w:hAnsi="Georgia"/>
                        <w:i/>
                        <w:color w:val="0000FF"/>
                        <w:spacing w:val="41"/>
                        <w:w w:val="110"/>
                        <w:sz w:val="24"/>
                        <w:u w:val="single" w:color="FFBE00"/>
                      </w:rPr>
                      <w:t xml:space="preserve"> </w:t>
                    </w:r>
                    <w:r>
                      <w:rPr>
                        <w:rFonts w:ascii="Georgia" w:hAnsi="Georgia"/>
                        <w:i/>
                        <w:color w:val="0000FF"/>
                        <w:w w:val="110"/>
                        <w:sz w:val="24"/>
                        <w:u w:val="single" w:color="FFBE00"/>
                      </w:rPr>
                      <w:t>Contracting</w:t>
                    </w:r>
                    <w:r>
                      <w:rPr>
                        <w:rFonts w:ascii="Georgia" w:hAnsi="Georgia"/>
                        <w:i/>
                        <w:color w:val="0000FF"/>
                        <w:spacing w:val="39"/>
                        <w:w w:val="110"/>
                        <w:sz w:val="24"/>
                        <w:u w:val="single" w:color="FFBE00"/>
                      </w:rPr>
                      <w:t xml:space="preserve"> </w:t>
                    </w:r>
                    <w:r>
                      <w:rPr>
                        <w:rFonts w:ascii="Georgia" w:hAnsi="Georgia"/>
                        <w:i/>
                        <w:color w:val="0000FF"/>
                        <w:w w:val="110"/>
                        <w:sz w:val="24"/>
                        <w:u w:val="single" w:color="FFBE00"/>
                      </w:rPr>
                      <w:t>Co.</w:t>
                    </w:r>
                    <w:r>
                      <w:rPr>
                        <w:rFonts w:ascii="Georgia" w:hAnsi="Georgia"/>
                        <w:i/>
                        <w:color w:val="0000FF"/>
                        <w:spacing w:val="44"/>
                        <w:w w:val="110"/>
                        <w:sz w:val="24"/>
                        <w:u w:val="single" w:color="FFBE00"/>
                      </w:rPr>
                      <w:t xml:space="preserve"> </w:t>
                    </w:r>
                    <w:r>
                      <w:rPr>
                        <w:rFonts w:ascii="Georgia" w:hAnsi="Georgia"/>
                        <w:i/>
                        <w:color w:val="0000FF"/>
                        <w:w w:val="110"/>
                        <w:sz w:val="24"/>
                        <w:u w:val="single" w:color="FFBE00"/>
                      </w:rPr>
                      <w:t>L.L.C.</w:t>
                    </w:r>
                    <w:r>
                      <w:rPr>
                        <w:rFonts w:ascii="Georgia" w:hAnsi="Georgia"/>
                        <w:i/>
                        <w:color w:val="0000FF"/>
                        <w:spacing w:val="43"/>
                        <w:w w:val="110"/>
                        <w:sz w:val="24"/>
                        <w:u w:val="single" w:color="FFBE00"/>
                      </w:rPr>
                      <w:t xml:space="preserve"> </w:t>
                    </w:r>
                    <w:r>
                      <w:rPr>
                        <w:rFonts w:ascii="Georgia" w:hAnsi="Georgia"/>
                        <w:i/>
                        <w:color w:val="0000FF"/>
                        <w:spacing w:val="-2"/>
                        <w:w w:val="110"/>
                        <w:sz w:val="24"/>
                        <w:u w:val="single" w:color="FFBE00"/>
                      </w:rPr>
                      <w:t>(BGCC</w:t>
                    </w:r>
                  </w:p>
                </w:txbxContent>
              </v:textbox>
              <w10:wrap type="none"/>
            </v:rect>
          </w:pict>
        </mc:Fallback>
      </mc:AlternateContent>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63">
              <wp:simplePos x="0" y="0"/>
              <wp:positionH relativeFrom="page">
                <wp:posOffset>1219835</wp:posOffset>
              </wp:positionH>
              <wp:positionV relativeFrom="page">
                <wp:posOffset>365760</wp:posOffset>
              </wp:positionV>
              <wp:extent cx="781050" cy="350520"/>
              <wp:effectExtent l="5080" t="4445" r="5080" b="5080"/>
              <wp:wrapNone/>
              <wp:docPr id="217" name="Group 43"/>
              <a:graphic xmlns:a="http://schemas.openxmlformats.org/drawingml/2006/main">
                <a:graphicData uri="http://schemas.microsoft.com/office/word/2010/wordprocessingGroup">
                  <wpg:wgp>
                    <wpg:cNvGrpSpPr/>
                    <wpg:grpSpPr>
                      <a:xfrm>
                        <a:off x="0" y="0"/>
                        <a:ext cx="781200" cy="350640"/>
                        <a:chOff x="0" y="0"/>
                        <a:chExt cx="781200" cy="350640"/>
                      </a:xfrm>
                    </wpg:grpSpPr>
                    <pic:pic xmlns:pic="http://schemas.openxmlformats.org/drawingml/2006/picture">
                      <pic:nvPicPr>
                        <pic:cNvPr id="218" name="Image 40" descr=""/>
                        <pic:cNvPicPr/>
                      </pic:nvPicPr>
                      <pic:blipFill>
                        <a:blip r:embed="rId1"/>
                        <a:stretch/>
                      </pic:blipFill>
                      <pic:spPr>
                        <a:xfrm>
                          <a:off x="5040" y="3960"/>
                          <a:ext cx="722520" cy="340920"/>
                        </a:xfrm>
                        <a:prstGeom prst="rect">
                          <a:avLst/>
                        </a:prstGeom>
                        <a:ln w="0">
                          <a:noFill/>
                        </a:ln>
                      </pic:spPr>
                    </pic:pic>
                    <wps:wsp>
                      <wps:cNvPr id="219" name="Graphic 49"/>
                      <wps:cNvSpPr/>
                      <wps:spPr>
                        <a:xfrm>
                          <a:off x="0" y="0"/>
                          <a:ext cx="781200" cy="350640"/>
                        </a:xfrm>
                        <a:custGeom>
                          <a:avLst/>
                          <a:gdLst>
                            <a:gd name="textAreaLeft" fmla="*/ 0 w 442800"/>
                            <a:gd name="textAreaRight" fmla="*/ 443160 w 442800"/>
                            <a:gd name="textAreaTop" fmla="*/ 0 h 198720"/>
                            <a:gd name="textAreaBottom" fmla="*/ 199080 h 198720"/>
                          </a:gdLst>
                          <a:ahLst/>
                          <a:rect l="textAreaLeft" t="textAreaTop" r="textAreaRight" b="textAreaBottom"/>
                          <a:pathLst>
                            <a:path w="772160" h="341630">
                              <a:moveTo>
                                <a:pt x="0" y="0"/>
                              </a:moveTo>
                              <a:lnTo>
                                <a:pt x="772160" y="0"/>
                              </a:lnTo>
                              <a:lnTo>
                                <a:pt x="772160" y="341630"/>
                              </a:lnTo>
                              <a:lnTo>
                                <a:pt x="0" y="341630"/>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43" style="position:absolute;margin-left:96.05pt;margin-top:28.8pt;width:61.5pt;height:27.6pt" coordorigin="1921,576" coordsize="1230,552">
              <v:shape id="shape_0" ID="Image 40" stroked="f" o:allowincell="f" style="position:absolute;left:1929;top:582;width:1137;height:536;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64">
              <wp:simplePos x="0" y="0"/>
              <wp:positionH relativeFrom="page">
                <wp:posOffset>2082165</wp:posOffset>
              </wp:positionH>
              <wp:positionV relativeFrom="page">
                <wp:posOffset>466090</wp:posOffset>
              </wp:positionV>
              <wp:extent cx="3562350" cy="198755"/>
              <wp:effectExtent l="0" t="0" r="0" b="0"/>
              <wp:wrapNone/>
              <wp:docPr id="220" name="Textbox 100"/>
              <a:graphic xmlns:a="http://schemas.openxmlformats.org/drawingml/2006/main">
                <a:graphicData uri="http://schemas.microsoft.com/office/word/2010/wordprocessingShape">
                  <wps:wsp>
                    <wps:cNvSpPr/>
                    <wps:spPr>
                      <a:xfrm>
                        <a:off x="0" y="0"/>
                        <a:ext cx="3562200" cy="1987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4"/>
                            </w:rPr>
                          </w:pPr>
                          <w:r>
                            <w:rPr>
                              <w:rFonts w:ascii="Georgia" w:hAnsi="Georgia"/>
                              <w:i/>
                              <w:color w:val="0000FF"/>
                              <w:w w:val="110"/>
                              <w:sz w:val="24"/>
                              <w:u w:val="single" w:color="FFBE00"/>
                            </w:rPr>
                            <w:t>Bhatia</w:t>
                          </w:r>
                          <w:r>
                            <w:rPr>
                              <w:rFonts w:ascii="Georgia" w:hAnsi="Georgia"/>
                              <w:i/>
                              <w:color w:val="0000FF"/>
                              <w:spacing w:val="45"/>
                              <w:w w:val="110"/>
                              <w:sz w:val="24"/>
                              <w:u w:val="single" w:color="FFBE00"/>
                            </w:rPr>
                            <w:t xml:space="preserve"> </w:t>
                          </w:r>
                          <w:r>
                            <w:rPr>
                              <w:rFonts w:ascii="Georgia" w:hAnsi="Georgia"/>
                              <w:i/>
                              <w:color w:val="0000FF"/>
                              <w:w w:val="110"/>
                              <w:sz w:val="24"/>
                              <w:u w:val="single" w:color="FFBE00"/>
                            </w:rPr>
                            <w:t>General</w:t>
                          </w:r>
                          <w:r>
                            <w:rPr>
                              <w:rFonts w:ascii="Georgia" w:hAnsi="Georgia"/>
                              <w:i/>
                              <w:color w:val="0000FF"/>
                              <w:spacing w:val="41"/>
                              <w:w w:val="110"/>
                              <w:sz w:val="24"/>
                              <w:u w:val="single" w:color="FFBE00"/>
                            </w:rPr>
                            <w:t xml:space="preserve"> </w:t>
                          </w:r>
                          <w:r>
                            <w:rPr>
                              <w:rFonts w:ascii="Georgia" w:hAnsi="Georgia"/>
                              <w:i/>
                              <w:color w:val="0000FF"/>
                              <w:w w:val="110"/>
                              <w:sz w:val="24"/>
                              <w:u w:val="single" w:color="FFBE00"/>
                            </w:rPr>
                            <w:t>Contracting</w:t>
                          </w:r>
                          <w:r>
                            <w:rPr>
                              <w:rFonts w:ascii="Georgia" w:hAnsi="Georgia"/>
                              <w:i/>
                              <w:color w:val="0000FF"/>
                              <w:spacing w:val="39"/>
                              <w:w w:val="110"/>
                              <w:sz w:val="24"/>
                              <w:u w:val="single" w:color="FFBE00"/>
                            </w:rPr>
                            <w:t xml:space="preserve"> </w:t>
                          </w:r>
                          <w:r>
                            <w:rPr>
                              <w:rFonts w:ascii="Georgia" w:hAnsi="Georgia"/>
                              <w:i/>
                              <w:color w:val="0000FF"/>
                              <w:w w:val="110"/>
                              <w:sz w:val="24"/>
                              <w:u w:val="single" w:color="FFBE00"/>
                            </w:rPr>
                            <w:t>Co.</w:t>
                          </w:r>
                          <w:r>
                            <w:rPr>
                              <w:rFonts w:ascii="Georgia" w:hAnsi="Georgia"/>
                              <w:i/>
                              <w:color w:val="0000FF"/>
                              <w:spacing w:val="44"/>
                              <w:w w:val="110"/>
                              <w:sz w:val="24"/>
                              <w:u w:val="single" w:color="FFBE00"/>
                            </w:rPr>
                            <w:t xml:space="preserve"> </w:t>
                          </w:r>
                          <w:r>
                            <w:rPr>
                              <w:rFonts w:ascii="Georgia" w:hAnsi="Georgia"/>
                              <w:i/>
                              <w:color w:val="0000FF"/>
                              <w:w w:val="110"/>
                              <w:sz w:val="24"/>
                              <w:u w:val="single" w:color="FFBE00"/>
                            </w:rPr>
                            <w:t>L.L.C.</w:t>
                          </w:r>
                          <w:r>
                            <w:rPr>
                              <w:rFonts w:ascii="Georgia" w:hAnsi="Georgia"/>
                              <w:i/>
                              <w:color w:val="0000FF"/>
                              <w:spacing w:val="43"/>
                              <w:w w:val="110"/>
                              <w:sz w:val="24"/>
                              <w:u w:val="single" w:color="FFBE00"/>
                            </w:rPr>
                            <w:t xml:space="preserve"> </w:t>
                          </w:r>
                          <w:r>
                            <w:rPr>
                              <w:rFonts w:ascii="Georgia" w:hAnsi="Georgia"/>
                              <w:i/>
                              <w:color w:val="0000FF"/>
                              <w:spacing w:val="-2"/>
                              <w:w w:val="110"/>
                              <w:sz w:val="24"/>
                              <w:u w:val="single" w:color="FFBE00"/>
                            </w:rPr>
                            <w:t>(BGCC</w:t>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163.95pt;margin-top:36.7pt;width:280.45pt;height:15.6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4"/>
                      </w:rPr>
                    </w:pPr>
                    <w:r>
                      <w:rPr>
                        <w:rFonts w:ascii="Georgia" w:hAnsi="Georgia"/>
                        <w:i/>
                        <w:color w:val="0000FF"/>
                        <w:w w:val="110"/>
                        <w:sz w:val="24"/>
                        <w:u w:val="single" w:color="FFBE00"/>
                      </w:rPr>
                      <w:t>Bhatia</w:t>
                    </w:r>
                    <w:r>
                      <w:rPr>
                        <w:rFonts w:ascii="Georgia" w:hAnsi="Georgia"/>
                        <w:i/>
                        <w:color w:val="0000FF"/>
                        <w:spacing w:val="45"/>
                        <w:w w:val="110"/>
                        <w:sz w:val="24"/>
                        <w:u w:val="single" w:color="FFBE00"/>
                      </w:rPr>
                      <w:t xml:space="preserve"> </w:t>
                    </w:r>
                    <w:r>
                      <w:rPr>
                        <w:rFonts w:ascii="Georgia" w:hAnsi="Georgia"/>
                        <w:i/>
                        <w:color w:val="0000FF"/>
                        <w:w w:val="110"/>
                        <w:sz w:val="24"/>
                        <w:u w:val="single" w:color="FFBE00"/>
                      </w:rPr>
                      <w:t>General</w:t>
                    </w:r>
                    <w:r>
                      <w:rPr>
                        <w:rFonts w:ascii="Georgia" w:hAnsi="Georgia"/>
                        <w:i/>
                        <w:color w:val="0000FF"/>
                        <w:spacing w:val="41"/>
                        <w:w w:val="110"/>
                        <w:sz w:val="24"/>
                        <w:u w:val="single" w:color="FFBE00"/>
                      </w:rPr>
                      <w:t xml:space="preserve"> </w:t>
                    </w:r>
                    <w:r>
                      <w:rPr>
                        <w:rFonts w:ascii="Georgia" w:hAnsi="Georgia"/>
                        <w:i/>
                        <w:color w:val="0000FF"/>
                        <w:w w:val="110"/>
                        <w:sz w:val="24"/>
                        <w:u w:val="single" w:color="FFBE00"/>
                      </w:rPr>
                      <w:t>Contracting</w:t>
                    </w:r>
                    <w:r>
                      <w:rPr>
                        <w:rFonts w:ascii="Georgia" w:hAnsi="Georgia"/>
                        <w:i/>
                        <w:color w:val="0000FF"/>
                        <w:spacing w:val="39"/>
                        <w:w w:val="110"/>
                        <w:sz w:val="24"/>
                        <w:u w:val="single" w:color="FFBE00"/>
                      </w:rPr>
                      <w:t xml:space="preserve"> </w:t>
                    </w:r>
                    <w:r>
                      <w:rPr>
                        <w:rFonts w:ascii="Georgia" w:hAnsi="Georgia"/>
                        <w:i/>
                        <w:color w:val="0000FF"/>
                        <w:w w:val="110"/>
                        <w:sz w:val="24"/>
                        <w:u w:val="single" w:color="FFBE00"/>
                      </w:rPr>
                      <w:t>Co.</w:t>
                    </w:r>
                    <w:r>
                      <w:rPr>
                        <w:rFonts w:ascii="Georgia" w:hAnsi="Georgia"/>
                        <w:i/>
                        <w:color w:val="0000FF"/>
                        <w:spacing w:val="44"/>
                        <w:w w:val="110"/>
                        <w:sz w:val="24"/>
                        <w:u w:val="single" w:color="FFBE00"/>
                      </w:rPr>
                      <w:t xml:space="preserve"> </w:t>
                    </w:r>
                    <w:r>
                      <w:rPr>
                        <w:rFonts w:ascii="Georgia" w:hAnsi="Georgia"/>
                        <w:i/>
                        <w:color w:val="0000FF"/>
                        <w:w w:val="110"/>
                        <w:sz w:val="24"/>
                        <w:u w:val="single" w:color="FFBE00"/>
                      </w:rPr>
                      <w:t>L.L.C.</w:t>
                    </w:r>
                    <w:r>
                      <w:rPr>
                        <w:rFonts w:ascii="Georgia" w:hAnsi="Georgia"/>
                        <w:i/>
                        <w:color w:val="0000FF"/>
                        <w:spacing w:val="43"/>
                        <w:w w:val="110"/>
                        <w:sz w:val="24"/>
                        <w:u w:val="single" w:color="FFBE00"/>
                      </w:rPr>
                      <w:t xml:space="preserve"> </w:t>
                    </w:r>
                    <w:r>
                      <w:rPr>
                        <w:rFonts w:ascii="Georgia" w:hAnsi="Georgia"/>
                        <w:i/>
                        <w:color w:val="0000FF"/>
                        <w:spacing w:val="-2"/>
                        <w:w w:val="110"/>
                        <w:sz w:val="24"/>
                        <w:u w:val="single" w:color="FFBE00"/>
                      </w:rPr>
                      <w:t>(BGCC</w:t>
                    </w:r>
                  </w:p>
                </w:txbxContent>
              </v:textbox>
              <w10:wrap type="none"/>
            </v:rect>
          </w:pict>
        </mc:Fallback>
      </mc:AlternateContent>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270">
              <wp:simplePos x="0" y="0"/>
              <wp:positionH relativeFrom="page">
                <wp:posOffset>1219835</wp:posOffset>
              </wp:positionH>
              <wp:positionV relativeFrom="page">
                <wp:posOffset>365760</wp:posOffset>
              </wp:positionV>
              <wp:extent cx="781050" cy="350520"/>
              <wp:effectExtent l="5080" t="4445" r="5080" b="5080"/>
              <wp:wrapNone/>
              <wp:docPr id="223" name="Group 44"/>
              <a:graphic xmlns:a="http://schemas.openxmlformats.org/drawingml/2006/main">
                <a:graphicData uri="http://schemas.microsoft.com/office/word/2010/wordprocessingGroup">
                  <wpg:wgp>
                    <wpg:cNvGrpSpPr/>
                    <wpg:grpSpPr>
                      <a:xfrm>
                        <a:off x="0" y="0"/>
                        <a:ext cx="781200" cy="350640"/>
                        <a:chOff x="0" y="0"/>
                        <a:chExt cx="781200" cy="350640"/>
                      </a:xfrm>
                    </wpg:grpSpPr>
                    <pic:pic xmlns:pic="http://schemas.openxmlformats.org/drawingml/2006/picture">
                      <pic:nvPicPr>
                        <pic:cNvPr id="224" name="Image 41" descr=""/>
                        <pic:cNvPicPr/>
                      </pic:nvPicPr>
                      <pic:blipFill>
                        <a:blip r:embed="rId1"/>
                        <a:stretch/>
                      </pic:blipFill>
                      <pic:spPr>
                        <a:xfrm>
                          <a:off x="5040" y="3960"/>
                          <a:ext cx="722520" cy="340920"/>
                        </a:xfrm>
                        <a:prstGeom prst="rect">
                          <a:avLst/>
                        </a:prstGeom>
                        <a:ln w="0">
                          <a:noFill/>
                        </a:ln>
                      </pic:spPr>
                    </pic:pic>
                    <wps:wsp>
                      <wps:cNvPr id="225" name="Graphic 50"/>
                      <wps:cNvSpPr/>
                      <wps:spPr>
                        <a:xfrm>
                          <a:off x="0" y="0"/>
                          <a:ext cx="781200" cy="350640"/>
                        </a:xfrm>
                        <a:custGeom>
                          <a:avLst/>
                          <a:gdLst>
                            <a:gd name="textAreaLeft" fmla="*/ 0 w 442800"/>
                            <a:gd name="textAreaRight" fmla="*/ 443160 w 442800"/>
                            <a:gd name="textAreaTop" fmla="*/ 0 h 198720"/>
                            <a:gd name="textAreaBottom" fmla="*/ 199080 h 198720"/>
                          </a:gdLst>
                          <a:ahLst/>
                          <a:rect l="textAreaLeft" t="textAreaTop" r="textAreaRight" b="textAreaBottom"/>
                          <a:pathLst>
                            <a:path w="772160" h="341630">
                              <a:moveTo>
                                <a:pt x="0" y="0"/>
                              </a:moveTo>
                              <a:lnTo>
                                <a:pt x="772160" y="0"/>
                              </a:lnTo>
                              <a:lnTo>
                                <a:pt x="772160" y="341630"/>
                              </a:lnTo>
                              <a:lnTo>
                                <a:pt x="0" y="341630"/>
                              </a:lnTo>
                              <a:lnTo>
                                <a:pt x="0" y="0"/>
                              </a:lnTo>
                              <a:close/>
                            </a:path>
                          </a:pathLst>
                        </a:custGeom>
                        <a:noFill/>
                        <a:ln w="8890">
                          <a:solidFill>
                            <a:srgbClr val="000000"/>
                          </a:solidFill>
                          <a:round/>
                        </a:ln>
                      </wps:spPr>
                      <wps:style>
                        <a:lnRef idx="0"/>
                        <a:fillRef idx="0"/>
                        <a:effectRef idx="0"/>
                        <a:fontRef idx="minor"/>
                      </wps:style>
                      <wps:bodyPr/>
                    </wps:wsp>
                  </wpg:wgp>
                </a:graphicData>
              </a:graphic>
            </wp:anchor>
          </w:drawing>
        </mc:Choice>
        <mc:Fallback>
          <w:pict>
            <v:group id="shape_0" alt="Group 44" style="position:absolute;margin-left:96.05pt;margin-top:28.8pt;width:61.5pt;height:27.6pt" coordorigin="1921,576" coordsize="1230,552">
              <v:shape id="shape_0" ID="Image 41" stroked="f" o:allowincell="f" style="position:absolute;left:1929;top:582;width:1137;height:536;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71">
              <wp:simplePos x="0" y="0"/>
              <wp:positionH relativeFrom="page">
                <wp:posOffset>2082165</wp:posOffset>
              </wp:positionH>
              <wp:positionV relativeFrom="page">
                <wp:posOffset>466090</wp:posOffset>
              </wp:positionV>
              <wp:extent cx="3562350" cy="198755"/>
              <wp:effectExtent l="0" t="0" r="0" b="0"/>
              <wp:wrapNone/>
              <wp:docPr id="226" name="Textbox 103"/>
              <a:graphic xmlns:a="http://schemas.openxmlformats.org/drawingml/2006/main">
                <a:graphicData uri="http://schemas.microsoft.com/office/word/2010/wordprocessingShape">
                  <wps:wsp>
                    <wps:cNvSpPr/>
                    <wps:spPr>
                      <a:xfrm>
                        <a:off x="0" y="0"/>
                        <a:ext cx="3562200" cy="1987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4"/>
                            </w:rPr>
                          </w:pPr>
                          <w:r>
                            <w:rPr>
                              <w:rFonts w:ascii="Georgia" w:hAnsi="Georgia"/>
                              <w:i/>
                              <w:color w:val="0000FF"/>
                              <w:w w:val="110"/>
                              <w:sz w:val="24"/>
                              <w:u w:val="single" w:color="FFBE00"/>
                            </w:rPr>
                            <w:t>Bhatia</w:t>
                          </w:r>
                          <w:r>
                            <w:rPr>
                              <w:rFonts w:ascii="Georgia" w:hAnsi="Georgia"/>
                              <w:i/>
                              <w:color w:val="0000FF"/>
                              <w:spacing w:val="45"/>
                              <w:w w:val="110"/>
                              <w:sz w:val="24"/>
                              <w:u w:val="single" w:color="FFBE00"/>
                            </w:rPr>
                            <w:t xml:space="preserve"> </w:t>
                          </w:r>
                          <w:r>
                            <w:rPr>
                              <w:rFonts w:ascii="Georgia" w:hAnsi="Georgia"/>
                              <w:i/>
                              <w:color w:val="0000FF"/>
                              <w:w w:val="110"/>
                              <w:sz w:val="24"/>
                              <w:u w:val="single" w:color="FFBE00"/>
                            </w:rPr>
                            <w:t>General</w:t>
                          </w:r>
                          <w:r>
                            <w:rPr>
                              <w:rFonts w:ascii="Georgia" w:hAnsi="Georgia"/>
                              <w:i/>
                              <w:color w:val="0000FF"/>
                              <w:spacing w:val="41"/>
                              <w:w w:val="110"/>
                              <w:sz w:val="24"/>
                              <w:u w:val="single" w:color="FFBE00"/>
                            </w:rPr>
                            <w:t xml:space="preserve"> </w:t>
                          </w:r>
                          <w:r>
                            <w:rPr>
                              <w:rFonts w:ascii="Georgia" w:hAnsi="Georgia"/>
                              <w:i/>
                              <w:color w:val="0000FF"/>
                              <w:w w:val="110"/>
                              <w:sz w:val="24"/>
                              <w:u w:val="single" w:color="FFBE00"/>
                            </w:rPr>
                            <w:t>Contracting</w:t>
                          </w:r>
                          <w:r>
                            <w:rPr>
                              <w:rFonts w:ascii="Georgia" w:hAnsi="Georgia"/>
                              <w:i/>
                              <w:color w:val="0000FF"/>
                              <w:spacing w:val="39"/>
                              <w:w w:val="110"/>
                              <w:sz w:val="24"/>
                              <w:u w:val="single" w:color="FFBE00"/>
                            </w:rPr>
                            <w:t xml:space="preserve"> </w:t>
                          </w:r>
                          <w:r>
                            <w:rPr>
                              <w:rFonts w:ascii="Georgia" w:hAnsi="Georgia"/>
                              <w:i/>
                              <w:color w:val="0000FF"/>
                              <w:w w:val="110"/>
                              <w:sz w:val="24"/>
                              <w:u w:val="single" w:color="FFBE00"/>
                            </w:rPr>
                            <w:t>Co.</w:t>
                          </w:r>
                          <w:r>
                            <w:rPr>
                              <w:rFonts w:ascii="Georgia" w:hAnsi="Georgia"/>
                              <w:i/>
                              <w:color w:val="0000FF"/>
                              <w:spacing w:val="44"/>
                              <w:w w:val="110"/>
                              <w:sz w:val="24"/>
                              <w:u w:val="single" w:color="FFBE00"/>
                            </w:rPr>
                            <w:t xml:space="preserve"> </w:t>
                          </w:r>
                          <w:r>
                            <w:rPr>
                              <w:rFonts w:ascii="Georgia" w:hAnsi="Georgia"/>
                              <w:i/>
                              <w:color w:val="0000FF"/>
                              <w:w w:val="110"/>
                              <w:sz w:val="24"/>
                              <w:u w:val="single" w:color="FFBE00"/>
                            </w:rPr>
                            <w:t>L.L.C.</w:t>
                          </w:r>
                          <w:r>
                            <w:rPr>
                              <w:rFonts w:ascii="Georgia" w:hAnsi="Georgia"/>
                              <w:i/>
                              <w:color w:val="0000FF"/>
                              <w:spacing w:val="43"/>
                              <w:w w:val="110"/>
                              <w:sz w:val="24"/>
                              <w:u w:val="single" w:color="FFBE00"/>
                            </w:rPr>
                            <w:t xml:space="preserve"> </w:t>
                          </w:r>
                          <w:r>
                            <w:rPr>
                              <w:rFonts w:ascii="Georgia" w:hAnsi="Georgia"/>
                              <w:i/>
                              <w:color w:val="0000FF"/>
                              <w:spacing w:val="-2"/>
                              <w:w w:val="110"/>
                              <w:sz w:val="24"/>
                              <w:u w:val="single" w:color="FFBE00"/>
                            </w:rPr>
                            <w:t>(BGCC</w:t>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163.95pt;margin-top:36.7pt;width:280.45pt;height:15.6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4"/>
                      </w:rPr>
                    </w:pPr>
                    <w:r>
                      <w:rPr>
                        <w:rFonts w:ascii="Georgia" w:hAnsi="Georgia"/>
                        <w:i/>
                        <w:color w:val="0000FF"/>
                        <w:w w:val="110"/>
                        <w:sz w:val="24"/>
                        <w:u w:val="single" w:color="FFBE00"/>
                      </w:rPr>
                      <w:t>Bhatia</w:t>
                    </w:r>
                    <w:r>
                      <w:rPr>
                        <w:rFonts w:ascii="Georgia" w:hAnsi="Georgia"/>
                        <w:i/>
                        <w:color w:val="0000FF"/>
                        <w:spacing w:val="45"/>
                        <w:w w:val="110"/>
                        <w:sz w:val="24"/>
                        <w:u w:val="single" w:color="FFBE00"/>
                      </w:rPr>
                      <w:t xml:space="preserve"> </w:t>
                    </w:r>
                    <w:r>
                      <w:rPr>
                        <w:rFonts w:ascii="Georgia" w:hAnsi="Georgia"/>
                        <w:i/>
                        <w:color w:val="0000FF"/>
                        <w:w w:val="110"/>
                        <w:sz w:val="24"/>
                        <w:u w:val="single" w:color="FFBE00"/>
                      </w:rPr>
                      <w:t>General</w:t>
                    </w:r>
                    <w:r>
                      <w:rPr>
                        <w:rFonts w:ascii="Georgia" w:hAnsi="Georgia"/>
                        <w:i/>
                        <w:color w:val="0000FF"/>
                        <w:spacing w:val="41"/>
                        <w:w w:val="110"/>
                        <w:sz w:val="24"/>
                        <w:u w:val="single" w:color="FFBE00"/>
                      </w:rPr>
                      <w:t xml:space="preserve"> </w:t>
                    </w:r>
                    <w:r>
                      <w:rPr>
                        <w:rFonts w:ascii="Georgia" w:hAnsi="Georgia"/>
                        <w:i/>
                        <w:color w:val="0000FF"/>
                        <w:w w:val="110"/>
                        <w:sz w:val="24"/>
                        <w:u w:val="single" w:color="FFBE00"/>
                      </w:rPr>
                      <w:t>Contracting</w:t>
                    </w:r>
                    <w:r>
                      <w:rPr>
                        <w:rFonts w:ascii="Georgia" w:hAnsi="Georgia"/>
                        <w:i/>
                        <w:color w:val="0000FF"/>
                        <w:spacing w:val="39"/>
                        <w:w w:val="110"/>
                        <w:sz w:val="24"/>
                        <w:u w:val="single" w:color="FFBE00"/>
                      </w:rPr>
                      <w:t xml:space="preserve"> </w:t>
                    </w:r>
                    <w:r>
                      <w:rPr>
                        <w:rFonts w:ascii="Georgia" w:hAnsi="Georgia"/>
                        <w:i/>
                        <w:color w:val="0000FF"/>
                        <w:w w:val="110"/>
                        <w:sz w:val="24"/>
                        <w:u w:val="single" w:color="FFBE00"/>
                      </w:rPr>
                      <w:t>Co.</w:t>
                    </w:r>
                    <w:r>
                      <w:rPr>
                        <w:rFonts w:ascii="Georgia" w:hAnsi="Georgia"/>
                        <w:i/>
                        <w:color w:val="0000FF"/>
                        <w:spacing w:val="44"/>
                        <w:w w:val="110"/>
                        <w:sz w:val="24"/>
                        <w:u w:val="single" w:color="FFBE00"/>
                      </w:rPr>
                      <w:t xml:space="preserve"> </w:t>
                    </w:r>
                    <w:r>
                      <w:rPr>
                        <w:rFonts w:ascii="Georgia" w:hAnsi="Georgia"/>
                        <w:i/>
                        <w:color w:val="0000FF"/>
                        <w:w w:val="110"/>
                        <w:sz w:val="24"/>
                        <w:u w:val="single" w:color="FFBE00"/>
                      </w:rPr>
                      <w:t>L.L.C.</w:t>
                    </w:r>
                    <w:r>
                      <w:rPr>
                        <w:rFonts w:ascii="Georgia" w:hAnsi="Georgia"/>
                        <w:i/>
                        <w:color w:val="0000FF"/>
                        <w:spacing w:val="43"/>
                        <w:w w:val="110"/>
                        <w:sz w:val="24"/>
                        <w:u w:val="single" w:color="FFBE00"/>
                      </w:rPr>
                      <w:t xml:space="preserve"> </w:t>
                    </w:r>
                    <w:r>
                      <w:rPr>
                        <w:rFonts w:ascii="Georgia" w:hAnsi="Georgia"/>
                        <w:i/>
                        <w:color w:val="0000FF"/>
                        <w:spacing w:val="-2"/>
                        <w:w w:val="110"/>
                        <w:sz w:val="24"/>
                        <w:u w:val="single" w:color="FFBE00"/>
                      </w:rPr>
                      <w:t>(BGCC</w:t>
                    </w:r>
                  </w:p>
                </w:txbxContent>
              </v:textbox>
              <w10:wrap type="none"/>
            </v:rect>
          </w:pict>
        </mc:Fallback>
      </mc:AlternateConten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1">
              <wp:simplePos x="0" y="0"/>
              <wp:positionH relativeFrom="page">
                <wp:posOffset>2072640</wp:posOffset>
              </wp:positionH>
              <wp:positionV relativeFrom="page">
                <wp:posOffset>467360</wp:posOffset>
              </wp:positionV>
              <wp:extent cx="3359785" cy="198755"/>
              <wp:effectExtent l="0" t="0" r="0" b="0"/>
              <wp:wrapNone/>
              <wp:docPr id="234" name="Textbox 47"/>
              <a:graphic xmlns:a="http://schemas.openxmlformats.org/drawingml/2006/main">
                <a:graphicData uri="http://schemas.microsoft.com/office/word/2010/wordprocessingShape">
                  <wps:wsp>
                    <wps:cNvSpPr/>
                    <wps:spPr>
                      <a:xfrm>
                        <a:off x="0" y="0"/>
                        <a:ext cx="3359880" cy="198720"/>
                      </a:xfrm>
                      <a:prstGeom prst="rect">
                        <a:avLst/>
                      </a:prstGeom>
                      <a:noFill/>
                      <a:ln w="0">
                        <a:noFill/>
                      </a:ln>
                    </wps:spPr>
                    <wps:style>
                      <a:lnRef idx="0"/>
                      <a:fillRef idx="0"/>
                      <a:effectRef idx="0"/>
                      <a:fontRef idx="minor"/>
                    </wps:style>
                    <wps:txbx>
                      <w:txbxContent>
                        <w:p>
                          <w:pPr>
                            <w:pStyle w:val="FrameContents"/>
                            <w:spacing w:before="20" w:after="0"/>
                            <w:ind w:hanging="0" w:left="20" w:right="0"/>
                            <w:jc w:val="left"/>
                            <w:rPr>
                              <w:rFonts w:ascii="Georgia" w:hAnsi="Georgia"/>
                              <w:i/>
                              <w:i/>
                              <w:sz w:val="24"/>
                            </w:rPr>
                          </w:pPr>
                          <w:r>
                            <w:rPr>
                              <w:rFonts w:ascii="Georgia" w:hAnsi="Georgia"/>
                              <w:i/>
                              <w:color w:val="0000FF"/>
                              <w:spacing w:val="-2"/>
                              <w:w w:val="115"/>
                              <w:sz w:val="24"/>
                              <w:u w:val="single" w:color="FFBE00"/>
                            </w:rPr>
                            <w:t>BhatiaGeneralContractingCo.L.L.C.(BGCC</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163.2pt;margin-top:36.8pt;width:264.5pt;height:15.6pt;mso-wrap-style:square;v-text-anchor:top;mso-position-horizontal-relative:page;mso-position-vertical-relative:page">
              <v:fill o:detectmouseclick="t" on="false"/>
              <v:stroke color="#3465a4" joinstyle="round" endcap="flat"/>
              <v:textbox>
                <w:txbxContent>
                  <w:p>
                    <w:pPr>
                      <w:pStyle w:val="FrameContents"/>
                      <w:spacing w:before="20" w:after="0"/>
                      <w:ind w:hanging="0" w:left="20" w:right="0"/>
                      <w:jc w:val="left"/>
                      <w:rPr>
                        <w:rFonts w:ascii="Georgia" w:hAnsi="Georgia"/>
                        <w:i/>
                        <w:i/>
                        <w:sz w:val="24"/>
                      </w:rPr>
                    </w:pPr>
                    <w:r>
                      <w:rPr>
                        <w:rFonts w:ascii="Georgia" w:hAnsi="Georgia"/>
                        <w:i/>
                        <w:color w:val="0000FF"/>
                        <w:spacing w:val="-2"/>
                        <w:w w:val="115"/>
                        <w:sz w:val="24"/>
                        <w:u w:val="single" w:color="FFBE00"/>
                      </w:rPr>
                      <w:t>BhatiaGeneralContractingCo.L.L.C.(BGCC</w:t>
                    </w:r>
                  </w:p>
                </w:txbxContent>
              </v:textbox>
              <w10:wrap type="none"/>
            </v:rect>
          </w:pict>
        </mc:Fallback>
      </mc:AlternateContent>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2149"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3042" w:hanging="339"/>
      </w:pPr>
      <w:rPr>
        <w:rFonts w:ascii="Symbol" w:hAnsi="Symbol" w:cs="Symbol" w:hint="default"/>
        <w:lang w:val="en-US" w:eastAsia="en-US" w:bidi="ar-SA"/>
      </w:rPr>
    </w:lvl>
    <w:lvl w:ilvl="2">
      <w:start w:val="0"/>
      <w:numFmt w:val="bullet"/>
      <w:lvlText w:val=""/>
      <w:lvlJc w:val="left"/>
      <w:pPr>
        <w:tabs>
          <w:tab w:val="num" w:pos="0"/>
        </w:tabs>
        <w:ind w:left="3944" w:hanging="339"/>
      </w:pPr>
      <w:rPr>
        <w:rFonts w:ascii="Symbol" w:hAnsi="Symbol" w:cs="Symbol" w:hint="default"/>
        <w:lang w:val="en-US" w:eastAsia="en-US" w:bidi="ar-SA"/>
      </w:rPr>
    </w:lvl>
    <w:lvl w:ilvl="3">
      <w:start w:val="0"/>
      <w:numFmt w:val="bullet"/>
      <w:lvlText w:val=""/>
      <w:lvlJc w:val="left"/>
      <w:pPr>
        <w:tabs>
          <w:tab w:val="num" w:pos="0"/>
        </w:tabs>
        <w:ind w:left="4846" w:hanging="339"/>
      </w:pPr>
      <w:rPr>
        <w:rFonts w:ascii="Symbol" w:hAnsi="Symbol" w:cs="Symbol" w:hint="default"/>
        <w:lang w:val="en-US" w:eastAsia="en-US" w:bidi="ar-SA"/>
      </w:rPr>
    </w:lvl>
    <w:lvl w:ilvl="4">
      <w:start w:val="0"/>
      <w:numFmt w:val="bullet"/>
      <w:lvlText w:val=""/>
      <w:lvlJc w:val="left"/>
      <w:pPr>
        <w:tabs>
          <w:tab w:val="num" w:pos="0"/>
        </w:tabs>
        <w:ind w:left="5748" w:hanging="339"/>
      </w:pPr>
      <w:rPr>
        <w:rFonts w:ascii="Symbol" w:hAnsi="Symbol" w:cs="Symbol" w:hint="default"/>
        <w:lang w:val="en-US" w:eastAsia="en-US" w:bidi="ar-SA"/>
      </w:rPr>
    </w:lvl>
    <w:lvl w:ilvl="5">
      <w:start w:val="0"/>
      <w:numFmt w:val="bullet"/>
      <w:lvlText w:val=""/>
      <w:lvlJc w:val="left"/>
      <w:pPr>
        <w:tabs>
          <w:tab w:val="num" w:pos="0"/>
        </w:tabs>
        <w:ind w:left="6650" w:hanging="339"/>
      </w:pPr>
      <w:rPr>
        <w:rFonts w:ascii="Symbol" w:hAnsi="Symbol" w:cs="Symbol" w:hint="default"/>
        <w:lang w:val="en-US" w:eastAsia="en-US" w:bidi="ar-SA"/>
      </w:rPr>
    </w:lvl>
    <w:lvl w:ilvl="6">
      <w:start w:val="0"/>
      <w:numFmt w:val="bullet"/>
      <w:lvlText w:val=""/>
      <w:lvlJc w:val="left"/>
      <w:pPr>
        <w:tabs>
          <w:tab w:val="num" w:pos="0"/>
        </w:tabs>
        <w:ind w:left="7552" w:hanging="339"/>
      </w:pPr>
      <w:rPr>
        <w:rFonts w:ascii="Symbol" w:hAnsi="Symbol" w:cs="Symbol" w:hint="default"/>
        <w:lang w:val="en-US" w:eastAsia="en-US" w:bidi="ar-SA"/>
      </w:rPr>
    </w:lvl>
    <w:lvl w:ilvl="7">
      <w:start w:val="0"/>
      <w:numFmt w:val="bullet"/>
      <w:lvlText w:val=""/>
      <w:lvlJc w:val="left"/>
      <w:pPr>
        <w:tabs>
          <w:tab w:val="num" w:pos="0"/>
        </w:tabs>
        <w:ind w:left="8454" w:hanging="339"/>
      </w:pPr>
      <w:rPr>
        <w:rFonts w:ascii="Symbol" w:hAnsi="Symbol" w:cs="Symbol" w:hint="default"/>
        <w:lang w:val="en-US" w:eastAsia="en-US" w:bidi="ar-SA"/>
      </w:rPr>
    </w:lvl>
    <w:lvl w:ilvl="8">
      <w:start w:val="0"/>
      <w:numFmt w:val="bullet"/>
      <w:lvlText w:val=""/>
      <w:lvlJc w:val="left"/>
      <w:pPr>
        <w:tabs>
          <w:tab w:val="num" w:pos="0"/>
        </w:tabs>
        <w:ind w:left="9356" w:hanging="339"/>
      </w:pPr>
      <w:rPr>
        <w:rFonts w:ascii="Symbol" w:hAnsi="Symbol" w:cs="Symbol" w:hint="default"/>
        <w:lang w:val="en-US" w:eastAsia="en-US" w:bidi="ar-SA"/>
      </w:rPr>
    </w:lvl>
  </w:abstractNum>
  <w:abstractNum w:abstractNumId="2">
    <w:lvl w:ilvl="0">
      <w:start w:val="1"/>
      <w:numFmt w:val="lowerLetter"/>
      <w:lvlText w:val="%1)"/>
      <w:lvlJc w:val="left"/>
      <w:pPr>
        <w:tabs>
          <w:tab w:val="num" w:pos="0"/>
        </w:tabs>
        <w:ind w:left="2149" w:hanging="337"/>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3042" w:hanging="337"/>
      </w:pPr>
      <w:rPr>
        <w:rFonts w:ascii="Symbol" w:hAnsi="Symbol" w:cs="Symbol" w:hint="default"/>
        <w:lang w:val="en-US" w:eastAsia="en-US" w:bidi="ar-SA"/>
      </w:rPr>
    </w:lvl>
    <w:lvl w:ilvl="2">
      <w:start w:val="0"/>
      <w:numFmt w:val="bullet"/>
      <w:lvlText w:val=""/>
      <w:lvlJc w:val="left"/>
      <w:pPr>
        <w:tabs>
          <w:tab w:val="num" w:pos="0"/>
        </w:tabs>
        <w:ind w:left="3944" w:hanging="337"/>
      </w:pPr>
      <w:rPr>
        <w:rFonts w:ascii="Symbol" w:hAnsi="Symbol" w:cs="Symbol" w:hint="default"/>
        <w:lang w:val="en-US" w:eastAsia="en-US" w:bidi="ar-SA"/>
      </w:rPr>
    </w:lvl>
    <w:lvl w:ilvl="3">
      <w:start w:val="0"/>
      <w:numFmt w:val="bullet"/>
      <w:lvlText w:val=""/>
      <w:lvlJc w:val="left"/>
      <w:pPr>
        <w:tabs>
          <w:tab w:val="num" w:pos="0"/>
        </w:tabs>
        <w:ind w:left="4846" w:hanging="337"/>
      </w:pPr>
      <w:rPr>
        <w:rFonts w:ascii="Symbol" w:hAnsi="Symbol" w:cs="Symbol" w:hint="default"/>
        <w:lang w:val="en-US" w:eastAsia="en-US" w:bidi="ar-SA"/>
      </w:rPr>
    </w:lvl>
    <w:lvl w:ilvl="4">
      <w:start w:val="0"/>
      <w:numFmt w:val="bullet"/>
      <w:lvlText w:val=""/>
      <w:lvlJc w:val="left"/>
      <w:pPr>
        <w:tabs>
          <w:tab w:val="num" w:pos="0"/>
        </w:tabs>
        <w:ind w:left="5748" w:hanging="337"/>
      </w:pPr>
      <w:rPr>
        <w:rFonts w:ascii="Symbol" w:hAnsi="Symbol" w:cs="Symbol" w:hint="default"/>
        <w:lang w:val="en-US" w:eastAsia="en-US" w:bidi="ar-SA"/>
      </w:rPr>
    </w:lvl>
    <w:lvl w:ilvl="5">
      <w:start w:val="0"/>
      <w:numFmt w:val="bullet"/>
      <w:lvlText w:val=""/>
      <w:lvlJc w:val="left"/>
      <w:pPr>
        <w:tabs>
          <w:tab w:val="num" w:pos="0"/>
        </w:tabs>
        <w:ind w:left="6650" w:hanging="337"/>
      </w:pPr>
      <w:rPr>
        <w:rFonts w:ascii="Symbol" w:hAnsi="Symbol" w:cs="Symbol" w:hint="default"/>
        <w:lang w:val="en-US" w:eastAsia="en-US" w:bidi="ar-SA"/>
      </w:rPr>
    </w:lvl>
    <w:lvl w:ilvl="6">
      <w:start w:val="0"/>
      <w:numFmt w:val="bullet"/>
      <w:lvlText w:val=""/>
      <w:lvlJc w:val="left"/>
      <w:pPr>
        <w:tabs>
          <w:tab w:val="num" w:pos="0"/>
        </w:tabs>
        <w:ind w:left="7552" w:hanging="337"/>
      </w:pPr>
      <w:rPr>
        <w:rFonts w:ascii="Symbol" w:hAnsi="Symbol" w:cs="Symbol" w:hint="default"/>
        <w:lang w:val="en-US" w:eastAsia="en-US" w:bidi="ar-SA"/>
      </w:rPr>
    </w:lvl>
    <w:lvl w:ilvl="7">
      <w:start w:val="0"/>
      <w:numFmt w:val="bullet"/>
      <w:lvlText w:val=""/>
      <w:lvlJc w:val="left"/>
      <w:pPr>
        <w:tabs>
          <w:tab w:val="num" w:pos="0"/>
        </w:tabs>
        <w:ind w:left="8454" w:hanging="337"/>
      </w:pPr>
      <w:rPr>
        <w:rFonts w:ascii="Symbol" w:hAnsi="Symbol" w:cs="Symbol" w:hint="default"/>
        <w:lang w:val="en-US" w:eastAsia="en-US" w:bidi="ar-SA"/>
      </w:rPr>
    </w:lvl>
    <w:lvl w:ilvl="8">
      <w:start w:val="0"/>
      <w:numFmt w:val="bullet"/>
      <w:lvlText w:val=""/>
      <w:lvlJc w:val="left"/>
      <w:pPr>
        <w:tabs>
          <w:tab w:val="num" w:pos="0"/>
        </w:tabs>
        <w:ind w:left="9356" w:hanging="337"/>
      </w:pPr>
      <w:rPr>
        <w:rFonts w:ascii="Symbol" w:hAnsi="Symbol" w:cs="Symbol" w:hint="default"/>
        <w:lang w:val="en-US" w:eastAsia="en-US" w:bidi="ar-SA"/>
      </w:rPr>
    </w:lvl>
  </w:abstractNum>
  <w:abstractNum w:abstractNumId="3">
    <w:lvl w:ilvl="0">
      <w:start w:val="1"/>
      <w:numFmt w:val="lowerLetter"/>
      <w:lvlText w:val="%1)"/>
      <w:lvlJc w:val="left"/>
      <w:pPr>
        <w:tabs>
          <w:tab w:val="num" w:pos="0"/>
        </w:tabs>
        <w:ind w:left="2149" w:hanging="337"/>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3042" w:hanging="337"/>
      </w:pPr>
      <w:rPr>
        <w:rFonts w:ascii="Symbol" w:hAnsi="Symbol" w:cs="Symbol" w:hint="default"/>
        <w:lang w:val="en-US" w:eastAsia="en-US" w:bidi="ar-SA"/>
      </w:rPr>
    </w:lvl>
    <w:lvl w:ilvl="2">
      <w:start w:val="0"/>
      <w:numFmt w:val="bullet"/>
      <w:lvlText w:val=""/>
      <w:lvlJc w:val="left"/>
      <w:pPr>
        <w:tabs>
          <w:tab w:val="num" w:pos="0"/>
        </w:tabs>
        <w:ind w:left="3944" w:hanging="337"/>
      </w:pPr>
      <w:rPr>
        <w:rFonts w:ascii="Symbol" w:hAnsi="Symbol" w:cs="Symbol" w:hint="default"/>
        <w:lang w:val="en-US" w:eastAsia="en-US" w:bidi="ar-SA"/>
      </w:rPr>
    </w:lvl>
    <w:lvl w:ilvl="3">
      <w:start w:val="0"/>
      <w:numFmt w:val="bullet"/>
      <w:lvlText w:val=""/>
      <w:lvlJc w:val="left"/>
      <w:pPr>
        <w:tabs>
          <w:tab w:val="num" w:pos="0"/>
        </w:tabs>
        <w:ind w:left="4846" w:hanging="337"/>
      </w:pPr>
      <w:rPr>
        <w:rFonts w:ascii="Symbol" w:hAnsi="Symbol" w:cs="Symbol" w:hint="default"/>
        <w:lang w:val="en-US" w:eastAsia="en-US" w:bidi="ar-SA"/>
      </w:rPr>
    </w:lvl>
    <w:lvl w:ilvl="4">
      <w:start w:val="0"/>
      <w:numFmt w:val="bullet"/>
      <w:lvlText w:val=""/>
      <w:lvlJc w:val="left"/>
      <w:pPr>
        <w:tabs>
          <w:tab w:val="num" w:pos="0"/>
        </w:tabs>
        <w:ind w:left="5748" w:hanging="337"/>
      </w:pPr>
      <w:rPr>
        <w:rFonts w:ascii="Symbol" w:hAnsi="Symbol" w:cs="Symbol" w:hint="default"/>
        <w:lang w:val="en-US" w:eastAsia="en-US" w:bidi="ar-SA"/>
      </w:rPr>
    </w:lvl>
    <w:lvl w:ilvl="5">
      <w:start w:val="0"/>
      <w:numFmt w:val="bullet"/>
      <w:lvlText w:val=""/>
      <w:lvlJc w:val="left"/>
      <w:pPr>
        <w:tabs>
          <w:tab w:val="num" w:pos="0"/>
        </w:tabs>
        <w:ind w:left="6650" w:hanging="337"/>
      </w:pPr>
      <w:rPr>
        <w:rFonts w:ascii="Symbol" w:hAnsi="Symbol" w:cs="Symbol" w:hint="default"/>
        <w:lang w:val="en-US" w:eastAsia="en-US" w:bidi="ar-SA"/>
      </w:rPr>
    </w:lvl>
    <w:lvl w:ilvl="6">
      <w:start w:val="0"/>
      <w:numFmt w:val="bullet"/>
      <w:lvlText w:val=""/>
      <w:lvlJc w:val="left"/>
      <w:pPr>
        <w:tabs>
          <w:tab w:val="num" w:pos="0"/>
        </w:tabs>
        <w:ind w:left="7552" w:hanging="337"/>
      </w:pPr>
      <w:rPr>
        <w:rFonts w:ascii="Symbol" w:hAnsi="Symbol" w:cs="Symbol" w:hint="default"/>
        <w:lang w:val="en-US" w:eastAsia="en-US" w:bidi="ar-SA"/>
      </w:rPr>
    </w:lvl>
    <w:lvl w:ilvl="7">
      <w:start w:val="0"/>
      <w:numFmt w:val="bullet"/>
      <w:lvlText w:val=""/>
      <w:lvlJc w:val="left"/>
      <w:pPr>
        <w:tabs>
          <w:tab w:val="num" w:pos="0"/>
        </w:tabs>
        <w:ind w:left="8454" w:hanging="337"/>
      </w:pPr>
      <w:rPr>
        <w:rFonts w:ascii="Symbol" w:hAnsi="Symbol" w:cs="Symbol" w:hint="default"/>
        <w:lang w:val="en-US" w:eastAsia="en-US" w:bidi="ar-SA"/>
      </w:rPr>
    </w:lvl>
    <w:lvl w:ilvl="8">
      <w:start w:val="0"/>
      <w:numFmt w:val="bullet"/>
      <w:lvlText w:val=""/>
      <w:lvlJc w:val="left"/>
      <w:pPr>
        <w:tabs>
          <w:tab w:val="num" w:pos="0"/>
        </w:tabs>
        <w:ind w:left="9356" w:hanging="337"/>
      </w:pPr>
      <w:rPr>
        <w:rFonts w:ascii="Symbol" w:hAnsi="Symbol" w:cs="Symbol" w:hint="default"/>
        <w:lang w:val="en-US" w:eastAsia="en-US" w:bidi="ar-SA"/>
      </w:rPr>
    </w:lvl>
  </w:abstractNum>
  <w:abstractNum w:abstractNumId="4">
    <w:lvl w:ilvl="0">
      <w:start w:val="1"/>
      <w:numFmt w:val="lowerLetter"/>
      <w:lvlText w:val="%1)"/>
      <w:lvlJc w:val="left"/>
      <w:pPr>
        <w:tabs>
          <w:tab w:val="num" w:pos="0"/>
        </w:tabs>
        <w:ind w:left="2148" w:hanging="337"/>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3042" w:hanging="337"/>
      </w:pPr>
      <w:rPr>
        <w:rFonts w:ascii="Symbol" w:hAnsi="Symbol" w:cs="Symbol" w:hint="default"/>
        <w:lang w:val="en-US" w:eastAsia="en-US" w:bidi="ar-SA"/>
      </w:rPr>
    </w:lvl>
    <w:lvl w:ilvl="2">
      <w:start w:val="0"/>
      <w:numFmt w:val="bullet"/>
      <w:lvlText w:val=""/>
      <w:lvlJc w:val="left"/>
      <w:pPr>
        <w:tabs>
          <w:tab w:val="num" w:pos="0"/>
        </w:tabs>
        <w:ind w:left="3944" w:hanging="337"/>
      </w:pPr>
      <w:rPr>
        <w:rFonts w:ascii="Symbol" w:hAnsi="Symbol" w:cs="Symbol" w:hint="default"/>
        <w:lang w:val="en-US" w:eastAsia="en-US" w:bidi="ar-SA"/>
      </w:rPr>
    </w:lvl>
    <w:lvl w:ilvl="3">
      <w:start w:val="0"/>
      <w:numFmt w:val="bullet"/>
      <w:lvlText w:val=""/>
      <w:lvlJc w:val="left"/>
      <w:pPr>
        <w:tabs>
          <w:tab w:val="num" w:pos="0"/>
        </w:tabs>
        <w:ind w:left="4846" w:hanging="337"/>
      </w:pPr>
      <w:rPr>
        <w:rFonts w:ascii="Symbol" w:hAnsi="Symbol" w:cs="Symbol" w:hint="default"/>
        <w:lang w:val="en-US" w:eastAsia="en-US" w:bidi="ar-SA"/>
      </w:rPr>
    </w:lvl>
    <w:lvl w:ilvl="4">
      <w:start w:val="0"/>
      <w:numFmt w:val="bullet"/>
      <w:lvlText w:val=""/>
      <w:lvlJc w:val="left"/>
      <w:pPr>
        <w:tabs>
          <w:tab w:val="num" w:pos="0"/>
        </w:tabs>
        <w:ind w:left="5748" w:hanging="337"/>
      </w:pPr>
      <w:rPr>
        <w:rFonts w:ascii="Symbol" w:hAnsi="Symbol" w:cs="Symbol" w:hint="default"/>
        <w:lang w:val="en-US" w:eastAsia="en-US" w:bidi="ar-SA"/>
      </w:rPr>
    </w:lvl>
    <w:lvl w:ilvl="5">
      <w:start w:val="0"/>
      <w:numFmt w:val="bullet"/>
      <w:lvlText w:val=""/>
      <w:lvlJc w:val="left"/>
      <w:pPr>
        <w:tabs>
          <w:tab w:val="num" w:pos="0"/>
        </w:tabs>
        <w:ind w:left="6650" w:hanging="337"/>
      </w:pPr>
      <w:rPr>
        <w:rFonts w:ascii="Symbol" w:hAnsi="Symbol" w:cs="Symbol" w:hint="default"/>
        <w:lang w:val="en-US" w:eastAsia="en-US" w:bidi="ar-SA"/>
      </w:rPr>
    </w:lvl>
    <w:lvl w:ilvl="6">
      <w:start w:val="0"/>
      <w:numFmt w:val="bullet"/>
      <w:lvlText w:val=""/>
      <w:lvlJc w:val="left"/>
      <w:pPr>
        <w:tabs>
          <w:tab w:val="num" w:pos="0"/>
        </w:tabs>
        <w:ind w:left="7552" w:hanging="337"/>
      </w:pPr>
      <w:rPr>
        <w:rFonts w:ascii="Symbol" w:hAnsi="Symbol" w:cs="Symbol" w:hint="default"/>
        <w:lang w:val="en-US" w:eastAsia="en-US" w:bidi="ar-SA"/>
      </w:rPr>
    </w:lvl>
    <w:lvl w:ilvl="7">
      <w:start w:val="0"/>
      <w:numFmt w:val="bullet"/>
      <w:lvlText w:val=""/>
      <w:lvlJc w:val="left"/>
      <w:pPr>
        <w:tabs>
          <w:tab w:val="num" w:pos="0"/>
        </w:tabs>
        <w:ind w:left="8454" w:hanging="337"/>
      </w:pPr>
      <w:rPr>
        <w:rFonts w:ascii="Symbol" w:hAnsi="Symbol" w:cs="Symbol" w:hint="default"/>
        <w:lang w:val="en-US" w:eastAsia="en-US" w:bidi="ar-SA"/>
      </w:rPr>
    </w:lvl>
    <w:lvl w:ilvl="8">
      <w:start w:val="0"/>
      <w:numFmt w:val="bullet"/>
      <w:lvlText w:val=""/>
      <w:lvlJc w:val="left"/>
      <w:pPr>
        <w:tabs>
          <w:tab w:val="num" w:pos="0"/>
        </w:tabs>
        <w:ind w:left="9356" w:hanging="337"/>
      </w:pPr>
      <w:rPr>
        <w:rFonts w:ascii="Symbol" w:hAnsi="Symbol" w:cs="Symbol" w:hint="default"/>
        <w:lang w:val="en-US" w:eastAsia="en-US" w:bidi="ar-SA"/>
      </w:rPr>
    </w:lvl>
  </w:abstractNum>
  <w:abstractNum w:abstractNumId="5">
    <w:lvl w:ilvl="0">
      <w:start w:val="1"/>
      <w:numFmt w:val="lowerLetter"/>
      <w:lvlText w:val="%1)"/>
      <w:lvlJc w:val="left"/>
      <w:pPr>
        <w:tabs>
          <w:tab w:val="num" w:pos="0"/>
        </w:tabs>
        <w:ind w:left="1811" w:hanging="337"/>
      </w:pPr>
      <w:rPr>
        <w:sz w:val="18"/>
        <w:spacing w:val="-1"/>
        <w:i w:val="false"/>
        <w:b w:val="false"/>
        <w:szCs w:val="18"/>
        <w:iCs w:val="false"/>
        <w:bCs w:val="false"/>
        <w:w w:val="100"/>
        <w:rFonts w:ascii="Tahoma" w:hAnsi="Tahoma" w:eastAsia="Tahoma" w:cs="Tahoma"/>
        <w:lang w:val="en-US" w:eastAsia="en-US" w:bidi="ar-SA"/>
      </w:rPr>
    </w:lvl>
    <w:lvl w:ilvl="1">
      <w:start w:val="1"/>
      <w:numFmt w:val="upperRoman"/>
      <w:lvlText w:val="%2."/>
      <w:lvlJc w:val="left"/>
      <w:pPr>
        <w:tabs>
          <w:tab w:val="num" w:pos="0"/>
        </w:tabs>
        <w:ind w:left="2466" w:hanging="468"/>
      </w:pPr>
      <w:rPr>
        <w:sz w:val="18"/>
        <w:spacing w:val="-1"/>
        <w:i w:val="false"/>
        <w:b w:val="false"/>
        <w:szCs w:val="18"/>
        <w:iCs w:val="false"/>
        <w:bCs w:val="false"/>
        <w:w w:val="100"/>
        <w:rFonts w:ascii="Tahoma" w:hAnsi="Tahoma" w:eastAsia="Tahoma" w:cs="Tahoma"/>
        <w:lang w:val="en-US" w:eastAsia="en-US" w:bidi="ar-SA"/>
      </w:rPr>
    </w:lvl>
    <w:lvl w:ilvl="2">
      <w:start w:val="0"/>
      <w:numFmt w:val="bullet"/>
      <w:lvlText w:val=""/>
      <w:lvlJc w:val="left"/>
      <w:pPr>
        <w:tabs>
          <w:tab w:val="num" w:pos="0"/>
        </w:tabs>
        <w:ind w:left="3426" w:hanging="468"/>
      </w:pPr>
      <w:rPr>
        <w:rFonts w:ascii="Symbol" w:hAnsi="Symbol" w:cs="Symbol" w:hint="default"/>
        <w:lang w:val="en-US" w:eastAsia="en-US" w:bidi="ar-SA"/>
      </w:rPr>
    </w:lvl>
    <w:lvl w:ilvl="3">
      <w:start w:val="0"/>
      <w:numFmt w:val="bullet"/>
      <w:lvlText w:val=""/>
      <w:lvlJc w:val="left"/>
      <w:pPr>
        <w:tabs>
          <w:tab w:val="num" w:pos="0"/>
        </w:tabs>
        <w:ind w:left="4393" w:hanging="468"/>
      </w:pPr>
      <w:rPr>
        <w:rFonts w:ascii="Symbol" w:hAnsi="Symbol" w:cs="Symbol" w:hint="default"/>
        <w:lang w:val="en-US" w:eastAsia="en-US" w:bidi="ar-SA"/>
      </w:rPr>
    </w:lvl>
    <w:lvl w:ilvl="4">
      <w:start w:val="0"/>
      <w:numFmt w:val="bullet"/>
      <w:lvlText w:val=""/>
      <w:lvlJc w:val="left"/>
      <w:pPr>
        <w:tabs>
          <w:tab w:val="num" w:pos="0"/>
        </w:tabs>
        <w:ind w:left="5360" w:hanging="468"/>
      </w:pPr>
      <w:rPr>
        <w:rFonts w:ascii="Symbol" w:hAnsi="Symbol" w:cs="Symbol" w:hint="default"/>
        <w:lang w:val="en-US" w:eastAsia="en-US" w:bidi="ar-SA"/>
      </w:rPr>
    </w:lvl>
    <w:lvl w:ilvl="5">
      <w:start w:val="0"/>
      <w:numFmt w:val="bullet"/>
      <w:lvlText w:val=""/>
      <w:lvlJc w:val="left"/>
      <w:pPr>
        <w:tabs>
          <w:tab w:val="num" w:pos="0"/>
        </w:tabs>
        <w:ind w:left="6326" w:hanging="468"/>
      </w:pPr>
      <w:rPr>
        <w:rFonts w:ascii="Symbol" w:hAnsi="Symbol" w:cs="Symbol" w:hint="default"/>
        <w:lang w:val="en-US" w:eastAsia="en-US" w:bidi="ar-SA"/>
      </w:rPr>
    </w:lvl>
    <w:lvl w:ilvl="6">
      <w:start w:val="0"/>
      <w:numFmt w:val="bullet"/>
      <w:lvlText w:val=""/>
      <w:lvlJc w:val="left"/>
      <w:pPr>
        <w:tabs>
          <w:tab w:val="num" w:pos="0"/>
        </w:tabs>
        <w:ind w:left="7293" w:hanging="468"/>
      </w:pPr>
      <w:rPr>
        <w:rFonts w:ascii="Symbol" w:hAnsi="Symbol" w:cs="Symbol" w:hint="default"/>
        <w:lang w:val="en-US" w:eastAsia="en-US" w:bidi="ar-SA"/>
      </w:rPr>
    </w:lvl>
    <w:lvl w:ilvl="7">
      <w:start w:val="0"/>
      <w:numFmt w:val="bullet"/>
      <w:lvlText w:val=""/>
      <w:lvlJc w:val="left"/>
      <w:pPr>
        <w:tabs>
          <w:tab w:val="num" w:pos="0"/>
        </w:tabs>
        <w:ind w:left="8260" w:hanging="468"/>
      </w:pPr>
      <w:rPr>
        <w:rFonts w:ascii="Symbol" w:hAnsi="Symbol" w:cs="Symbol" w:hint="default"/>
        <w:lang w:val="en-US" w:eastAsia="en-US" w:bidi="ar-SA"/>
      </w:rPr>
    </w:lvl>
    <w:lvl w:ilvl="8">
      <w:start w:val="0"/>
      <w:numFmt w:val="bullet"/>
      <w:lvlText w:val=""/>
      <w:lvlJc w:val="left"/>
      <w:pPr>
        <w:tabs>
          <w:tab w:val="num" w:pos="0"/>
        </w:tabs>
        <w:ind w:left="9226" w:hanging="468"/>
      </w:pPr>
      <w:rPr>
        <w:rFonts w:ascii="Symbol" w:hAnsi="Symbol" w:cs="Symbol" w:hint="default"/>
        <w:lang w:val="en-US" w:eastAsia="en-US" w:bidi="ar-SA"/>
      </w:rPr>
    </w:lvl>
  </w:abstractNum>
  <w:abstractNum w:abstractNumId="6">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7">
    <w:lvl w:ilvl="0">
      <w:start w:val="1"/>
      <w:numFmt w:val="lowerLetter"/>
      <w:lvlText w:val="%1)"/>
      <w:lvlJc w:val="left"/>
      <w:pPr>
        <w:tabs>
          <w:tab w:val="num" w:pos="0"/>
        </w:tabs>
        <w:ind w:left="2017" w:hanging="338"/>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8"/>
      </w:pPr>
      <w:rPr>
        <w:rFonts w:ascii="Symbol" w:hAnsi="Symbol" w:cs="Symbol" w:hint="default"/>
        <w:lang w:val="en-US" w:eastAsia="en-US" w:bidi="ar-SA"/>
      </w:rPr>
    </w:lvl>
    <w:lvl w:ilvl="2">
      <w:start w:val="0"/>
      <w:numFmt w:val="bullet"/>
      <w:lvlText w:val=""/>
      <w:lvlJc w:val="left"/>
      <w:pPr>
        <w:tabs>
          <w:tab w:val="num" w:pos="0"/>
        </w:tabs>
        <w:ind w:left="3848" w:hanging="338"/>
      </w:pPr>
      <w:rPr>
        <w:rFonts w:ascii="Symbol" w:hAnsi="Symbol" w:cs="Symbol" w:hint="default"/>
        <w:lang w:val="en-US" w:eastAsia="en-US" w:bidi="ar-SA"/>
      </w:rPr>
    </w:lvl>
    <w:lvl w:ilvl="3">
      <w:start w:val="0"/>
      <w:numFmt w:val="bullet"/>
      <w:lvlText w:val=""/>
      <w:lvlJc w:val="left"/>
      <w:pPr>
        <w:tabs>
          <w:tab w:val="num" w:pos="0"/>
        </w:tabs>
        <w:ind w:left="4762" w:hanging="338"/>
      </w:pPr>
      <w:rPr>
        <w:rFonts w:ascii="Symbol" w:hAnsi="Symbol" w:cs="Symbol" w:hint="default"/>
        <w:lang w:val="en-US" w:eastAsia="en-US" w:bidi="ar-SA"/>
      </w:rPr>
    </w:lvl>
    <w:lvl w:ilvl="4">
      <w:start w:val="0"/>
      <w:numFmt w:val="bullet"/>
      <w:lvlText w:val=""/>
      <w:lvlJc w:val="left"/>
      <w:pPr>
        <w:tabs>
          <w:tab w:val="num" w:pos="0"/>
        </w:tabs>
        <w:ind w:left="5676" w:hanging="338"/>
      </w:pPr>
      <w:rPr>
        <w:rFonts w:ascii="Symbol" w:hAnsi="Symbol" w:cs="Symbol" w:hint="default"/>
        <w:lang w:val="en-US" w:eastAsia="en-US" w:bidi="ar-SA"/>
      </w:rPr>
    </w:lvl>
    <w:lvl w:ilvl="5">
      <w:start w:val="0"/>
      <w:numFmt w:val="bullet"/>
      <w:lvlText w:val=""/>
      <w:lvlJc w:val="left"/>
      <w:pPr>
        <w:tabs>
          <w:tab w:val="num" w:pos="0"/>
        </w:tabs>
        <w:ind w:left="6590" w:hanging="338"/>
      </w:pPr>
      <w:rPr>
        <w:rFonts w:ascii="Symbol" w:hAnsi="Symbol" w:cs="Symbol" w:hint="default"/>
        <w:lang w:val="en-US" w:eastAsia="en-US" w:bidi="ar-SA"/>
      </w:rPr>
    </w:lvl>
    <w:lvl w:ilvl="6">
      <w:start w:val="0"/>
      <w:numFmt w:val="bullet"/>
      <w:lvlText w:val=""/>
      <w:lvlJc w:val="left"/>
      <w:pPr>
        <w:tabs>
          <w:tab w:val="num" w:pos="0"/>
        </w:tabs>
        <w:ind w:left="7504" w:hanging="338"/>
      </w:pPr>
      <w:rPr>
        <w:rFonts w:ascii="Symbol" w:hAnsi="Symbol" w:cs="Symbol" w:hint="default"/>
        <w:lang w:val="en-US" w:eastAsia="en-US" w:bidi="ar-SA"/>
      </w:rPr>
    </w:lvl>
    <w:lvl w:ilvl="7">
      <w:start w:val="0"/>
      <w:numFmt w:val="bullet"/>
      <w:lvlText w:val=""/>
      <w:lvlJc w:val="left"/>
      <w:pPr>
        <w:tabs>
          <w:tab w:val="num" w:pos="0"/>
        </w:tabs>
        <w:ind w:left="8418" w:hanging="338"/>
      </w:pPr>
      <w:rPr>
        <w:rFonts w:ascii="Symbol" w:hAnsi="Symbol" w:cs="Symbol" w:hint="default"/>
        <w:lang w:val="en-US" w:eastAsia="en-US" w:bidi="ar-SA"/>
      </w:rPr>
    </w:lvl>
    <w:lvl w:ilvl="8">
      <w:start w:val="0"/>
      <w:numFmt w:val="bullet"/>
      <w:lvlText w:val=""/>
      <w:lvlJc w:val="left"/>
      <w:pPr>
        <w:tabs>
          <w:tab w:val="num" w:pos="0"/>
        </w:tabs>
        <w:ind w:left="9332" w:hanging="338"/>
      </w:pPr>
      <w:rPr>
        <w:rFonts w:ascii="Symbol" w:hAnsi="Symbol" w:cs="Symbol" w:hint="default"/>
        <w:lang w:val="en-US" w:eastAsia="en-US" w:bidi="ar-SA"/>
      </w:rPr>
    </w:lvl>
  </w:abstractNum>
  <w:abstractNum w:abstractNumId="8">
    <w:lvl w:ilvl="0">
      <w:start w:val="1"/>
      <w:numFmt w:val="lowerLetter"/>
      <w:lvlText w:val="%1)"/>
      <w:lvlJc w:val="left"/>
      <w:pPr>
        <w:tabs>
          <w:tab w:val="num" w:pos="0"/>
        </w:tabs>
        <w:ind w:left="2017" w:hanging="338"/>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8"/>
      </w:pPr>
      <w:rPr>
        <w:rFonts w:ascii="Symbol" w:hAnsi="Symbol" w:cs="Symbol" w:hint="default"/>
        <w:lang w:val="en-US" w:eastAsia="en-US" w:bidi="ar-SA"/>
      </w:rPr>
    </w:lvl>
    <w:lvl w:ilvl="2">
      <w:start w:val="0"/>
      <w:numFmt w:val="bullet"/>
      <w:lvlText w:val=""/>
      <w:lvlJc w:val="left"/>
      <w:pPr>
        <w:tabs>
          <w:tab w:val="num" w:pos="0"/>
        </w:tabs>
        <w:ind w:left="3848" w:hanging="338"/>
      </w:pPr>
      <w:rPr>
        <w:rFonts w:ascii="Symbol" w:hAnsi="Symbol" w:cs="Symbol" w:hint="default"/>
        <w:lang w:val="en-US" w:eastAsia="en-US" w:bidi="ar-SA"/>
      </w:rPr>
    </w:lvl>
    <w:lvl w:ilvl="3">
      <w:start w:val="0"/>
      <w:numFmt w:val="bullet"/>
      <w:lvlText w:val=""/>
      <w:lvlJc w:val="left"/>
      <w:pPr>
        <w:tabs>
          <w:tab w:val="num" w:pos="0"/>
        </w:tabs>
        <w:ind w:left="4762" w:hanging="338"/>
      </w:pPr>
      <w:rPr>
        <w:rFonts w:ascii="Symbol" w:hAnsi="Symbol" w:cs="Symbol" w:hint="default"/>
        <w:lang w:val="en-US" w:eastAsia="en-US" w:bidi="ar-SA"/>
      </w:rPr>
    </w:lvl>
    <w:lvl w:ilvl="4">
      <w:start w:val="0"/>
      <w:numFmt w:val="bullet"/>
      <w:lvlText w:val=""/>
      <w:lvlJc w:val="left"/>
      <w:pPr>
        <w:tabs>
          <w:tab w:val="num" w:pos="0"/>
        </w:tabs>
        <w:ind w:left="5676" w:hanging="338"/>
      </w:pPr>
      <w:rPr>
        <w:rFonts w:ascii="Symbol" w:hAnsi="Symbol" w:cs="Symbol" w:hint="default"/>
        <w:lang w:val="en-US" w:eastAsia="en-US" w:bidi="ar-SA"/>
      </w:rPr>
    </w:lvl>
    <w:lvl w:ilvl="5">
      <w:start w:val="0"/>
      <w:numFmt w:val="bullet"/>
      <w:lvlText w:val=""/>
      <w:lvlJc w:val="left"/>
      <w:pPr>
        <w:tabs>
          <w:tab w:val="num" w:pos="0"/>
        </w:tabs>
        <w:ind w:left="6590" w:hanging="338"/>
      </w:pPr>
      <w:rPr>
        <w:rFonts w:ascii="Symbol" w:hAnsi="Symbol" w:cs="Symbol" w:hint="default"/>
        <w:lang w:val="en-US" w:eastAsia="en-US" w:bidi="ar-SA"/>
      </w:rPr>
    </w:lvl>
    <w:lvl w:ilvl="6">
      <w:start w:val="0"/>
      <w:numFmt w:val="bullet"/>
      <w:lvlText w:val=""/>
      <w:lvlJc w:val="left"/>
      <w:pPr>
        <w:tabs>
          <w:tab w:val="num" w:pos="0"/>
        </w:tabs>
        <w:ind w:left="7504" w:hanging="338"/>
      </w:pPr>
      <w:rPr>
        <w:rFonts w:ascii="Symbol" w:hAnsi="Symbol" w:cs="Symbol" w:hint="default"/>
        <w:lang w:val="en-US" w:eastAsia="en-US" w:bidi="ar-SA"/>
      </w:rPr>
    </w:lvl>
    <w:lvl w:ilvl="7">
      <w:start w:val="0"/>
      <w:numFmt w:val="bullet"/>
      <w:lvlText w:val=""/>
      <w:lvlJc w:val="left"/>
      <w:pPr>
        <w:tabs>
          <w:tab w:val="num" w:pos="0"/>
        </w:tabs>
        <w:ind w:left="8418" w:hanging="338"/>
      </w:pPr>
      <w:rPr>
        <w:rFonts w:ascii="Symbol" w:hAnsi="Symbol" w:cs="Symbol" w:hint="default"/>
        <w:lang w:val="en-US" w:eastAsia="en-US" w:bidi="ar-SA"/>
      </w:rPr>
    </w:lvl>
    <w:lvl w:ilvl="8">
      <w:start w:val="0"/>
      <w:numFmt w:val="bullet"/>
      <w:lvlText w:val=""/>
      <w:lvlJc w:val="left"/>
      <w:pPr>
        <w:tabs>
          <w:tab w:val="num" w:pos="0"/>
        </w:tabs>
        <w:ind w:left="9332" w:hanging="338"/>
      </w:pPr>
      <w:rPr>
        <w:rFonts w:ascii="Symbol" w:hAnsi="Symbol" w:cs="Symbol" w:hint="default"/>
        <w:lang w:val="en-US" w:eastAsia="en-US" w:bidi="ar-SA"/>
      </w:rPr>
    </w:lvl>
  </w:abstractNum>
  <w:abstractNum w:abstractNumId="9">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10">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11">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12">
    <w:lvl w:ilvl="0">
      <w:start w:val="1"/>
      <w:numFmt w:val="upperRoman"/>
      <w:lvlText w:val="%1."/>
      <w:lvlJc w:val="left"/>
      <w:pPr>
        <w:tabs>
          <w:tab w:val="num" w:pos="0"/>
        </w:tabs>
        <w:ind w:left="1656" w:hanging="188"/>
      </w:pPr>
      <w:rPr>
        <w:sz w:val="18"/>
        <w:spacing w:val="-1"/>
        <w:i w:val="false"/>
        <w:b w:val="false"/>
        <w:szCs w:val="18"/>
        <w:iCs w:val="false"/>
        <w:bCs w:val="false"/>
        <w:w w:val="96"/>
        <w:rFonts w:ascii="Tahoma" w:hAnsi="Tahoma" w:eastAsia="Tahoma" w:cs="Tahoma"/>
        <w:lang w:val="en-US" w:eastAsia="en-US" w:bidi="ar-SA"/>
      </w:rPr>
    </w:lvl>
    <w:lvl w:ilvl="1">
      <w:start w:val="1"/>
      <w:numFmt w:val="lowerLetter"/>
      <w:lvlText w:val="%2)"/>
      <w:lvlJc w:val="left"/>
      <w:pPr>
        <w:tabs>
          <w:tab w:val="num" w:pos="0"/>
        </w:tabs>
        <w:ind w:left="2356" w:hanging="761"/>
      </w:pPr>
      <w:rPr>
        <w:sz w:val="18"/>
        <w:spacing w:val="-1"/>
        <w:i w:val="false"/>
        <w:b w:val="false"/>
        <w:szCs w:val="18"/>
        <w:iCs w:val="false"/>
        <w:bCs w:val="false"/>
        <w:w w:val="100"/>
        <w:rFonts w:ascii="Tahoma" w:hAnsi="Tahoma" w:eastAsia="Tahoma" w:cs="Tahoma"/>
        <w:lang w:val="en-US" w:eastAsia="en-US" w:bidi="ar-SA"/>
      </w:rPr>
    </w:lvl>
    <w:lvl w:ilvl="2">
      <w:start w:val="0"/>
      <w:numFmt w:val="bullet"/>
      <w:lvlText w:val=""/>
      <w:lvlJc w:val="left"/>
      <w:pPr>
        <w:tabs>
          <w:tab w:val="num" w:pos="0"/>
        </w:tabs>
        <w:ind w:left="3337" w:hanging="761"/>
      </w:pPr>
      <w:rPr>
        <w:rFonts w:ascii="Symbol" w:hAnsi="Symbol" w:cs="Symbol" w:hint="default"/>
        <w:lang w:val="en-US" w:eastAsia="en-US" w:bidi="ar-SA"/>
      </w:rPr>
    </w:lvl>
    <w:lvl w:ilvl="3">
      <w:start w:val="0"/>
      <w:numFmt w:val="bullet"/>
      <w:lvlText w:val=""/>
      <w:lvlJc w:val="left"/>
      <w:pPr>
        <w:tabs>
          <w:tab w:val="num" w:pos="0"/>
        </w:tabs>
        <w:ind w:left="4315" w:hanging="761"/>
      </w:pPr>
      <w:rPr>
        <w:rFonts w:ascii="Symbol" w:hAnsi="Symbol" w:cs="Symbol" w:hint="default"/>
        <w:lang w:val="en-US" w:eastAsia="en-US" w:bidi="ar-SA"/>
      </w:rPr>
    </w:lvl>
    <w:lvl w:ilvl="4">
      <w:start w:val="0"/>
      <w:numFmt w:val="bullet"/>
      <w:lvlText w:val=""/>
      <w:lvlJc w:val="left"/>
      <w:pPr>
        <w:tabs>
          <w:tab w:val="num" w:pos="0"/>
        </w:tabs>
        <w:ind w:left="5293" w:hanging="761"/>
      </w:pPr>
      <w:rPr>
        <w:rFonts w:ascii="Symbol" w:hAnsi="Symbol" w:cs="Symbol" w:hint="default"/>
        <w:lang w:val="en-US" w:eastAsia="en-US" w:bidi="ar-SA"/>
      </w:rPr>
    </w:lvl>
    <w:lvl w:ilvl="5">
      <w:start w:val="0"/>
      <w:numFmt w:val="bullet"/>
      <w:lvlText w:val=""/>
      <w:lvlJc w:val="left"/>
      <w:pPr>
        <w:tabs>
          <w:tab w:val="num" w:pos="0"/>
        </w:tabs>
        <w:ind w:left="6271" w:hanging="761"/>
      </w:pPr>
      <w:rPr>
        <w:rFonts w:ascii="Symbol" w:hAnsi="Symbol" w:cs="Symbol" w:hint="default"/>
        <w:lang w:val="en-US" w:eastAsia="en-US" w:bidi="ar-SA"/>
      </w:rPr>
    </w:lvl>
    <w:lvl w:ilvl="6">
      <w:start w:val="0"/>
      <w:numFmt w:val="bullet"/>
      <w:lvlText w:val=""/>
      <w:lvlJc w:val="left"/>
      <w:pPr>
        <w:tabs>
          <w:tab w:val="num" w:pos="0"/>
        </w:tabs>
        <w:ind w:left="7248" w:hanging="761"/>
      </w:pPr>
      <w:rPr>
        <w:rFonts w:ascii="Symbol" w:hAnsi="Symbol" w:cs="Symbol" w:hint="default"/>
        <w:lang w:val="en-US" w:eastAsia="en-US" w:bidi="ar-SA"/>
      </w:rPr>
    </w:lvl>
    <w:lvl w:ilvl="7">
      <w:start w:val="0"/>
      <w:numFmt w:val="bullet"/>
      <w:lvlText w:val=""/>
      <w:lvlJc w:val="left"/>
      <w:pPr>
        <w:tabs>
          <w:tab w:val="num" w:pos="0"/>
        </w:tabs>
        <w:ind w:left="8226" w:hanging="761"/>
      </w:pPr>
      <w:rPr>
        <w:rFonts w:ascii="Symbol" w:hAnsi="Symbol" w:cs="Symbol" w:hint="default"/>
        <w:lang w:val="en-US" w:eastAsia="en-US" w:bidi="ar-SA"/>
      </w:rPr>
    </w:lvl>
    <w:lvl w:ilvl="8">
      <w:start w:val="0"/>
      <w:numFmt w:val="bullet"/>
      <w:lvlText w:val=""/>
      <w:lvlJc w:val="left"/>
      <w:pPr>
        <w:tabs>
          <w:tab w:val="num" w:pos="0"/>
        </w:tabs>
        <w:ind w:left="9204" w:hanging="761"/>
      </w:pPr>
      <w:rPr>
        <w:rFonts w:ascii="Symbol" w:hAnsi="Symbol" w:cs="Symbol" w:hint="default"/>
        <w:lang w:val="en-US" w:eastAsia="en-US" w:bidi="ar-SA"/>
      </w:rPr>
    </w:lvl>
  </w:abstractNum>
  <w:abstractNum w:abstractNumId="13">
    <w:lvl w:ilvl="0">
      <w:start w:val="10"/>
      <w:numFmt w:val="decimal"/>
      <w:lvlText w:val="%1"/>
      <w:lvlJc w:val="left"/>
      <w:pPr>
        <w:tabs>
          <w:tab w:val="num" w:pos="0"/>
        </w:tabs>
        <w:ind w:left="1422" w:hanging="420"/>
      </w:pPr>
      <w:rPr>
        <w:lang w:val="en-US" w:eastAsia="en-US" w:bidi="ar-SA"/>
      </w:rPr>
    </w:lvl>
    <w:lvl w:ilvl="1">
      <w:start w:val="7"/>
      <w:numFmt w:val="decimal"/>
      <w:lvlText w:val="%1.%2"/>
      <w:lvlJc w:val="left"/>
      <w:pPr>
        <w:tabs>
          <w:tab w:val="num" w:pos="0"/>
        </w:tabs>
        <w:ind w:left="1422" w:hanging="420"/>
      </w:pPr>
      <w:rPr>
        <w:sz w:val="18"/>
        <w:spacing w:val="-3"/>
        <w:i w:val="false"/>
        <w:b w:val="false"/>
        <w:szCs w:val="18"/>
        <w:iCs w:val="false"/>
        <w:bCs w:val="false"/>
        <w:w w:val="100"/>
        <w:rFonts w:ascii="Tahoma" w:hAnsi="Tahoma" w:eastAsia="Tahoma" w:cs="Tahoma"/>
        <w:lang w:val="en-US" w:eastAsia="en-US" w:bidi="ar-SA"/>
      </w:rPr>
    </w:lvl>
    <w:lvl w:ilvl="2">
      <w:start w:val="0"/>
      <w:numFmt w:val="bullet"/>
      <w:lvlText w:val=""/>
      <w:lvlJc w:val="left"/>
      <w:pPr>
        <w:tabs>
          <w:tab w:val="num" w:pos="0"/>
        </w:tabs>
        <w:ind w:left="3368" w:hanging="420"/>
      </w:pPr>
      <w:rPr>
        <w:rFonts w:ascii="Symbol" w:hAnsi="Symbol" w:cs="Symbol" w:hint="default"/>
        <w:lang w:val="en-US" w:eastAsia="en-US" w:bidi="ar-SA"/>
      </w:rPr>
    </w:lvl>
    <w:lvl w:ilvl="3">
      <w:start w:val="0"/>
      <w:numFmt w:val="bullet"/>
      <w:lvlText w:val=""/>
      <w:lvlJc w:val="left"/>
      <w:pPr>
        <w:tabs>
          <w:tab w:val="num" w:pos="0"/>
        </w:tabs>
        <w:ind w:left="4342" w:hanging="420"/>
      </w:pPr>
      <w:rPr>
        <w:rFonts w:ascii="Symbol" w:hAnsi="Symbol" w:cs="Symbol" w:hint="default"/>
        <w:lang w:val="en-US" w:eastAsia="en-US" w:bidi="ar-SA"/>
      </w:rPr>
    </w:lvl>
    <w:lvl w:ilvl="4">
      <w:start w:val="0"/>
      <w:numFmt w:val="bullet"/>
      <w:lvlText w:val=""/>
      <w:lvlJc w:val="left"/>
      <w:pPr>
        <w:tabs>
          <w:tab w:val="num" w:pos="0"/>
        </w:tabs>
        <w:ind w:left="5316" w:hanging="420"/>
      </w:pPr>
      <w:rPr>
        <w:rFonts w:ascii="Symbol" w:hAnsi="Symbol" w:cs="Symbol" w:hint="default"/>
        <w:lang w:val="en-US" w:eastAsia="en-US" w:bidi="ar-SA"/>
      </w:rPr>
    </w:lvl>
    <w:lvl w:ilvl="5">
      <w:start w:val="0"/>
      <w:numFmt w:val="bullet"/>
      <w:lvlText w:val=""/>
      <w:lvlJc w:val="left"/>
      <w:pPr>
        <w:tabs>
          <w:tab w:val="num" w:pos="0"/>
        </w:tabs>
        <w:ind w:left="6290" w:hanging="420"/>
      </w:pPr>
      <w:rPr>
        <w:rFonts w:ascii="Symbol" w:hAnsi="Symbol" w:cs="Symbol" w:hint="default"/>
        <w:lang w:val="en-US" w:eastAsia="en-US" w:bidi="ar-SA"/>
      </w:rPr>
    </w:lvl>
    <w:lvl w:ilvl="6">
      <w:start w:val="0"/>
      <w:numFmt w:val="bullet"/>
      <w:lvlText w:val=""/>
      <w:lvlJc w:val="left"/>
      <w:pPr>
        <w:tabs>
          <w:tab w:val="num" w:pos="0"/>
        </w:tabs>
        <w:ind w:left="7264" w:hanging="420"/>
      </w:pPr>
      <w:rPr>
        <w:rFonts w:ascii="Symbol" w:hAnsi="Symbol" w:cs="Symbol" w:hint="default"/>
        <w:lang w:val="en-US" w:eastAsia="en-US" w:bidi="ar-SA"/>
      </w:rPr>
    </w:lvl>
    <w:lvl w:ilvl="7">
      <w:start w:val="0"/>
      <w:numFmt w:val="bullet"/>
      <w:lvlText w:val=""/>
      <w:lvlJc w:val="left"/>
      <w:pPr>
        <w:tabs>
          <w:tab w:val="num" w:pos="0"/>
        </w:tabs>
        <w:ind w:left="8238" w:hanging="420"/>
      </w:pPr>
      <w:rPr>
        <w:rFonts w:ascii="Symbol" w:hAnsi="Symbol" w:cs="Symbol" w:hint="default"/>
        <w:lang w:val="en-US" w:eastAsia="en-US" w:bidi="ar-SA"/>
      </w:rPr>
    </w:lvl>
    <w:lvl w:ilvl="8">
      <w:start w:val="0"/>
      <w:numFmt w:val="bullet"/>
      <w:lvlText w:val=""/>
      <w:lvlJc w:val="left"/>
      <w:pPr>
        <w:tabs>
          <w:tab w:val="num" w:pos="0"/>
        </w:tabs>
        <w:ind w:left="9212" w:hanging="420"/>
      </w:pPr>
      <w:rPr>
        <w:rFonts w:ascii="Symbol" w:hAnsi="Symbol" w:cs="Symbol" w:hint="default"/>
        <w:lang w:val="en-US" w:eastAsia="en-US" w:bidi="ar-SA"/>
      </w:rPr>
    </w:lvl>
  </w:abstractNum>
  <w:abstractNum w:abstractNumId="14">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15">
    <w:lvl w:ilvl="0">
      <w:start w:val="10"/>
      <w:numFmt w:val="decimal"/>
      <w:lvlText w:val="%1"/>
      <w:lvlJc w:val="left"/>
      <w:pPr>
        <w:tabs>
          <w:tab w:val="num" w:pos="0"/>
        </w:tabs>
        <w:ind w:left="1522" w:hanging="520"/>
      </w:pPr>
      <w:rPr>
        <w:lang w:val="en-US" w:eastAsia="en-US" w:bidi="ar-SA"/>
      </w:rPr>
    </w:lvl>
    <w:lvl w:ilvl="1">
      <w:start w:val="4"/>
      <w:numFmt w:val="decimal"/>
      <w:lvlText w:val="%1.%2"/>
      <w:lvlJc w:val="left"/>
      <w:pPr>
        <w:tabs>
          <w:tab w:val="num" w:pos="0"/>
        </w:tabs>
        <w:ind w:left="1522" w:hanging="520"/>
      </w:pPr>
      <w:rPr>
        <w:sz w:val="18"/>
        <w:spacing w:val="-1"/>
        <w:i w:val="false"/>
        <w:b w:val="false"/>
        <w:szCs w:val="18"/>
        <w:iCs w:val="false"/>
        <w:bCs w:val="false"/>
        <w:w w:val="105"/>
        <w:rFonts w:ascii="Tahoma" w:hAnsi="Tahoma" w:eastAsia="Tahoma" w:cs="Tahoma"/>
        <w:lang w:val="en-US" w:eastAsia="en-US" w:bidi="ar-SA"/>
      </w:rPr>
    </w:lvl>
    <w:lvl w:ilvl="2">
      <w:start w:val="0"/>
      <w:numFmt w:val="bullet"/>
      <w:lvlText w:val=""/>
      <w:lvlJc w:val="left"/>
      <w:pPr>
        <w:tabs>
          <w:tab w:val="num" w:pos="0"/>
        </w:tabs>
        <w:ind w:left="3448" w:hanging="520"/>
      </w:pPr>
      <w:rPr>
        <w:rFonts w:ascii="Symbol" w:hAnsi="Symbol" w:cs="Symbol" w:hint="default"/>
        <w:lang w:val="en-US" w:eastAsia="en-US" w:bidi="ar-SA"/>
      </w:rPr>
    </w:lvl>
    <w:lvl w:ilvl="3">
      <w:start w:val="0"/>
      <w:numFmt w:val="bullet"/>
      <w:lvlText w:val=""/>
      <w:lvlJc w:val="left"/>
      <w:pPr>
        <w:tabs>
          <w:tab w:val="num" w:pos="0"/>
        </w:tabs>
        <w:ind w:left="4412" w:hanging="520"/>
      </w:pPr>
      <w:rPr>
        <w:rFonts w:ascii="Symbol" w:hAnsi="Symbol" w:cs="Symbol" w:hint="default"/>
        <w:lang w:val="en-US" w:eastAsia="en-US" w:bidi="ar-SA"/>
      </w:rPr>
    </w:lvl>
    <w:lvl w:ilvl="4">
      <w:start w:val="0"/>
      <w:numFmt w:val="bullet"/>
      <w:lvlText w:val=""/>
      <w:lvlJc w:val="left"/>
      <w:pPr>
        <w:tabs>
          <w:tab w:val="num" w:pos="0"/>
        </w:tabs>
        <w:ind w:left="5376" w:hanging="520"/>
      </w:pPr>
      <w:rPr>
        <w:rFonts w:ascii="Symbol" w:hAnsi="Symbol" w:cs="Symbol" w:hint="default"/>
        <w:lang w:val="en-US" w:eastAsia="en-US" w:bidi="ar-SA"/>
      </w:rPr>
    </w:lvl>
    <w:lvl w:ilvl="5">
      <w:start w:val="0"/>
      <w:numFmt w:val="bullet"/>
      <w:lvlText w:val=""/>
      <w:lvlJc w:val="left"/>
      <w:pPr>
        <w:tabs>
          <w:tab w:val="num" w:pos="0"/>
        </w:tabs>
        <w:ind w:left="6340" w:hanging="520"/>
      </w:pPr>
      <w:rPr>
        <w:rFonts w:ascii="Symbol" w:hAnsi="Symbol" w:cs="Symbol" w:hint="default"/>
        <w:lang w:val="en-US" w:eastAsia="en-US" w:bidi="ar-SA"/>
      </w:rPr>
    </w:lvl>
    <w:lvl w:ilvl="6">
      <w:start w:val="0"/>
      <w:numFmt w:val="bullet"/>
      <w:lvlText w:val=""/>
      <w:lvlJc w:val="left"/>
      <w:pPr>
        <w:tabs>
          <w:tab w:val="num" w:pos="0"/>
        </w:tabs>
        <w:ind w:left="7304" w:hanging="520"/>
      </w:pPr>
      <w:rPr>
        <w:rFonts w:ascii="Symbol" w:hAnsi="Symbol" w:cs="Symbol" w:hint="default"/>
        <w:lang w:val="en-US" w:eastAsia="en-US" w:bidi="ar-SA"/>
      </w:rPr>
    </w:lvl>
    <w:lvl w:ilvl="7">
      <w:start w:val="0"/>
      <w:numFmt w:val="bullet"/>
      <w:lvlText w:val=""/>
      <w:lvlJc w:val="left"/>
      <w:pPr>
        <w:tabs>
          <w:tab w:val="num" w:pos="0"/>
        </w:tabs>
        <w:ind w:left="8268" w:hanging="520"/>
      </w:pPr>
      <w:rPr>
        <w:rFonts w:ascii="Symbol" w:hAnsi="Symbol" w:cs="Symbol" w:hint="default"/>
        <w:lang w:val="en-US" w:eastAsia="en-US" w:bidi="ar-SA"/>
      </w:rPr>
    </w:lvl>
    <w:lvl w:ilvl="8">
      <w:start w:val="0"/>
      <w:numFmt w:val="bullet"/>
      <w:lvlText w:val=""/>
      <w:lvlJc w:val="left"/>
      <w:pPr>
        <w:tabs>
          <w:tab w:val="num" w:pos="0"/>
        </w:tabs>
        <w:ind w:left="9232" w:hanging="520"/>
      </w:pPr>
      <w:rPr>
        <w:rFonts w:ascii="Symbol" w:hAnsi="Symbol" w:cs="Symbol" w:hint="default"/>
        <w:lang w:val="en-US" w:eastAsia="en-US" w:bidi="ar-SA"/>
      </w:rPr>
    </w:lvl>
  </w:abstractNum>
  <w:abstractNum w:abstractNumId="16">
    <w:lvl w:ilvl="0">
      <w:start w:val="1"/>
      <w:numFmt w:val="lowerLetter"/>
      <w:lvlText w:val="%1)"/>
      <w:lvlJc w:val="left"/>
      <w:pPr>
        <w:tabs>
          <w:tab w:val="num" w:pos="0"/>
        </w:tabs>
        <w:ind w:left="2017" w:hanging="338"/>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8"/>
      </w:pPr>
      <w:rPr>
        <w:rFonts w:ascii="Symbol" w:hAnsi="Symbol" w:cs="Symbol" w:hint="default"/>
        <w:lang w:val="en-US" w:eastAsia="en-US" w:bidi="ar-SA"/>
      </w:rPr>
    </w:lvl>
    <w:lvl w:ilvl="2">
      <w:start w:val="0"/>
      <w:numFmt w:val="bullet"/>
      <w:lvlText w:val=""/>
      <w:lvlJc w:val="left"/>
      <w:pPr>
        <w:tabs>
          <w:tab w:val="num" w:pos="0"/>
        </w:tabs>
        <w:ind w:left="3848" w:hanging="338"/>
      </w:pPr>
      <w:rPr>
        <w:rFonts w:ascii="Symbol" w:hAnsi="Symbol" w:cs="Symbol" w:hint="default"/>
        <w:lang w:val="en-US" w:eastAsia="en-US" w:bidi="ar-SA"/>
      </w:rPr>
    </w:lvl>
    <w:lvl w:ilvl="3">
      <w:start w:val="0"/>
      <w:numFmt w:val="bullet"/>
      <w:lvlText w:val=""/>
      <w:lvlJc w:val="left"/>
      <w:pPr>
        <w:tabs>
          <w:tab w:val="num" w:pos="0"/>
        </w:tabs>
        <w:ind w:left="4762" w:hanging="338"/>
      </w:pPr>
      <w:rPr>
        <w:rFonts w:ascii="Symbol" w:hAnsi="Symbol" w:cs="Symbol" w:hint="default"/>
        <w:lang w:val="en-US" w:eastAsia="en-US" w:bidi="ar-SA"/>
      </w:rPr>
    </w:lvl>
    <w:lvl w:ilvl="4">
      <w:start w:val="0"/>
      <w:numFmt w:val="bullet"/>
      <w:lvlText w:val=""/>
      <w:lvlJc w:val="left"/>
      <w:pPr>
        <w:tabs>
          <w:tab w:val="num" w:pos="0"/>
        </w:tabs>
        <w:ind w:left="5676" w:hanging="338"/>
      </w:pPr>
      <w:rPr>
        <w:rFonts w:ascii="Symbol" w:hAnsi="Symbol" w:cs="Symbol" w:hint="default"/>
        <w:lang w:val="en-US" w:eastAsia="en-US" w:bidi="ar-SA"/>
      </w:rPr>
    </w:lvl>
    <w:lvl w:ilvl="5">
      <w:start w:val="0"/>
      <w:numFmt w:val="bullet"/>
      <w:lvlText w:val=""/>
      <w:lvlJc w:val="left"/>
      <w:pPr>
        <w:tabs>
          <w:tab w:val="num" w:pos="0"/>
        </w:tabs>
        <w:ind w:left="6590" w:hanging="338"/>
      </w:pPr>
      <w:rPr>
        <w:rFonts w:ascii="Symbol" w:hAnsi="Symbol" w:cs="Symbol" w:hint="default"/>
        <w:lang w:val="en-US" w:eastAsia="en-US" w:bidi="ar-SA"/>
      </w:rPr>
    </w:lvl>
    <w:lvl w:ilvl="6">
      <w:start w:val="0"/>
      <w:numFmt w:val="bullet"/>
      <w:lvlText w:val=""/>
      <w:lvlJc w:val="left"/>
      <w:pPr>
        <w:tabs>
          <w:tab w:val="num" w:pos="0"/>
        </w:tabs>
        <w:ind w:left="7504" w:hanging="338"/>
      </w:pPr>
      <w:rPr>
        <w:rFonts w:ascii="Symbol" w:hAnsi="Symbol" w:cs="Symbol" w:hint="default"/>
        <w:lang w:val="en-US" w:eastAsia="en-US" w:bidi="ar-SA"/>
      </w:rPr>
    </w:lvl>
    <w:lvl w:ilvl="7">
      <w:start w:val="0"/>
      <w:numFmt w:val="bullet"/>
      <w:lvlText w:val=""/>
      <w:lvlJc w:val="left"/>
      <w:pPr>
        <w:tabs>
          <w:tab w:val="num" w:pos="0"/>
        </w:tabs>
        <w:ind w:left="8418" w:hanging="338"/>
      </w:pPr>
      <w:rPr>
        <w:rFonts w:ascii="Symbol" w:hAnsi="Symbol" w:cs="Symbol" w:hint="default"/>
        <w:lang w:val="en-US" w:eastAsia="en-US" w:bidi="ar-SA"/>
      </w:rPr>
    </w:lvl>
    <w:lvl w:ilvl="8">
      <w:start w:val="0"/>
      <w:numFmt w:val="bullet"/>
      <w:lvlText w:val=""/>
      <w:lvlJc w:val="left"/>
      <w:pPr>
        <w:tabs>
          <w:tab w:val="num" w:pos="0"/>
        </w:tabs>
        <w:ind w:left="9332" w:hanging="338"/>
      </w:pPr>
      <w:rPr>
        <w:rFonts w:ascii="Symbol" w:hAnsi="Symbol" w:cs="Symbol" w:hint="default"/>
        <w:lang w:val="en-US" w:eastAsia="en-US" w:bidi="ar-SA"/>
      </w:rPr>
    </w:lvl>
  </w:abstractNum>
  <w:abstractNum w:abstractNumId="17">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18">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19">
    <w:lvl w:ilvl="0">
      <w:start w:val="1"/>
      <w:numFmt w:val="lowerLetter"/>
      <w:lvlText w:val="%1)"/>
      <w:lvlJc w:val="left"/>
      <w:pPr>
        <w:tabs>
          <w:tab w:val="num" w:pos="0"/>
        </w:tabs>
        <w:ind w:left="2017" w:hanging="338"/>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8"/>
      </w:pPr>
      <w:rPr>
        <w:rFonts w:ascii="Symbol" w:hAnsi="Symbol" w:cs="Symbol" w:hint="default"/>
        <w:lang w:val="en-US" w:eastAsia="en-US" w:bidi="ar-SA"/>
      </w:rPr>
    </w:lvl>
    <w:lvl w:ilvl="2">
      <w:start w:val="0"/>
      <w:numFmt w:val="bullet"/>
      <w:lvlText w:val=""/>
      <w:lvlJc w:val="left"/>
      <w:pPr>
        <w:tabs>
          <w:tab w:val="num" w:pos="0"/>
        </w:tabs>
        <w:ind w:left="3848" w:hanging="338"/>
      </w:pPr>
      <w:rPr>
        <w:rFonts w:ascii="Symbol" w:hAnsi="Symbol" w:cs="Symbol" w:hint="default"/>
        <w:lang w:val="en-US" w:eastAsia="en-US" w:bidi="ar-SA"/>
      </w:rPr>
    </w:lvl>
    <w:lvl w:ilvl="3">
      <w:start w:val="0"/>
      <w:numFmt w:val="bullet"/>
      <w:lvlText w:val=""/>
      <w:lvlJc w:val="left"/>
      <w:pPr>
        <w:tabs>
          <w:tab w:val="num" w:pos="0"/>
        </w:tabs>
        <w:ind w:left="4762" w:hanging="338"/>
      </w:pPr>
      <w:rPr>
        <w:rFonts w:ascii="Symbol" w:hAnsi="Symbol" w:cs="Symbol" w:hint="default"/>
        <w:lang w:val="en-US" w:eastAsia="en-US" w:bidi="ar-SA"/>
      </w:rPr>
    </w:lvl>
    <w:lvl w:ilvl="4">
      <w:start w:val="0"/>
      <w:numFmt w:val="bullet"/>
      <w:lvlText w:val=""/>
      <w:lvlJc w:val="left"/>
      <w:pPr>
        <w:tabs>
          <w:tab w:val="num" w:pos="0"/>
        </w:tabs>
        <w:ind w:left="5676" w:hanging="338"/>
      </w:pPr>
      <w:rPr>
        <w:rFonts w:ascii="Symbol" w:hAnsi="Symbol" w:cs="Symbol" w:hint="default"/>
        <w:lang w:val="en-US" w:eastAsia="en-US" w:bidi="ar-SA"/>
      </w:rPr>
    </w:lvl>
    <w:lvl w:ilvl="5">
      <w:start w:val="0"/>
      <w:numFmt w:val="bullet"/>
      <w:lvlText w:val=""/>
      <w:lvlJc w:val="left"/>
      <w:pPr>
        <w:tabs>
          <w:tab w:val="num" w:pos="0"/>
        </w:tabs>
        <w:ind w:left="6590" w:hanging="338"/>
      </w:pPr>
      <w:rPr>
        <w:rFonts w:ascii="Symbol" w:hAnsi="Symbol" w:cs="Symbol" w:hint="default"/>
        <w:lang w:val="en-US" w:eastAsia="en-US" w:bidi="ar-SA"/>
      </w:rPr>
    </w:lvl>
    <w:lvl w:ilvl="6">
      <w:start w:val="0"/>
      <w:numFmt w:val="bullet"/>
      <w:lvlText w:val=""/>
      <w:lvlJc w:val="left"/>
      <w:pPr>
        <w:tabs>
          <w:tab w:val="num" w:pos="0"/>
        </w:tabs>
        <w:ind w:left="7504" w:hanging="338"/>
      </w:pPr>
      <w:rPr>
        <w:rFonts w:ascii="Symbol" w:hAnsi="Symbol" w:cs="Symbol" w:hint="default"/>
        <w:lang w:val="en-US" w:eastAsia="en-US" w:bidi="ar-SA"/>
      </w:rPr>
    </w:lvl>
    <w:lvl w:ilvl="7">
      <w:start w:val="0"/>
      <w:numFmt w:val="bullet"/>
      <w:lvlText w:val=""/>
      <w:lvlJc w:val="left"/>
      <w:pPr>
        <w:tabs>
          <w:tab w:val="num" w:pos="0"/>
        </w:tabs>
        <w:ind w:left="8418" w:hanging="338"/>
      </w:pPr>
      <w:rPr>
        <w:rFonts w:ascii="Symbol" w:hAnsi="Symbol" w:cs="Symbol" w:hint="default"/>
        <w:lang w:val="en-US" w:eastAsia="en-US" w:bidi="ar-SA"/>
      </w:rPr>
    </w:lvl>
    <w:lvl w:ilvl="8">
      <w:start w:val="0"/>
      <w:numFmt w:val="bullet"/>
      <w:lvlText w:val=""/>
      <w:lvlJc w:val="left"/>
      <w:pPr>
        <w:tabs>
          <w:tab w:val="num" w:pos="0"/>
        </w:tabs>
        <w:ind w:left="9332" w:hanging="338"/>
      </w:pPr>
      <w:rPr>
        <w:rFonts w:ascii="Symbol" w:hAnsi="Symbol" w:cs="Symbol" w:hint="default"/>
        <w:lang w:val="en-US" w:eastAsia="en-US" w:bidi="ar-SA"/>
      </w:rPr>
    </w:lvl>
  </w:abstractNum>
  <w:abstractNum w:abstractNumId="20">
    <w:lvl w:ilvl="0">
      <w:start w:val="1"/>
      <w:numFmt w:val="lowerLetter"/>
      <w:lvlText w:val="%1)"/>
      <w:lvlJc w:val="left"/>
      <w:pPr>
        <w:tabs>
          <w:tab w:val="num" w:pos="0"/>
        </w:tabs>
        <w:ind w:left="1679"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628" w:hanging="339"/>
      </w:pPr>
      <w:rPr>
        <w:rFonts w:ascii="Symbol" w:hAnsi="Symbol" w:cs="Symbol" w:hint="default"/>
        <w:lang w:val="en-US" w:eastAsia="en-US" w:bidi="ar-SA"/>
      </w:rPr>
    </w:lvl>
    <w:lvl w:ilvl="2">
      <w:start w:val="0"/>
      <w:numFmt w:val="bullet"/>
      <w:lvlText w:val=""/>
      <w:lvlJc w:val="left"/>
      <w:pPr>
        <w:tabs>
          <w:tab w:val="num" w:pos="0"/>
        </w:tabs>
        <w:ind w:left="3576" w:hanging="339"/>
      </w:pPr>
      <w:rPr>
        <w:rFonts w:ascii="Symbol" w:hAnsi="Symbol" w:cs="Symbol" w:hint="default"/>
        <w:lang w:val="en-US" w:eastAsia="en-US" w:bidi="ar-SA"/>
      </w:rPr>
    </w:lvl>
    <w:lvl w:ilvl="3">
      <w:start w:val="0"/>
      <w:numFmt w:val="bullet"/>
      <w:lvlText w:val=""/>
      <w:lvlJc w:val="left"/>
      <w:pPr>
        <w:tabs>
          <w:tab w:val="num" w:pos="0"/>
        </w:tabs>
        <w:ind w:left="4524" w:hanging="339"/>
      </w:pPr>
      <w:rPr>
        <w:rFonts w:ascii="Symbol" w:hAnsi="Symbol" w:cs="Symbol" w:hint="default"/>
        <w:lang w:val="en-US" w:eastAsia="en-US" w:bidi="ar-SA"/>
      </w:rPr>
    </w:lvl>
    <w:lvl w:ilvl="4">
      <w:start w:val="0"/>
      <w:numFmt w:val="bullet"/>
      <w:lvlText w:val=""/>
      <w:lvlJc w:val="left"/>
      <w:pPr>
        <w:tabs>
          <w:tab w:val="num" w:pos="0"/>
        </w:tabs>
        <w:ind w:left="5472" w:hanging="339"/>
      </w:pPr>
      <w:rPr>
        <w:rFonts w:ascii="Symbol" w:hAnsi="Symbol" w:cs="Symbol" w:hint="default"/>
        <w:lang w:val="en-US" w:eastAsia="en-US" w:bidi="ar-SA"/>
      </w:rPr>
    </w:lvl>
    <w:lvl w:ilvl="5">
      <w:start w:val="0"/>
      <w:numFmt w:val="bullet"/>
      <w:lvlText w:val=""/>
      <w:lvlJc w:val="left"/>
      <w:pPr>
        <w:tabs>
          <w:tab w:val="num" w:pos="0"/>
        </w:tabs>
        <w:ind w:left="6420" w:hanging="339"/>
      </w:pPr>
      <w:rPr>
        <w:rFonts w:ascii="Symbol" w:hAnsi="Symbol" w:cs="Symbol" w:hint="default"/>
        <w:lang w:val="en-US" w:eastAsia="en-US" w:bidi="ar-SA"/>
      </w:rPr>
    </w:lvl>
    <w:lvl w:ilvl="6">
      <w:start w:val="0"/>
      <w:numFmt w:val="bullet"/>
      <w:lvlText w:val=""/>
      <w:lvlJc w:val="left"/>
      <w:pPr>
        <w:tabs>
          <w:tab w:val="num" w:pos="0"/>
        </w:tabs>
        <w:ind w:left="7368" w:hanging="339"/>
      </w:pPr>
      <w:rPr>
        <w:rFonts w:ascii="Symbol" w:hAnsi="Symbol" w:cs="Symbol" w:hint="default"/>
        <w:lang w:val="en-US" w:eastAsia="en-US" w:bidi="ar-SA"/>
      </w:rPr>
    </w:lvl>
    <w:lvl w:ilvl="7">
      <w:start w:val="0"/>
      <w:numFmt w:val="bullet"/>
      <w:lvlText w:val=""/>
      <w:lvlJc w:val="left"/>
      <w:pPr>
        <w:tabs>
          <w:tab w:val="num" w:pos="0"/>
        </w:tabs>
        <w:ind w:left="8316" w:hanging="339"/>
      </w:pPr>
      <w:rPr>
        <w:rFonts w:ascii="Symbol" w:hAnsi="Symbol" w:cs="Symbol" w:hint="default"/>
        <w:lang w:val="en-US" w:eastAsia="en-US" w:bidi="ar-SA"/>
      </w:rPr>
    </w:lvl>
    <w:lvl w:ilvl="8">
      <w:start w:val="0"/>
      <w:numFmt w:val="bullet"/>
      <w:lvlText w:val=""/>
      <w:lvlJc w:val="left"/>
      <w:pPr>
        <w:tabs>
          <w:tab w:val="num" w:pos="0"/>
        </w:tabs>
        <w:ind w:left="9264" w:hanging="339"/>
      </w:pPr>
      <w:rPr>
        <w:rFonts w:ascii="Symbol" w:hAnsi="Symbol" w:cs="Symbol" w:hint="default"/>
        <w:lang w:val="en-US" w:eastAsia="en-US" w:bidi="ar-SA"/>
      </w:rPr>
    </w:lvl>
  </w:abstractNum>
  <w:abstractNum w:abstractNumId="21">
    <w:lvl w:ilvl="0">
      <w:start w:val="8"/>
      <w:numFmt w:val="decimal"/>
      <w:lvlText w:val="%1"/>
      <w:lvlJc w:val="left"/>
      <w:pPr>
        <w:tabs>
          <w:tab w:val="num" w:pos="0"/>
        </w:tabs>
        <w:ind w:left="1545" w:hanging="543"/>
      </w:pPr>
      <w:rPr>
        <w:lang w:val="en-US" w:eastAsia="en-US" w:bidi="ar-SA"/>
      </w:rPr>
    </w:lvl>
    <w:lvl w:ilvl="1">
      <w:start w:val="2"/>
      <w:numFmt w:val="decimal"/>
      <w:lvlText w:val="%1.%2"/>
      <w:lvlJc w:val="left"/>
      <w:pPr>
        <w:tabs>
          <w:tab w:val="num" w:pos="0"/>
        </w:tabs>
        <w:ind w:left="1545" w:hanging="543"/>
      </w:pPr>
      <w:rPr>
        <w:sz w:val="18"/>
        <w:spacing w:val="-2"/>
        <w:i w:val="false"/>
        <w:b w:val="false"/>
        <w:szCs w:val="18"/>
        <w:iCs w:val="false"/>
        <w:bCs w:val="false"/>
        <w:w w:val="100"/>
        <w:rFonts w:ascii="Tahoma" w:hAnsi="Tahoma" w:eastAsia="Tahoma" w:cs="Tahoma"/>
        <w:lang w:val="en-US" w:eastAsia="en-US" w:bidi="ar-SA"/>
      </w:rPr>
    </w:lvl>
    <w:lvl w:ilvl="2">
      <w:start w:val="1"/>
      <w:numFmt w:val="lowerLetter"/>
      <w:lvlText w:val="%3)"/>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3">
      <w:start w:val="0"/>
      <w:numFmt w:val="bullet"/>
      <w:lvlText w:val=""/>
      <w:lvlJc w:val="left"/>
      <w:pPr>
        <w:tabs>
          <w:tab w:val="num" w:pos="0"/>
        </w:tabs>
        <w:ind w:left="4051" w:hanging="339"/>
      </w:pPr>
      <w:rPr>
        <w:rFonts w:ascii="Symbol" w:hAnsi="Symbol" w:cs="Symbol" w:hint="default"/>
        <w:lang w:val="en-US" w:eastAsia="en-US" w:bidi="ar-SA"/>
      </w:rPr>
    </w:lvl>
    <w:lvl w:ilvl="4">
      <w:start w:val="0"/>
      <w:numFmt w:val="bullet"/>
      <w:lvlText w:val=""/>
      <w:lvlJc w:val="left"/>
      <w:pPr>
        <w:tabs>
          <w:tab w:val="num" w:pos="0"/>
        </w:tabs>
        <w:ind w:left="5066" w:hanging="339"/>
      </w:pPr>
      <w:rPr>
        <w:rFonts w:ascii="Symbol" w:hAnsi="Symbol" w:cs="Symbol" w:hint="default"/>
        <w:lang w:val="en-US" w:eastAsia="en-US" w:bidi="ar-SA"/>
      </w:rPr>
    </w:lvl>
    <w:lvl w:ilvl="5">
      <w:start w:val="0"/>
      <w:numFmt w:val="bullet"/>
      <w:lvlText w:val=""/>
      <w:lvlJc w:val="left"/>
      <w:pPr>
        <w:tabs>
          <w:tab w:val="num" w:pos="0"/>
        </w:tabs>
        <w:ind w:left="6082" w:hanging="339"/>
      </w:pPr>
      <w:rPr>
        <w:rFonts w:ascii="Symbol" w:hAnsi="Symbol" w:cs="Symbol" w:hint="default"/>
        <w:lang w:val="en-US" w:eastAsia="en-US" w:bidi="ar-SA"/>
      </w:rPr>
    </w:lvl>
    <w:lvl w:ilvl="6">
      <w:start w:val="0"/>
      <w:numFmt w:val="bullet"/>
      <w:lvlText w:val=""/>
      <w:lvlJc w:val="left"/>
      <w:pPr>
        <w:tabs>
          <w:tab w:val="num" w:pos="0"/>
        </w:tabs>
        <w:ind w:left="7097" w:hanging="339"/>
      </w:pPr>
      <w:rPr>
        <w:rFonts w:ascii="Symbol" w:hAnsi="Symbol" w:cs="Symbol" w:hint="default"/>
        <w:lang w:val="en-US" w:eastAsia="en-US" w:bidi="ar-SA"/>
      </w:rPr>
    </w:lvl>
    <w:lvl w:ilvl="7">
      <w:start w:val="0"/>
      <w:numFmt w:val="bullet"/>
      <w:lvlText w:val=""/>
      <w:lvlJc w:val="left"/>
      <w:pPr>
        <w:tabs>
          <w:tab w:val="num" w:pos="0"/>
        </w:tabs>
        <w:ind w:left="8113" w:hanging="339"/>
      </w:pPr>
      <w:rPr>
        <w:rFonts w:ascii="Symbol" w:hAnsi="Symbol" w:cs="Symbol" w:hint="default"/>
        <w:lang w:val="en-US" w:eastAsia="en-US" w:bidi="ar-SA"/>
      </w:rPr>
    </w:lvl>
    <w:lvl w:ilvl="8">
      <w:start w:val="0"/>
      <w:numFmt w:val="bullet"/>
      <w:lvlText w:val=""/>
      <w:lvlJc w:val="left"/>
      <w:pPr>
        <w:tabs>
          <w:tab w:val="num" w:pos="0"/>
        </w:tabs>
        <w:ind w:left="9128" w:hanging="339"/>
      </w:pPr>
      <w:rPr>
        <w:rFonts w:ascii="Symbol" w:hAnsi="Symbol" w:cs="Symbol" w:hint="default"/>
        <w:lang w:val="en-US" w:eastAsia="en-US" w:bidi="ar-SA"/>
      </w:rPr>
    </w:lvl>
  </w:abstractNum>
  <w:abstractNum w:abstractNumId="22">
    <w:lvl w:ilvl="0">
      <w:start w:val="1"/>
      <w:numFmt w:val="lowerLetter"/>
      <w:lvlText w:val="%1)"/>
      <w:lvlJc w:val="left"/>
      <w:pPr>
        <w:tabs>
          <w:tab w:val="num" w:pos="0"/>
        </w:tabs>
        <w:ind w:left="2017" w:hanging="338"/>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8"/>
      </w:pPr>
      <w:rPr>
        <w:rFonts w:ascii="Symbol" w:hAnsi="Symbol" w:cs="Symbol" w:hint="default"/>
        <w:lang w:val="en-US" w:eastAsia="en-US" w:bidi="ar-SA"/>
      </w:rPr>
    </w:lvl>
    <w:lvl w:ilvl="2">
      <w:start w:val="0"/>
      <w:numFmt w:val="bullet"/>
      <w:lvlText w:val=""/>
      <w:lvlJc w:val="left"/>
      <w:pPr>
        <w:tabs>
          <w:tab w:val="num" w:pos="0"/>
        </w:tabs>
        <w:ind w:left="3848" w:hanging="338"/>
      </w:pPr>
      <w:rPr>
        <w:rFonts w:ascii="Symbol" w:hAnsi="Symbol" w:cs="Symbol" w:hint="default"/>
        <w:lang w:val="en-US" w:eastAsia="en-US" w:bidi="ar-SA"/>
      </w:rPr>
    </w:lvl>
    <w:lvl w:ilvl="3">
      <w:start w:val="0"/>
      <w:numFmt w:val="bullet"/>
      <w:lvlText w:val=""/>
      <w:lvlJc w:val="left"/>
      <w:pPr>
        <w:tabs>
          <w:tab w:val="num" w:pos="0"/>
        </w:tabs>
        <w:ind w:left="4762" w:hanging="338"/>
      </w:pPr>
      <w:rPr>
        <w:rFonts w:ascii="Symbol" w:hAnsi="Symbol" w:cs="Symbol" w:hint="default"/>
        <w:lang w:val="en-US" w:eastAsia="en-US" w:bidi="ar-SA"/>
      </w:rPr>
    </w:lvl>
    <w:lvl w:ilvl="4">
      <w:start w:val="0"/>
      <w:numFmt w:val="bullet"/>
      <w:lvlText w:val=""/>
      <w:lvlJc w:val="left"/>
      <w:pPr>
        <w:tabs>
          <w:tab w:val="num" w:pos="0"/>
        </w:tabs>
        <w:ind w:left="5676" w:hanging="338"/>
      </w:pPr>
      <w:rPr>
        <w:rFonts w:ascii="Symbol" w:hAnsi="Symbol" w:cs="Symbol" w:hint="default"/>
        <w:lang w:val="en-US" w:eastAsia="en-US" w:bidi="ar-SA"/>
      </w:rPr>
    </w:lvl>
    <w:lvl w:ilvl="5">
      <w:start w:val="0"/>
      <w:numFmt w:val="bullet"/>
      <w:lvlText w:val=""/>
      <w:lvlJc w:val="left"/>
      <w:pPr>
        <w:tabs>
          <w:tab w:val="num" w:pos="0"/>
        </w:tabs>
        <w:ind w:left="6590" w:hanging="338"/>
      </w:pPr>
      <w:rPr>
        <w:rFonts w:ascii="Symbol" w:hAnsi="Symbol" w:cs="Symbol" w:hint="default"/>
        <w:lang w:val="en-US" w:eastAsia="en-US" w:bidi="ar-SA"/>
      </w:rPr>
    </w:lvl>
    <w:lvl w:ilvl="6">
      <w:start w:val="0"/>
      <w:numFmt w:val="bullet"/>
      <w:lvlText w:val=""/>
      <w:lvlJc w:val="left"/>
      <w:pPr>
        <w:tabs>
          <w:tab w:val="num" w:pos="0"/>
        </w:tabs>
        <w:ind w:left="7504" w:hanging="338"/>
      </w:pPr>
      <w:rPr>
        <w:rFonts w:ascii="Symbol" w:hAnsi="Symbol" w:cs="Symbol" w:hint="default"/>
        <w:lang w:val="en-US" w:eastAsia="en-US" w:bidi="ar-SA"/>
      </w:rPr>
    </w:lvl>
    <w:lvl w:ilvl="7">
      <w:start w:val="0"/>
      <w:numFmt w:val="bullet"/>
      <w:lvlText w:val=""/>
      <w:lvlJc w:val="left"/>
      <w:pPr>
        <w:tabs>
          <w:tab w:val="num" w:pos="0"/>
        </w:tabs>
        <w:ind w:left="8418" w:hanging="338"/>
      </w:pPr>
      <w:rPr>
        <w:rFonts w:ascii="Symbol" w:hAnsi="Symbol" w:cs="Symbol" w:hint="default"/>
        <w:lang w:val="en-US" w:eastAsia="en-US" w:bidi="ar-SA"/>
      </w:rPr>
    </w:lvl>
    <w:lvl w:ilvl="8">
      <w:start w:val="0"/>
      <w:numFmt w:val="bullet"/>
      <w:lvlText w:val=""/>
      <w:lvlJc w:val="left"/>
      <w:pPr>
        <w:tabs>
          <w:tab w:val="num" w:pos="0"/>
        </w:tabs>
        <w:ind w:left="9332" w:hanging="338"/>
      </w:pPr>
      <w:rPr>
        <w:rFonts w:ascii="Symbol" w:hAnsi="Symbol" w:cs="Symbol" w:hint="default"/>
        <w:lang w:val="en-US" w:eastAsia="en-US" w:bidi="ar-SA"/>
      </w:rPr>
    </w:lvl>
  </w:abstractNum>
  <w:abstractNum w:abstractNumId="23">
    <w:lvl w:ilvl="0">
      <w:start w:val="1"/>
      <w:numFmt w:val="lowerRoman"/>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24">
    <w:lvl w:ilvl="0">
      <w:start w:val="1"/>
      <w:numFmt w:val="lowerLetter"/>
      <w:lvlText w:val="(%1)"/>
      <w:lvlJc w:val="left"/>
      <w:pPr>
        <w:tabs>
          <w:tab w:val="num" w:pos="0"/>
        </w:tabs>
        <w:ind w:left="2017" w:hanging="337"/>
      </w:pPr>
      <w:rPr>
        <w:sz w:val="18"/>
        <w:spacing w:val="-2"/>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7"/>
      </w:pPr>
      <w:rPr>
        <w:rFonts w:ascii="Symbol" w:hAnsi="Symbol" w:cs="Symbol" w:hint="default"/>
        <w:lang w:val="en-US" w:eastAsia="en-US" w:bidi="ar-SA"/>
      </w:rPr>
    </w:lvl>
    <w:lvl w:ilvl="2">
      <w:start w:val="0"/>
      <w:numFmt w:val="bullet"/>
      <w:lvlText w:val=""/>
      <w:lvlJc w:val="left"/>
      <w:pPr>
        <w:tabs>
          <w:tab w:val="num" w:pos="0"/>
        </w:tabs>
        <w:ind w:left="3848" w:hanging="337"/>
      </w:pPr>
      <w:rPr>
        <w:rFonts w:ascii="Symbol" w:hAnsi="Symbol" w:cs="Symbol" w:hint="default"/>
        <w:lang w:val="en-US" w:eastAsia="en-US" w:bidi="ar-SA"/>
      </w:rPr>
    </w:lvl>
    <w:lvl w:ilvl="3">
      <w:start w:val="0"/>
      <w:numFmt w:val="bullet"/>
      <w:lvlText w:val=""/>
      <w:lvlJc w:val="left"/>
      <w:pPr>
        <w:tabs>
          <w:tab w:val="num" w:pos="0"/>
        </w:tabs>
        <w:ind w:left="4762" w:hanging="337"/>
      </w:pPr>
      <w:rPr>
        <w:rFonts w:ascii="Symbol" w:hAnsi="Symbol" w:cs="Symbol" w:hint="default"/>
        <w:lang w:val="en-US" w:eastAsia="en-US" w:bidi="ar-SA"/>
      </w:rPr>
    </w:lvl>
    <w:lvl w:ilvl="4">
      <w:start w:val="0"/>
      <w:numFmt w:val="bullet"/>
      <w:lvlText w:val=""/>
      <w:lvlJc w:val="left"/>
      <w:pPr>
        <w:tabs>
          <w:tab w:val="num" w:pos="0"/>
        </w:tabs>
        <w:ind w:left="5676" w:hanging="337"/>
      </w:pPr>
      <w:rPr>
        <w:rFonts w:ascii="Symbol" w:hAnsi="Symbol" w:cs="Symbol" w:hint="default"/>
        <w:lang w:val="en-US" w:eastAsia="en-US" w:bidi="ar-SA"/>
      </w:rPr>
    </w:lvl>
    <w:lvl w:ilvl="5">
      <w:start w:val="0"/>
      <w:numFmt w:val="bullet"/>
      <w:lvlText w:val=""/>
      <w:lvlJc w:val="left"/>
      <w:pPr>
        <w:tabs>
          <w:tab w:val="num" w:pos="0"/>
        </w:tabs>
        <w:ind w:left="6590" w:hanging="337"/>
      </w:pPr>
      <w:rPr>
        <w:rFonts w:ascii="Symbol" w:hAnsi="Symbol" w:cs="Symbol" w:hint="default"/>
        <w:lang w:val="en-US" w:eastAsia="en-US" w:bidi="ar-SA"/>
      </w:rPr>
    </w:lvl>
    <w:lvl w:ilvl="6">
      <w:start w:val="0"/>
      <w:numFmt w:val="bullet"/>
      <w:lvlText w:val=""/>
      <w:lvlJc w:val="left"/>
      <w:pPr>
        <w:tabs>
          <w:tab w:val="num" w:pos="0"/>
        </w:tabs>
        <w:ind w:left="7504" w:hanging="337"/>
      </w:pPr>
      <w:rPr>
        <w:rFonts w:ascii="Symbol" w:hAnsi="Symbol" w:cs="Symbol" w:hint="default"/>
        <w:lang w:val="en-US" w:eastAsia="en-US" w:bidi="ar-SA"/>
      </w:rPr>
    </w:lvl>
    <w:lvl w:ilvl="7">
      <w:start w:val="0"/>
      <w:numFmt w:val="bullet"/>
      <w:lvlText w:val=""/>
      <w:lvlJc w:val="left"/>
      <w:pPr>
        <w:tabs>
          <w:tab w:val="num" w:pos="0"/>
        </w:tabs>
        <w:ind w:left="8418" w:hanging="337"/>
      </w:pPr>
      <w:rPr>
        <w:rFonts w:ascii="Symbol" w:hAnsi="Symbol" w:cs="Symbol" w:hint="default"/>
        <w:lang w:val="en-US" w:eastAsia="en-US" w:bidi="ar-SA"/>
      </w:rPr>
    </w:lvl>
    <w:lvl w:ilvl="8">
      <w:start w:val="0"/>
      <w:numFmt w:val="bullet"/>
      <w:lvlText w:val=""/>
      <w:lvlJc w:val="left"/>
      <w:pPr>
        <w:tabs>
          <w:tab w:val="num" w:pos="0"/>
        </w:tabs>
        <w:ind w:left="9332" w:hanging="337"/>
      </w:pPr>
      <w:rPr>
        <w:rFonts w:ascii="Symbol" w:hAnsi="Symbol" w:cs="Symbol" w:hint="default"/>
        <w:lang w:val="en-US" w:eastAsia="en-US" w:bidi="ar-SA"/>
      </w:rPr>
    </w:lvl>
  </w:abstractNum>
  <w:abstractNum w:abstractNumId="25">
    <w:lvl w:ilvl="0">
      <w:start w:val="1"/>
      <w:numFmt w:val="lowerLetter"/>
      <w:lvlText w:val="(%1)"/>
      <w:lvlJc w:val="left"/>
      <w:pPr>
        <w:tabs>
          <w:tab w:val="num" w:pos="0"/>
        </w:tabs>
        <w:ind w:left="2017" w:hanging="337"/>
      </w:pPr>
      <w:rPr>
        <w:sz w:val="18"/>
        <w:spacing w:val="-2"/>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7"/>
      </w:pPr>
      <w:rPr>
        <w:rFonts w:ascii="Symbol" w:hAnsi="Symbol" w:cs="Symbol" w:hint="default"/>
        <w:lang w:val="en-US" w:eastAsia="en-US" w:bidi="ar-SA"/>
      </w:rPr>
    </w:lvl>
    <w:lvl w:ilvl="2">
      <w:start w:val="0"/>
      <w:numFmt w:val="bullet"/>
      <w:lvlText w:val=""/>
      <w:lvlJc w:val="left"/>
      <w:pPr>
        <w:tabs>
          <w:tab w:val="num" w:pos="0"/>
        </w:tabs>
        <w:ind w:left="3848" w:hanging="337"/>
      </w:pPr>
      <w:rPr>
        <w:rFonts w:ascii="Symbol" w:hAnsi="Symbol" w:cs="Symbol" w:hint="default"/>
        <w:lang w:val="en-US" w:eastAsia="en-US" w:bidi="ar-SA"/>
      </w:rPr>
    </w:lvl>
    <w:lvl w:ilvl="3">
      <w:start w:val="0"/>
      <w:numFmt w:val="bullet"/>
      <w:lvlText w:val=""/>
      <w:lvlJc w:val="left"/>
      <w:pPr>
        <w:tabs>
          <w:tab w:val="num" w:pos="0"/>
        </w:tabs>
        <w:ind w:left="4762" w:hanging="337"/>
      </w:pPr>
      <w:rPr>
        <w:rFonts w:ascii="Symbol" w:hAnsi="Symbol" w:cs="Symbol" w:hint="default"/>
        <w:lang w:val="en-US" w:eastAsia="en-US" w:bidi="ar-SA"/>
      </w:rPr>
    </w:lvl>
    <w:lvl w:ilvl="4">
      <w:start w:val="0"/>
      <w:numFmt w:val="bullet"/>
      <w:lvlText w:val=""/>
      <w:lvlJc w:val="left"/>
      <w:pPr>
        <w:tabs>
          <w:tab w:val="num" w:pos="0"/>
        </w:tabs>
        <w:ind w:left="5676" w:hanging="337"/>
      </w:pPr>
      <w:rPr>
        <w:rFonts w:ascii="Symbol" w:hAnsi="Symbol" w:cs="Symbol" w:hint="default"/>
        <w:lang w:val="en-US" w:eastAsia="en-US" w:bidi="ar-SA"/>
      </w:rPr>
    </w:lvl>
    <w:lvl w:ilvl="5">
      <w:start w:val="0"/>
      <w:numFmt w:val="bullet"/>
      <w:lvlText w:val=""/>
      <w:lvlJc w:val="left"/>
      <w:pPr>
        <w:tabs>
          <w:tab w:val="num" w:pos="0"/>
        </w:tabs>
        <w:ind w:left="6590" w:hanging="337"/>
      </w:pPr>
      <w:rPr>
        <w:rFonts w:ascii="Symbol" w:hAnsi="Symbol" w:cs="Symbol" w:hint="default"/>
        <w:lang w:val="en-US" w:eastAsia="en-US" w:bidi="ar-SA"/>
      </w:rPr>
    </w:lvl>
    <w:lvl w:ilvl="6">
      <w:start w:val="0"/>
      <w:numFmt w:val="bullet"/>
      <w:lvlText w:val=""/>
      <w:lvlJc w:val="left"/>
      <w:pPr>
        <w:tabs>
          <w:tab w:val="num" w:pos="0"/>
        </w:tabs>
        <w:ind w:left="7504" w:hanging="337"/>
      </w:pPr>
      <w:rPr>
        <w:rFonts w:ascii="Symbol" w:hAnsi="Symbol" w:cs="Symbol" w:hint="default"/>
        <w:lang w:val="en-US" w:eastAsia="en-US" w:bidi="ar-SA"/>
      </w:rPr>
    </w:lvl>
    <w:lvl w:ilvl="7">
      <w:start w:val="0"/>
      <w:numFmt w:val="bullet"/>
      <w:lvlText w:val=""/>
      <w:lvlJc w:val="left"/>
      <w:pPr>
        <w:tabs>
          <w:tab w:val="num" w:pos="0"/>
        </w:tabs>
        <w:ind w:left="8418" w:hanging="337"/>
      </w:pPr>
      <w:rPr>
        <w:rFonts w:ascii="Symbol" w:hAnsi="Symbol" w:cs="Symbol" w:hint="default"/>
        <w:lang w:val="en-US" w:eastAsia="en-US" w:bidi="ar-SA"/>
      </w:rPr>
    </w:lvl>
    <w:lvl w:ilvl="8">
      <w:start w:val="0"/>
      <w:numFmt w:val="bullet"/>
      <w:lvlText w:val=""/>
      <w:lvlJc w:val="left"/>
      <w:pPr>
        <w:tabs>
          <w:tab w:val="num" w:pos="0"/>
        </w:tabs>
        <w:ind w:left="9332" w:hanging="337"/>
      </w:pPr>
      <w:rPr>
        <w:rFonts w:ascii="Symbol" w:hAnsi="Symbol" w:cs="Symbol" w:hint="default"/>
        <w:lang w:val="en-US" w:eastAsia="en-US" w:bidi="ar-SA"/>
      </w:rPr>
    </w:lvl>
  </w:abstractNum>
  <w:abstractNum w:abstractNumId="26">
    <w:lvl w:ilvl="0">
      <w:start w:val="1"/>
      <w:numFmt w:val="lowerLetter"/>
      <w:lvlText w:val="%1."/>
      <w:lvlJc w:val="left"/>
      <w:pPr>
        <w:tabs>
          <w:tab w:val="num" w:pos="0"/>
        </w:tabs>
        <w:ind w:left="2272" w:hanging="337"/>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3168" w:hanging="337"/>
      </w:pPr>
      <w:rPr>
        <w:rFonts w:ascii="Symbol" w:hAnsi="Symbol" w:cs="Symbol" w:hint="default"/>
        <w:lang w:val="en-US" w:eastAsia="en-US" w:bidi="ar-SA"/>
      </w:rPr>
    </w:lvl>
    <w:lvl w:ilvl="2">
      <w:start w:val="0"/>
      <w:numFmt w:val="bullet"/>
      <w:lvlText w:val=""/>
      <w:lvlJc w:val="left"/>
      <w:pPr>
        <w:tabs>
          <w:tab w:val="num" w:pos="0"/>
        </w:tabs>
        <w:ind w:left="4056" w:hanging="337"/>
      </w:pPr>
      <w:rPr>
        <w:rFonts w:ascii="Symbol" w:hAnsi="Symbol" w:cs="Symbol" w:hint="default"/>
        <w:lang w:val="en-US" w:eastAsia="en-US" w:bidi="ar-SA"/>
      </w:rPr>
    </w:lvl>
    <w:lvl w:ilvl="3">
      <w:start w:val="0"/>
      <w:numFmt w:val="bullet"/>
      <w:lvlText w:val=""/>
      <w:lvlJc w:val="left"/>
      <w:pPr>
        <w:tabs>
          <w:tab w:val="num" w:pos="0"/>
        </w:tabs>
        <w:ind w:left="4944" w:hanging="337"/>
      </w:pPr>
      <w:rPr>
        <w:rFonts w:ascii="Symbol" w:hAnsi="Symbol" w:cs="Symbol" w:hint="default"/>
        <w:lang w:val="en-US" w:eastAsia="en-US" w:bidi="ar-SA"/>
      </w:rPr>
    </w:lvl>
    <w:lvl w:ilvl="4">
      <w:start w:val="0"/>
      <w:numFmt w:val="bullet"/>
      <w:lvlText w:val=""/>
      <w:lvlJc w:val="left"/>
      <w:pPr>
        <w:tabs>
          <w:tab w:val="num" w:pos="0"/>
        </w:tabs>
        <w:ind w:left="5832" w:hanging="337"/>
      </w:pPr>
      <w:rPr>
        <w:rFonts w:ascii="Symbol" w:hAnsi="Symbol" w:cs="Symbol" w:hint="default"/>
        <w:lang w:val="en-US" w:eastAsia="en-US" w:bidi="ar-SA"/>
      </w:rPr>
    </w:lvl>
    <w:lvl w:ilvl="5">
      <w:start w:val="0"/>
      <w:numFmt w:val="bullet"/>
      <w:lvlText w:val=""/>
      <w:lvlJc w:val="left"/>
      <w:pPr>
        <w:tabs>
          <w:tab w:val="num" w:pos="0"/>
        </w:tabs>
        <w:ind w:left="6720" w:hanging="337"/>
      </w:pPr>
      <w:rPr>
        <w:rFonts w:ascii="Symbol" w:hAnsi="Symbol" w:cs="Symbol" w:hint="default"/>
        <w:lang w:val="en-US" w:eastAsia="en-US" w:bidi="ar-SA"/>
      </w:rPr>
    </w:lvl>
    <w:lvl w:ilvl="6">
      <w:start w:val="0"/>
      <w:numFmt w:val="bullet"/>
      <w:lvlText w:val=""/>
      <w:lvlJc w:val="left"/>
      <w:pPr>
        <w:tabs>
          <w:tab w:val="num" w:pos="0"/>
        </w:tabs>
        <w:ind w:left="7608" w:hanging="337"/>
      </w:pPr>
      <w:rPr>
        <w:rFonts w:ascii="Symbol" w:hAnsi="Symbol" w:cs="Symbol" w:hint="default"/>
        <w:lang w:val="en-US" w:eastAsia="en-US" w:bidi="ar-SA"/>
      </w:rPr>
    </w:lvl>
    <w:lvl w:ilvl="7">
      <w:start w:val="0"/>
      <w:numFmt w:val="bullet"/>
      <w:lvlText w:val=""/>
      <w:lvlJc w:val="left"/>
      <w:pPr>
        <w:tabs>
          <w:tab w:val="num" w:pos="0"/>
        </w:tabs>
        <w:ind w:left="8496" w:hanging="337"/>
      </w:pPr>
      <w:rPr>
        <w:rFonts w:ascii="Symbol" w:hAnsi="Symbol" w:cs="Symbol" w:hint="default"/>
        <w:lang w:val="en-US" w:eastAsia="en-US" w:bidi="ar-SA"/>
      </w:rPr>
    </w:lvl>
    <w:lvl w:ilvl="8">
      <w:start w:val="0"/>
      <w:numFmt w:val="bullet"/>
      <w:lvlText w:val=""/>
      <w:lvlJc w:val="left"/>
      <w:pPr>
        <w:tabs>
          <w:tab w:val="num" w:pos="0"/>
        </w:tabs>
        <w:ind w:left="9384" w:hanging="337"/>
      </w:pPr>
      <w:rPr>
        <w:rFonts w:ascii="Symbol" w:hAnsi="Symbol" w:cs="Symbol" w:hint="default"/>
        <w:lang w:val="en-US" w:eastAsia="en-US" w:bidi="ar-SA"/>
      </w:rPr>
    </w:lvl>
  </w:abstractNum>
  <w:abstractNum w:abstractNumId="27">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28">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29">
    <w:lvl w:ilvl="0">
      <w:start w:val="1"/>
      <w:numFmt w:val="lowerLetter"/>
      <w:lvlText w:val="%1)"/>
      <w:lvlJc w:val="left"/>
      <w:pPr>
        <w:tabs>
          <w:tab w:val="num" w:pos="0"/>
        </w:tabs>
        <w:ind w:left="2017" w:hanging="337"/>
      </w:pPr>
      <w:rPr>
        <w:spacing w:val="0"/>
        <w:w w:val="100"/>
        <w:lang w:val="en-US" w:eastAsia="en-US" w:bidi="ar-SA"/>
      </w:rPr>
    </w:lvl>
    <w:lvl w:ilvl="1">
      <w:start w:val="0"/>
      <w:numFmt w:val="bullet"/>
      <w:lvlText w:val=""/>
      <w:lvlJc w:val="left"/>
      <w:pPr>
        <w:tabs>
          <w:tab w:val="num" w:pos="0"/>
        </w:tabs>
        <w:ind w:left="2934" w:hanging="337"/>
      </w:pPr>
      <w:rPr>
        <w:rFonts w:ascii="Symbol" w:hAnsi="Symbol" w:cs="Symbol" w:hint="default"/>
        <w:lang w:val="en-US" w:eastAsia="en-US" w:bidi="ar-SA"/>
      </w:rPr>
    </w:lvl>
    <w:lvl w:ilvl="2">
      <w:start w:val="0"/>
      <w:numFmt w:val="bullet"/>
      <w:lvlText w:val=""/>
      <w:lvlJc w:val="left"/>
      <w:pPr>
        <w:tabs>
          <w:tab w:val="num" w:pos="0"/>
        </w:tabs>
        <w:ind w:left="3848" w:hanging="337"/>
      </w:pPr>
      <w:rPr>
        <w:rFonts w:ascii="Symbol" w:hAnsi="Symbol" w:cs="Symbol" w:hint="default"/>
        <w:lang w:val="en-US" w:eastAsia="en-US" w:bidi="ar-SA"/>
      </w:rPr>
    </w:lvl>
    <w:lvl w:ilvl="3">
      <w:start w:val="0"/>
      <w:numFmt w:val="bullet"/>
      <w:lvlText w:val=""/>
      <w:lvlJc w:val="left"/>
      <w:pPr>
        <w:tabs>
          <w:tab w:val="num" w:pos="0"/>
        </w:tabs>
        <w:ind w:left="4762" w:hanging="337"/>
      </w:pPr>
      <w:rPr>
        <w:rFonts w:ascii="Symbol" w:hAnsi="Symbol" w:cs="Symbol" w:hint="default"/>
        <w:lang w:val="en-US" w:eastAsia="en-US" w:bidi="ar-SA"/>
      </w:rPr>
    </w:lvl>
    <w:lvl w:ilvl="4">
      <w:start w:val="0"/>
      <w:numFmt w:val="bullet"/>
      <w:lvlText w:val=""/>
      <w:lvlJc w:val="left"/>
      <w:pPr>
        <w:tabs>
          <w:tab w:val="num" w:pos="0"/>
        </w:tabs>
        <w:ind w:left="5676" w:hanging="337"/>
      </w:pPr>
      <w:rPr>
        <w:rFonts w:ascii="Symbol" w:hAnsi="Symbol" w:cs="Symbol" w:hint="default"/>
        <w:lang w:val="en-US" w:eastAsia="en-US" w:bidi="ar-SA"/>
      </w:rPr>
    </w:lvl>
    <w:lvl w:ilvl="5">
      <w:start w:val="0"/>
      <w:numFmt w:val="bullet"/>
      <w:lvlText w:val=""/>
      <w:lvlJc w:val="left"/>
      <w:pPr>
        <w:tabs>
          <w:tab w:val="num" w:pos="0"/>
        </w:tabs>
        <w:ind w:left="6590" w:hanging="337"/>
      </w:pPr>
      <w:rPr>
        <w:rFonts w:ascii="Symbol" w:hAnsi="Symbol" w:cs="Symbol" w:hint="default"/>
        <w:lang w:val="en-US" w:eastAsia="en-US" w:bidi="ar-SA"/>
      </w:rPr>
    </w:lvl>
    <w:lvl w:ilvl="6">
      <w:start w:val="0"/>
      <w:numFmt w:val="bullet"/>
      <w:lvlText w:val=""/>
      <w:lvlJc w:val="left"/>
      <w:pPr>
        <w:tabs>
          <w:tab w:val="num" w:pos="0"/>
        </w:tabs>
        <w:ind w:left="7504" w:hanging="337"/>
      </w:pPr>
      <w:rPr>
        <w:rFonts w:ascii="Symbol" w:hAnsi="Symbol" w:cs="Symbol" w:hint="default"/>
        <w:lang w:val="en-US" w:eastAsia="en-US" w:bidi="ar-SA"/>
      </w:rPr>
    </w:lvl>
    <w:lvl w:ilvl="7">
      <w:start w:val="0"/>
      <w:numFmt w:val="bullet"/>
      <w:lvlText w:val=""/>
      <w:lvlJc w:val="left"/>
      <w:pPr>
        <w:tabs>
          <w:tab w:val="num" w:pos="0"/>
        </w:tabs>
        <w:ind w:left="8418" w:hanging="337"/>
      </w:pPr>
      <w:rPr>
        <w:rFonts w:ascii="Symbol" w:hAnsi="Symbol" w:cs="Symbol" w:hint="default"/>
        <w:lang w:val="en-US" w:eastAsia="en-US" w:bidi="ar-SA"/>
      </w:rPr>
    </w:lvl>
    <w:lvl w:ilvl="8">
      <w:start w:val="0"/>
      <w:numFmt w:val="bullet"/>
      <w:lvlText w:val=""/>
      <w:lvlJc w:val="left"/>
      <w:pPr>
        <w:tabs>
          <w:tab w:val="num" w:pos="0"/>
        </w:tabs>
        <w:ind w:left="9332" w:hanging="337"/>
      </w:pPr>
      <w:rPr>
        <w:rFonts w:ascii="Symbol" w:hAnsi="Symbol" w:cs="Symbol" w:hint="default"/>
        <w:lang w:val="en-US" w:eastAsia="en-US" w:bidi="ar-SA"/>
      </w:rPr>
    </w:lvl>
  </w:abstractNum>
  <w:abstractNum w:abstractNumId="30">
    <w:lvl w:ilvl="0">
      <w:start w:val="1"/>
      <w:numFmt w:val="lowerLetter"/>
      <w:lvlText w:val="%1)"/>
      <w:lvlJc w:val="left"/>
      <w:pPr>
        <w:tabs>
          <w:tab w:val="num" w:pos="0"/>
        </w:tabs>
        <w:ind w:left="2017" w:hanging="338"/>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8"/>
      </w:pPr>
      <w:rPr>
        <w:rFonts w:ascii="Symbol" w:hAnsi="Symbol" w:cs="Symbol" w:hint="default"/>
        <w:lang w:val="en-US" w:eastAsia="en-US" w:bidi="ar-SA"/>
      </w:rPr>
    </w:lvl>
    <w:lvl w:ilvl="2">
      <w:start w:val="0"/>
      <w:numFmt w:val="bullet"/>
      <w:lvlText w:val=""/>
      <w:lvlJc w:val="left"/>
      <w:pPr>
        <w:tabs>
          <w:tab w:val="num" w:pos="0"/>
        </w:tabs>
        <w:ind w:left="3848" w:hanging="338"/>
      </w:pPr>
      <w:rPr>
        <w:rFonts w:ascii="Symbol" w:hAnsi="Symbol" w:cs="Symbol" w:hint="default"/>
        <w:lang w:val="en-US" w:eastAsia="en-US" w:bidi="ar-SA"/>
      </w:rPr>
    </w:lvl>
    <w:lvl w:ilvl="3">
      <w:start w:val="0"/>
      <w:numFmt w:val="bullet"/>
      <w:lvlText w:val=""/>
      <w:lvlJc w:val="left"/>
      <w:pPr>
        <w:tabs>
          <w:tab w:val="num" w:pos="0"/>
        </w:tabs>
        <w:ind w:left="4762" w:hanging="338"/>
      </w:pPr>
      <w:rPr>
        <w:rFonts w:ascii="Symbol" w:hAnsi="Symbol" w:cs="Symbol" w:hint="default"/>
        <w:lang w:val="en-US" w:eastAsia="en-US" w:bidi="ar-SA"/>
      </w:rPr>
    </w:lvl>
    <w:lvl w:ilvl="4">
      <w:start w:val="0"/>
      <w:numFmt w:val="bullet"/>
      <w:lvlText w:val=""/>
      <w:lvlJc w:val="left"/>
      <w:pPr>
        <w:tabs>
          <w:tab w:val="num" w:pos="0"/>
        </w:tabs>
        <w:ind w:left="5676" w:hanging="338"/>
      </w:pPr>
      <w:rPr>
        <w:rFonts w:ascii="Symbol" w:hAnsi="Symbol" w:cs="Symbol" w:hint="default"/>
        <w:lang w:val="en-US" w:eastAsia="en-US" w:bidi="ar-SA"/>
      </w:rPr>
    </w:lvl>
    <w:lvl w:ilvl="5">
      <w:start w:val="0"/>
      <w:numFmt w:val="bullet"/>
      <w:lvlText w:val=""/>
      <w:lvlJc w:val="left"/>
      <w:pPr>
        <w:tabs>
          <w:tab w:val="num" w:pos="0"/>
        </w:tabs>
        <w:ind w:left="6590" w:hanging="338"/>
      </w:pPr>
      <w:rPr>
        <w:rFonts w:ascii="Symbol" w:hAnsi="Symbol" w:cs="Symbol" w:hint="default"/>
        <w:lang w:val="en-US" w:eastAsia="en-US" w:bidi="ar-SA"/>
      </w:rPr>
    </w:lvl>
    <w:lvl w:ilvl="6">
      <w:start w:val="0"/>
      <w:numFmt w:val="bullet"/>
      <w:lvlText w:val=""/>
      <w:lvlJc w:val="left"/>
      <w:pPr>
        <w:tabs>
          <w:tab w:val="num" w:pos="0"/>
        </w:tabs>
        <w:ind w:left="7504" w:hanging="338"/>
      </w:pPr>
      <w:rPr>
        <w:rFonts w:ascii="Symbol" w:hAnsi="Symbol" w:cs="Symbol" w:hint="default"/>
        <w:lang w:val="en-US" w:eastAsia="en-US" w:bidi="ar-SA"/>
      </w:rPr>
    </w:lvl>
    <w:lvl w:ilvl="7">
      <w:start w:val="0"/>
      <w:numFmt w:val="bullet"/>
      <w:lvlText w:val=""/>
      <w:lvlJc w:val="left"/>
      <w:pPr>
        <w:tabs>
          <w:tab w:val="num" w:pos="0"/>
        </w:tabs>
        <w:ind w:left="8418" w:hanging="338"/>
      </w:pPr>
      <w:rPr>
        <w:rFonts w:ascii="Symbol" w:hAnsi="Symbol" w:cs="Symbol" w:hint="default"/>
        <w:lang w:val="en-US" w:eastAsia="en-US" w:bidi="ar-SA"/>
      </w:rPr>
    </w:lvl>
    <w:lvl w:ilvl="8">
      <w:start w:val="0"/>
      <w:numFmt w:val="bullet"/>
      <w:lvlText w:val=""/>
      <w:lvlJc w:val="left"/>
      <w:pPr>
        <w:tabs>
          <w:tab w:val="num" w:pos="0"/>
        </w:tabs>
        <w:ind w:left="9332" w:hanging="338"/>
      </w:pPr>
      <w:rPr>
        <w:rFonts w:ascii="Symbol" w:hAnsi="Symbol" w:cs="Symbol" w:hint="default"/>
        <w:lang w:val="en-US" w:eastAsia="en-US" w:bidi="ar-SA"/>
      </w:rPr>
    </w:lvl>
  </w:abstractNum>
  <w:abstractNum w:abstractNumId="31">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32">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33">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34">
    <w:lvl w:ilvl="0">
      <w:start w:val="1"/>
      <w:numFmt w:val="lowerRoman"/>
      <w:lvlText w:val="%1."/>
      <w:lvlJc w:val="left"/>
      <w:pPr>
        <w:tabs>
          <w:tab w:val="num" w:pos="0"/>
        </w:tabs>
        <w:ind w:left="1934" w:hanging="272"/>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862" w:hanging="272"/>
      </w:pPr>
      <w:rPr>
        <w:rFonts w:ascii="Symbol" w:hAnsi="Symbol" w:cs="Symbol" w:hint="default"/>
        <w:lang w:val="en-US" w:eastAsia="en-US" w:bidi="ar-SA"/>
      </w:rPr>
    </w:lvl>
    <w:lvl w:ilvl="2">
      <w:start w:val="0"/>
      <w:numFmt w:val="bullet"/>
      <w:lvlText w:val=""/>
      <w:lvlJc w:val="left"/>
      <w:pPr>
        <w:tabs>
          <w:tab w:val="num" w:pos="0"/>
        </w:tabs>
        <w:ind w:left="3784" w:hanging="272"/>
      </w:pPr>
      <w:rPr>
        <w:rFonts w:ascii="Symbol" w:hAnsi="Symbol" w:cs="Symbol" w:hint="default"/>
        <w:lang w:val="en-US" w:eastAsia="en-US" w:bidi="ar-SA"/>
      </w:rPr>
    </w:lvl>
    <w:lvl w:ilvl="3">
      <w:start w:val="0"/>
      <w:numFmt w:val="bullet"/>
      <w:lvlText w:val=""/>
      <w:lvlJc w:val="left"/>
      <w:pPr>
        <w:tabs>
          <w:tab w:val="num" w:pos="0"/>
        </w:tabs>
        <w:ind w:left="4706" w:hanging="272"/>
      </w:pPr>
      <w:rPr>
        <w:rFonts w:ascii="Symbol" w:hAnsi="Symbol" w:cs="Symbol" w:hint="default"/>
        <w:lang w:val="en-US" w:eastAsia="en-US" w:bidi="ar-SA"/>
      </w:rPr>
    </w:lvl>
    <w:lvl w:ilvl="4">
      <w:start w:val="0"/>
      <w:numFmt w:val="bullet"/>
      <w:lvlText w:val=""/>
      <w:lvlJc w:val="left"/>
      <w:pPr>
        <w:tabs>
          <w:tab w:val="num" w:pos="0"/>
        </w:tabs>
        <w:ind w:left="5628" w:hanging="272"/>
      </w:pPr>
      <w:rPr>
        <w:rFonts w:ascii="Symbol" w:hAnsi="Symbol" w:cs="Symbol" w:hint="default"/>
        <w:lang w:val="en-US" w:eastAsia="en-US" w:bidi="ar-SA"/>
      </w:rPr>
    </w:lvl>
    <w:lvl w:ilvl="5">
      <w:start w:val="0"/>
      <w:numFmt w:val="bullet"/>
      <w:lvlText w:val=""/>
      <w:lvlJc w:val="left"/>
      <w:pPr>
        <w:tabs>
          <w:tab w:val="num" w:pos="0"/>
        </w:tabs>
        <w:ind w:left="6550" w:hanging="272"/>
      </w:pPr>
      <w:rPr>
        <w:rFonts w:ascii="Symbol" w:hAnsi="Symbol" w:cs="Symbol" w:hint="default"/>
        <w:lang w:val="en-US" w:eastAsia="en-US" w:bidi="ar-SA"/>
      </w:rPr>
    </w:lvl>
    <w:lvl w:ilvl="6">
      <w:start w:val="0"/>
      <w:numFmt w:val="bullet"/>
      <w:lvlText w:val=""/>
      <w:lvlJc w:val="left"/>
      <w:pPr>
        <w:tabs>
          <w:tab w:val="num" w:pos="0"/>
        </w:tabs>
        <w:ind w:left="7472" w:hanging="272"/>
      </w:pPr>
      <w:rPr>
        <w:rFonts w:ascii="Symbol" w:hAnsi="Symbol" w:cs="Symbol" w:hint="default"/>
        <w:lang w:val="en-US" w:eastAsia="en-US" w:bidi="ar-SA"/>
      </w:rPr>
    </w:lvl>
    <w:lvl w:ilvl="7">
      <w:start w:val="0"/>
      <w:numFmt w:val="bullet"/>
      <w:lvlText w:val=""/>
      <w:lvlJc w:val="left"/>
      <w:pPr>
        <w:tabs>
          <w:tab w:val="num" w:pos="0"/>
        </w:tabs>
        <w:ind w:left="8394" w:hanging="272"/>
      </w:pPr>
      <w:rPr>
        <w:rFonts w:ascii="Symbol" w:hAnsi="Symbol" w:cs="Symbol" w:hint="default"/>
        <w:lang w:val="en-US" w:eastAsia="en-US" w:bidi="ar-SA"/>
      </w:rPr>
    </w:lvl>
    <w:lvl w:ilvl="8">
      <w:start w:val="0"/>
      <w:numFmt w:val="bullet"/>
      <w:lvlText w:val=""/>
      <w:lvlJc w:val="left"/>
      <w:pPr>
        <w:tabs>
          <w:tab w:val="num" w:pos="0"/>
        </w:tabs>
        <w:ind w:left="9316" w:hanging="272"/>
      </w:pPr>
      <w:rPr>
        <w:rFonts w:ascii="Symbol" w:hAnsi="Symbol" w:cs="Symbol" w:hint="default"/>
        <w:lang w:val="en-US" w:eastAsia="en-US" w:bidi="ar-SA"/>
      </w:rPr>
    </w:lvl>
  </w:abstractNum>
  <w:abstractNum w:abstractNumId="35">
    <w:lvl w:ilvl="0">
      <w:start w:val="1"/>
      <w:numFmt w:val="lowerLetter"/>
      <w:lvlText w:val="%1)"/>
      <w:lvlJc w:val="left"/>
      <w:pPr>
        <w:tabs>
          <w:tab w:val="num" w:pos="0"/>
        </w:tabs>
        <w:ind w:left="1679" w:hanging="338"/>
      </w:pPr>
      <w:rPr>
        <w:sz w:val="18"/>
        <w:spacing w:val="-1"/>
        <w:i w:val="false"/>
        <w:b w:val="false"/>
        <w:szCs w:val="18"/>
        <w:iCs w:val="false"/>
        <w:bCs w:val="false"/>
        <w:w w:val="100"/>
        <w:rFonts w:ascii="Tahoma" w:hAnsi="Tahoma" w:eastAsia="Tahoma" w:cs="Tahoma"/>
        <w:lang w:val="en-US" w:eastAsia="en-US" w:bidi="ar-SA"/>
      </w:rPr>
    </w:lvl>
    <w:lvl w:ilvl="1">
      <w:start w:val="1"/>
      <w:numFmt w:val="lowerRoman"/>
      <w:lvlText w:val="%2."/>
      <w:lvlJc w:val="left"/>
      <w:pPr>
        <w:tabs>
          <w:tab w:val="num" w:pos="0"/>
        </w:tabs>
        <w:ind w:left="2104" w:hanging="339"/>
      </w:pPr>
      <w:rPr>
        <w:sz w:val="18"/>
        <w:spacing w:val="-1"/>
        <w:i w:val="false"/>
        <w:b w:val="false"/>
        <w:szCs w:val="18"/>
        <w:iCs w:val="false"/>
        <w:bCs w:val="false"/>
        <w:w w:val="100"/>
        <w:rFonts w:ascii="Tahoma" w:hAnsi="Tahoma" w:eastAsia="Tahoma" w:cs="Tahoma"/>
        <w:lang w:val="en-US" w:eastAsia="en-US" w:bidi="ar-SA"/>
      </w:rPr>
    </w:lvl>
    <w:lvl w:ilvl="2">
      <w:start w:val="0"/>
      <w:numFmt w:val="bullet"/>
      <w:lvlText w:val="-"/>
      <w:lvlJc w:val="left"/>
      <w:pPr>
        <w:tabs>
          <w:tab w:val="num" w:pos="0"/>
        </w:tabs>
        <w:ind w:left="2356" w:hanging="339"/>
      </w:pPr>
      <w:rPr>
        <w:rFonts w:ascii="Tahoma" w:hAnsi="Tahoma" w:cs="Tahoma" w:hint="default"/>
        <w:sz w:val="18"/>
        <w:spacing w:val="0"/>
        <w:i w:val="false"/>
        <w:b w:val="false"/>
        <w:szCs w:val="18"/>
        <w:iCs w:val="false"/>
        <w:bCs w:val="false"/>
        <w:w w:val="100"/>
        <w:lang w:val="en-US" w:eastAsia="en-US" w:bidi="ar-SA"/>
      </w:rPr>
    </w:lvl>
    <w:lvl w:ilvl="3">
      <w:start w:val="0"/>
      <w:numFmt w:val="bullet"/>
      <w:lvlText w:val=""/>
      <w:lvlJc w:val="left"/>
      <w:pPr>
        <w:tabs>
          <w:tab w:val="num" w:pos="0"/>
        </w:tabs>
        <w:ind w:left="2360" w:hanging="339"/>
      </w:pPr>
      <w:rPr>
        <w:rFonts w:ascii="Symbol" w:hAnsi="Symbol" w:cs="Symbol" w:hint="default"/>
        <w:lang w:val="en-US" w:eastAsia="en-US" w:bidi="ar-SA"/>
      </w:rPr>
    </w:lvl>
    <w:lvl w:ilvl="4">
      <w:start w:val="0"/>
      <w:numFmt w:val="bullet"/>
      <w:lvlText w:val=""/>
      <w:lvlJc w:val="left"/>
      <w:pPr>
        <w:tabs>
          <w:tab w:val="num" w:pos="0"/>
        </w:tabs>
        <w:ind w:left="3617" w:hanging="339"/>
      </w:pPr>
      <w:rPr>
        <w:rFonts w:ascii="Symbol" w:hAnsi="Symbol" w:cs="Symbol" w:hint="default"/>
        <w:lang w:val="en-US" w:eastAsia="en-US" w:bidi="ar-SA"/>
      </w:rPr>
    </w:lvl>
    <w:lvl w:ilvl="5">
      <w:start w:val="0"/>
      <w:numFmt w:val="bullet"/>
      <w:lvlText w:val=""/>
      <w:lvlJc w:val="left"/>
      <w:pPr>
        <w:tabs>
          <w:tab w:val="num" w:pos="0"/>
        </w:tabs>
        <w:ind w:left="4874" w:hanging="339"/>
      </w:pPr>
      <w:rPr>
        <w:rFonts w:ascii="Symbol" w:hAnsi="Symbol" w:cs="Symbol" w:hint="default"/>
        <w:lang w:val="en-US" w:eastAsia="en-US" w:bidi="ar-SA"/>
      </w:rPr>
    </w:lvl>
    <w:lvl w:ilvl="6">
      <w:start w:val="0"/>
      <w:numFmt w:val="bullet"/>
      <w:lvlText w:val=""/>
      <w:lvlJc w:val="left"/>
      <w:pPr>
        <w:tabs>
          <w:tab w:val="num" w:pos="0"/>
        </w:tabs>
        <w:ind w:left="6131" w:hanging="339"/>
      </w:pPr>
      <w:rPr>
        <w:rFonts w:ascii="Symbol" w:hAnsi="Symbol" w:cs="Symbol" w:hint="default"/>
        <w:lang w:val="en-US" w:eastAsia="en-US" w:bidi="ar-SA"/>
      </w:rPr>
    </w:lvl>
    <w:lvl w:ilvl="7">
      <w:start w:val="0"/>
      <w:numFmt w:val="bullet"/>
      <w:lvlText w:val=""/>
      <w:lvlJc w:val="left"/>
      <w:pPr>
        <w:tabs>
          <w:tab w:val="num" w:pos="0"/>
        </w:tabs>
        <w:ind w:left="7388" w:hanging="339"/>
      </w:pPr>
      <w:rPr>
        <w:rFonts w:ascii="Symbol" w:hAnsi="Symbol" w:cs="Symbol" w:hint="default"/>
        <w:lang w:val="en-US" w:eastAsia="en-US" w:bidi="ar-SA"/>
      </w:rPr>
    </w:lvl>
    <w:lvl w:ilvl="8">
      <w:start w:val="0"/>
      <w:numFmt w:val="bullet"/>
      <w:lvlText w:val=""/>
      <w:lvlJc w:val="left"/>
      <w:pPr>
        <w:tabs>
          <w:tab w:val="num" w:pos="0"/>
        </w:tabs>
        <w:ind w:left="8645" w:hanging="339"/>
      </w:pPr>
      <w:rPr>
        <w:rFonts w:ascii="Symbol" w:hAnsi="Symbol" w:cs="Symbol" w:hint="default"/>
        <w:lang w:val="en-US" w:eastAsia="en-US" w:bidi="ar-SA"/>
      </w:rPr>
    </w:lvl>
  </w:abstractNum>
  <w:abstractNum w:abstractNumId="36">
    <w:lvl w:ilvl="0">
      <w:start w:val="1"/>
      <w:numFmt w:val="lowerLetter"/>
      <w:lvlText w:val="%1)"/>
      <w:lvlJc w:val="left"/>
      <w:pPr>
        <w:tabs>
          <w:tab w:val="num" w:pos="0"/>
        </w:tabs>
        <w:ind w:left="1679"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628" w:hanging="339"/>
      </w:pPr>
      <w:rPr>
        <w:rFonts w:ascii="Symbol" w:hAnsi="Symbol" w:cs="Symbol" w:hint="default"/>
        <w:lang w:val="en-US" w:eastAsia="en-US" w:bidi="ar-SA"/>
      </w:rPr>
    </w:lvl>
    <w:lvl w:ilvl="2">
      <w:start w:val="0"/>
      <w:numFmt w:val="bullet"/>
      <w:lvlText w:val=""/>
      <w:lvlJc w:val="left"/>
      <w:pPr>
        <w:tabs>
          <w:tab w:val="num" w:pos="0"/>
        </w:tabs>
        <w:ind w:left="3576" w:hanging="339"/>
      </w:pPr>
      <w:rPr>
        <w:rFonts w:ascii="Symbol" w:hAnsi="Symbol" w:cs="Symbol" w:hint="default"/>
        <w:lang w:val="en-US" w:eastAsia="en-US" w:bidi="ar-SA"/>
      </w:rPr>
    </w:lvl>
    <w:lvl w:ilvl="3">
      <w:start w:val="0"/>
      <w:numFmt w:val="bullet"/>
      <w:lvlText w:val=""/>
      <w:lvlJc w:val="left"/>
      <w:pPr>
        <w:tabs>
          <w:tab w:val="num" w:pos="0"/>
        </w:tabs>
        <w:ind w:left="4524" w:hanging="339"/>
      </w:pPr>
      <w:rPr>
        <w:rFonts w:ascii="Symbol" w:hAnsi="Symbol" w:cs="Symbol" w:hint="default"/>
        <w:lang w:val="en-US" w:eastAsia="en-US" w:bidi="ar-SA"/>
      </w:rPr>
    </w:lvl>
    <w:lvl w:ilvl="4">
      <w:start w:val="0"/>
      <w:numFmt w:val="bullet"/>
      <w:lvlText w:val=""/>
      <w:lvlJc w:val="left"/>
      <w:pPr>
        <w:tabs>
          <w:tab w:val="num" w:pos="0"/>
        </w:tabs>
        <w:ind w:left="5472" w:hanging="339"/>
      </w:pPr>
      <w:rPr>
        <w:rFonts w:ascii="Symbol" w:hAnsi="Symbol" w:cs="Symbol" w:hint="default"/>
        <w:lang w:val="en-US" w:eastAsia="en-US" w:bidi="ar-SA"/>
      </w:rPr>
    </w:lvl>
    <w:lvl w:ilvl="5">
      <w:start w:val="0"/>
      <w:numFmt w:val="bullet"/>
      <w:lvlText w:val=""/>
      <w:lvlJc w:val="left"/>
      <w:pPr>
        <w:tabs>
          <w:tab w:val="num" w:pos="0"/>
        </w:tabs>
        <w:ind w:left="6420" w:hanging="339"/>
      </w:pPr>
      <w:rPr>
        <w:rFonts w:ascii="Symbol" w:hAnsi="Symbol" w:cs="Symbol" w:hint="default"/>
        <w:lang w:val="en-US" w:eastAsia="en-US" w:bidi="ar-SA"/>
      </w:rPr>
    </w:lvl>
    <w:lvl w:ilvl="6">
      <w:start w:val="0"/>
      <w:numFmt w:val="bullet"/>
      <w:lvlText w:val=""/>
      <w:lvlJc w:val="left"/>
      <w:pPr>
        <w:tabs>
          <w:tab w:val="num" w:pos="0"/>
        </w:tabs>
        <w:ind w:left="7368" w:hanging="339"/>
      </w:pPr>
      <w:rPr>
        <w:rFonts w:ascii="Symbol" w:hAnsi="Symbol" w:cs="Symbol" w:hint="default"/>
        <w:lang w:val="en-US" w:eastAsia="en-US" w:bidi="ar-SA"/>
      </w:rPr>
    </w:lvl>
    <w:lvl w:ilvl="7">
      <w:start w:val="0"/>
      <w:numFmt w:val="bullet"/>
      <w:lvlText w:val=""/>
      <w:lvlJc w:val="left"/>
      <w:pPr>
        <w:tabs>
          <w:tab w:val="num" w:pos="0"/>
        </w:tabs>
        <w:ind w:left="8316" w:hanging="339"/>
      </w:pPr>
      <w:rPr>
        <w:rFonts w:ascii="Symbol" w:hAnsi="Symbol" w:cs="Symbol" w:hint="default"/>
        <w:lang w:val="en-US" w:eastAsia="en-US" w:bidi="ar-SA"/>
      </w:rPr>
    </w:lvl>
    <w:lvl w:ilvl="8">
      <w:start w:val="0"/>
      <w:numFmt w:val="bullet"/>
      <w:lvlText w:val=""/>
      <w:lvlJc w:val="left"/>
      <w:pPr>
        <w:tabs>
          <w:tab w:val="num" w:pos="0"/>
        </w:tabs>
        <w:ind w:left="9264" w:hanging="339"/>
      </w:pPr>
      <w:rPr>
        <w:rFonts w:ascii="Symbol" w:hAnsi="Symbol" w:cs="Symbol" w:hint="default"/>
        <w:lang w:val="en-US" w:eastAsia="en-US" w:bidi="ar-SA"/>
      </w:rPr>
    </w:lvl>
  </w:abstractNum>
  <w:abstractNum w:abstractNumId="37">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38">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39">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40">
    <w:lvl w:ilvl="0">
      <w:start w:val="1"/>
      <w:numFmt w:val="lowerLetter"/>
      <w:lvlText w:val="%1)"/>
      <w:lvlJc w:val="left"/>
      <w:pPr>
        <w:tabs>
          <w:tab w:val="num" w:pos="0"/>
        </w:tabs>
        <w:ind w:left="2356"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3240" w:hanging="339"/>
      </w:pPr>
      <w:rPr>
        <w:rFonts w:ascii="Symbol" w:hAnsi="Symbol" w:cs="Symbol" w:hint="default"/>
        <w:lang w:val="en-US" w:eastAsia="en-US" w:bidi="ar-SA"/>
      </w:rPr>
    </w:lvl>
    <w:lvl w:ilvl="2">
      <w:start w:val="0"/>
      <w:numFmt w:val="bullet"/>
      <w:lvlText w:val=""/>
      <w:lvlJc w:val="left"/>
      <w:pPr>
        <w:tabs>
          <w:tab w:val="num" w:pos="0"/>
        </w:tabs>
        <w:ind w:left="4120" w:hanging="339"/>
      </w:pPr>
      <w:rPr>
        <w:rFonts w:ascii="Symbol" w:hAnsi="Symbol" w:cs="Symbol" w:hint="default"/>
        <w:lang w:val="en-US" w:eastAsia="en-US" w:bidi="ar-SA"/>
      </w:rPr>
    </w:lvl>
    <w:lvl w:ilvl="3">
      <w:start w:val="0"/>
      <w:numFmt w:val="bullet"/>
      <w:lvlText w:val=""/>
      <w:lvlJc w:val="left"/>
      <w:pPr>
        <w:tabs>
          <w:tab w:val="num" w:pos="0"/>
        </w:tabs>
        <w:ind w:left="5000" w:hanging="339"/>
      </w:pPr>
      <w:rPr>
        <w:rFonts w:ascii="Symbol" w:hAnsi="Symbol" w:cs="Symbol" w:hint="default"/>
        <w:lang w:val="en-US" w:eastAsia="en-US" w:bidi="ar-SA"/>
      </w:rPr>
    </w:lvl>
    <w:lvl w:ilvl="4">
      <w:start w:val="0"/>
      <w:numFmt w:val="bullet"/>
      <w:lvlText w:val=""/>
      <w:lvlJc w:val="left"/>
      <w:pPr>
        <w:tabs>
          <w:tab w:val="num" w:pos="0"/>
        </w:tabs>
        <w:ind w:left="5880" w:hanging="339"/>
      </w:pPr>
      <w:rPr>
        <w:rFonts w:ascii="Symbol" w:hAnsi="Symbol" w:cs="Symbol" w:hint="default"/>
        <w:lang w:val="en-US" w:eastAsia="en-US" w:bidi="ar-SA"/>
      </w:rPr>
    </w:lvl>
    <w:lvl w:ilvl="5">
      <w:start w:val="0"/>
      <w:numFmt w:val="bullet"/>
      <w:lvlText w:val=""/>
      <w:lvlJc w:val="left"/>
      <w:pPr>
        <w:tabs>
          <w:tab w:val="num" w:pos="0"/>
        </w:tabs>
        <w:ind w:left="6760" w:hanging="339"/>
      </w:pPr>
      <w:rPr>
        <w:rFonts w:ascii="Symbol" w:hAnsi="Symbol" w:cs="Symbol" w:hint="default"/>
        <w:lang w:val="en-US" w:eastAsia="en-US" w:bidi="ar-SA"/>
      </w:rPr>
    </w:lvl>
    <w:lvl w:ilvl="6">
      <w:start w:val="0"/>
      <w:numFmt w:val="bullet"/>
      <w:lvlText w:val=""/>
      <w:lvlJc w:val="left"/>
      <w:pPr>
        <w:tabs>
          <w:tab w:val="num" w:pos="0"/>
        </w:tabs>
        <w:ind w:left="7640" w:hanging="339"/>
      </w:pPr>
      <w:rPr>
        <w:rFonts w:ascii="Symbol" w:hAnsi="Symbol" w:cs="Symbol" w:hint="default"/>
        <w:lang w:val="en-US" w:eastAsia="en-US" w:bidi="ar-SA"/>
      </w:rPr>
    </w:lvl>
    <w:lvl w:ilvl="7">
      <w:start w:val="0"/>
      <w:numFmt w:val="bullet"/>
      <w:lvlText w:val=""/>
      <w:lvlJc w:val="left"/>
      <w:pPr>
        <w:tabs>
          <w:tab w:val="num" w:pos="0"/>
        </w:tabs>
        <w:ind w:left="8520" w:hanging="339"/>
      </w:pPr>
      <w:rPr>
        <w:rFonts w:ascii="Symbol" w:hAnsi="Symbol" w:cs="Symbol" w:hint="default"/>
        <w:lang w:val="en-US" w:eastAsia="en-US" w:bidi="ar-SA"/>
      </w:rPr>
    </w:lvl>
    <w:lvl w:ilvl="8">
      <w:start w:val="0"/>
      <w:numFmt w:val="bullet"/>
      <w:lvlText w:val=""/>
      <w:lvlJc w:val="left"/>
      <w:pPr>
        <w:tabs>
          <w:tab w:val="num" w:pos="0"/>
        </w:tabs>
        <w:ind w:left="9400" w:hanging="339"/>
      </w:pPr>
      <w:rPr>
        <w:rFonts w:ascii="Symbol" w:hAnsi="Symbol" w:cs="Symbol" w:hint="default"/>
        <w:lang w:val="en-US" w:eastAsia="en-US" w:bidi="ar-SA"/>
      </w:rPr>
    </w:lvl>
  </w:abstractNum>
  <w:abstractNum w:abstractNumId="41">
    <w:lvl w:ilvl="0">
      <w:start w:val="1"/>
      <w:numFmt w:val="lowerRoman"/>
      <w:lvlText w:val="%1."/>
      <w:lvlJc w:val="left"/>
      <w:pPr>
        <w:tabs>
          <w:tab w:val="num" w:pos="0"/>
        </w:tabs>
        <w:ind w:left="1678" w:hanging="436"/>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628" w:hanging="436"/>
      </w:pPr>
      <w:rPr>
        <w:rFonts w:ascii="Symbol" w:hAnsi="Symbol" w:cs="Symbol" w:hint="default"/>
        <w:lang w:val="en-US" w:eastAsia="en-US" w:bidi="ar-SA"/>
      </w:rPr>
    </w:lvl>
    <w:lvl w:ilvl="2">
      <w:start w:val="0"/>
      <w:numFmt w:val="bullet"/>
      <w:lvlText w:val=""/>
      <w:lvlJc w:val="left"/>
      <w:pPr>
        <w:tabs>
          <w:tab w:val="num" w:pos="0"/>
        </w:tabs>
        <w:ind w:left="3576" w:hanging="436"/>
      </w:pPr>
      <w:rPr>
        <w:rFonts w:ascii="Symbol" w:hAnsi="Symbol" w:cs="Symbol" w:hint="default"/>
        <w:lang w:val="en-US" w:eastAsia="en-US" w:bidi="ar-SA"/>
      </w:rPr>
    </w:lvl>
    <w:lvl w:ilvl="3">
      <w:start w:val="0"/>
      <w:numFmt w:val="bullet"/>
      <w:lvlText w:val=""/>
      <w:lvlJc w:val="left"/>
      <w:pPr>
        <w:tabs>
          <w:tab w:val="num" w:pos="0"/>
        </w:tabs>
        <w:ind w:left="4524" w:hanging="436"/>
      </w:pPr>
      <w:rPr>
        <w:rFonts w:ascii="Symbol" w:hAnsi="Symbol" w:cs="Symbol" w:hint="default"/>
        <w:lang w:val="en-US" w:eastAsia="en-US" w:bidi="ar-SA"/>
      </w:rPr>
    </w:lvl>
    <w:lvl w:ilvl="4">
      <w:start w:val="0"/>
      <w:numFmt w:val="bullet"/>
      <w:lvlText w:val=""/>
      <w:lvlJc w:val="left"/>
      <w:pPr>
        <w:tabs>
          <w:tab w:val="num" w:pos="0"/>
        </w:tabs>
        <w:ind w:left="5472" w:hanging="436"/>
      </w:pPr>
      <w:rPr>
        <w:rFonts w:ascii="Symbol" w:hAnsi="Symbol" w:cs="Symbol" w:hint="default"/>
        <w:lang w:val="en-US" w:eastAsia="en-US" w:bidi="ar-SA"/>
      </w:rPr>
    </w:lvl>
    <w:lvl w:ilvl="5">
      <w:start w:val="0"/>
      <w:numFmt w:val="bullet"/>
      <w:lvlText w:val=""/>
      <w:lvlJc w:val="left"/>
      <w:pPr>
        <w:tabs>
          <w:tab w:val="num" w:pos="0"/>
        </w:tabs>
        <w:ind w:left="6420" w:hanging="436"/>
      </w:pPr>
      <w:rPr>
        <w:rFonts w:ascii="Symbol" w:hAnsi="Symbol" w:cs="Symbol" w:hint="default"/>
        <w:lang w:val="en-US" w:eastAsia="en-US" w:bidi="ar-SA"/>
      </w:rPr>
    </w:lvl>
    <w:lvl w:ilvl="6">
      <w:start w:val="0"/>
      <w:numFmt w:val="bullet"/>
      <w:lvlText w:val=""/>
      <w:lvlJc w:val="left"/>
      <w:pPr>
        <w:tabs>
          <w:tab w:val="num" w:pos="0"/>
        </w:tabs>
        <w:ind w:left="7368" w:hanging="436"/>
      </w:pPr>
      <w:rPr>
        <w:rFonts w:ascii="Symbol" w:hAnsi="Symbol" w:cs="Symbol" w:hint="default"/>
        <w:lang w:val="en-US" w:eastAsia="en-US" w:bidi="ar-SA"/>
      </w:rPr>
    </w:lvl>
    <w:lvl w:ilvl="7">
      <w:start w:val="0"/>
      <w:numFmt w:val="bullet"/>
      <w:lvlText w:val=""/>
      <w:lvlJc w:val="left"/>
      <w:pPr>
        <w:tabs>
          <w:tab w:val="num" w:pos="0"/>
        </w:tabs>
        <w:ind w:left="8316" w:hanging="436"/>
      </w:pPr>
      <w:rPr>
        <w:rFonts w:ascii="Symbol" w:hAnsi="Symbol" w:cs="Symbol" w:hint="default"/>
        <w:lang w:val="en-US" w:eastAsia="en-US" w:bidi="ar-SA"/>
      </w:rPr>
    </w:lvl>
    <w:lvl w:ilvl="8">
      <w:start w:val="0"/>
      <w:numFmt w:val="bullet"/>
      <w:lvlText w:val=""/>
      <w:lvlJc w:val="left"/>
      <w:pPr>
        <w:tabs>
          <w:tab w:val="num" w:pos="0"/>
        </w:tabs>
        <w:ind w:left="9264" w:hanging="436"/>
      </w:pPr>
      <w:rPr>
        <w:rFonts w:ascii="Symbol" w:hAnsi="Symbol" w:cs="Symbol" w:hint="default"/>
        <w:lang w:val="en-US" w:eastAsia="en-US" w:bidi="ar-SA"/>
      </w:rPr>
    </w:lvl>
  </w:abstractNum>
  <w:abstractNum w:abstractNumId="42">
    <w:lvl w:ilvl="0">
      <w:start w:val="1"/>
      <w:numFmt w:val="lowerLetter"/>
      <w:lvlText w:val="%1)"/>
      <w:lvlJc w:val="left"/>
      <w:pPr>
        <w:tabs>
          <w:tab w:val="num" w:pos="0"/>
        </w:tabs>
        <w:ind w:left="1679"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628" w:hanging="339"/>
      </w:pPr>
      <w:rPr>
        <w:rFonts w:ascii="Symbol" w:hAnsi="Symbol" w:cs="Symbol" w:hint="default"/>
        <w:lang w:val="en-US" w:eastAsia="en-US" w:bidi="ar-SA"/>
      </w:rPr>
    </w:lvl>
    <w:lvl w:ilvl="2">
      <w:start w:val="0"/>
      <w:numFmt w:val="bullet"/>
      <w:lvlText w:val=""/>
      <w:lvlJc w:val="left"/>
      <w:pPr>
        <w:tabs>
          <w:tab w:val="num" w:pos="0"/>
        </w:tabs>
        <w:ind w:left="3576" w:hanging="339"/>
      </w:pPr>
      <w:rPr>
        <w:rFonts w:ascii="Symbol" w:hAnsi="Symbol" w:cs="Symbol" w:hint="default"/>
        <w:lang w:val="en-US" w:eastAsia="en-US" w:bidi="ar-SA"/>
      </w:rPr>
    </w:lvl>
    <w:lvl w:ilvl="3">
      <w:start w:val="0"/>
      <w:numFmt w:val="bullet"/>
      <w:lvlText w:val=""/>
      <w:lvlJc w:val="left"/>
      <w:pPr>
        <w:tabs>
          <w:tab w:val="num" w:pos="0"/>
        </w:tabs>
        <w:ind w:left="4524" w:hanging="339"/>
      </w:pPr>
      <w:rPr>
        <w:rFonts w:ascii="Symbol" w:hAnsi="Symbol" w:cs="Symbol" w:hint="default"/>
        <w:lang w:val="en-US" w:eastAsia="en-US" w:bidi="ar-SA"/>
      </w:rPr>
    </w:lvl>
    <w:lvl w:ilvl="4">
      <w:start w:val="0"/>
      <w:numFmt w:val="bullet"/>
      <w:lvlText w:val=""/>
      <w:lvlJc w:val="left"/>
      <w:pPr>
        <w:tabs>
          <w:tab w:val="num" w:pos="0"/>
        </w:tabs>
        <w:ind w:left="5472" w:hanging="339"/>
      </w:pPr>
      <w:rPr>
        <w:rFonts w:ascii="Symbol" w:hAnsi="Symbol" w:cs="Symbol" w:hint="default"/>
        <w:lang w:val="en-US" w:eastAsia="en-US" w:bidi="ar-SA"/>
      </w:rPr>
    </w:lvl>
    <w:lvl w:ilvl="5">
      <w:start w:val="0"/>
      <w:numFmt w:val="bullet"/>
      <w:lvlText w:val=""/>
      <w:lvlJc w:val="left"/>
      <w:pPr>
        <w:tabs>
          <w:tab w:val="num" w:pos="0"/>
        </w:tabs>
        <w:ind w:left="6420" w:hanging="339"/>
      </w:pPr>
      <w:rPr>
        <w:rFonts w:ascii="Symbol" w:hAnsi="Symbol" w:cs="Symbol" w:hint="default"/>
        <w:lang w:val="en-US" w:eastAsia="en-US" w:bidi="ar-SA"/>
      </w:rPr>
    </w:lvl>
    <w:lvl w:ilvl="6">
      <w:start w:val="0"/>
      <w:numFmt w:val="bullet"/>
      <w:lvlText w:val=""/>
      <w:lvlJc w:val="left"/>
      <w:pPr>
        <w:tabs>
          <w:tab w:val="num" w:pos="0"/>
        </w:tabs>
        <w:ind w:left="7368" w:hanging="339"/>
      </w:pPr>
      <w:rPr>
        <w:rFonts w:ascii="Symbol" w:hAnsi="Symbol" w:cs="Symbol" w:hint="default"/>
        <w:lang w:val="en-US" w:eastAsia="en-US" w:bidi="ar-SA"/>
      </w:rPr>
    </w:lvl>
    <w:lvl w:ilvl="7">
      <w:start w:val="0"/>
      <w:numFmt w:val="bullet"/>
      <w:lvlText w:val=""/>
      <w:lvlJc w:val="left"/>
      <w:pPr>
        <w:tabs>
          <w:tab w:val="num" w:pos="0"/>
        </w:tabs>
        <w:ind w:left="8316" w:hanging="339"/>
      </w:pPr>
      <w:rPr>
        <w:rFonts w:ascii="Symbol" w:hAnsi="Symbol" w:cs="Symbol" w:hint="default"/>
        <w:lang w:val="en-US" w:eastAsia="en-US" w:bidi="ar-SA"/>
      </w:rPr>
    </w:lvl>
    <w:lvl w:ilvl="8">
      <w:start w:val="0"/>
      <w:numFmt w:val="bullet"/>
      <w:lvlText w:val=""/>
      <w:lvlJc w:val="left"/>
      <w:pPr>
        <w:tabs>
          <w:tab w:val="num" w:pos="0"/>
        </w:tabs>
        <w:ind w:left="9264" w:hanging="339"/>
      </w:pPr>
      <w:rPr>
        <w:rFonts w:ascii="Symbol" w:hAnsi="Symbol" w:cs="Symbol" w:hint="default"/>
        <w:lang w:val="en-US" w:eastAsia="en-US" w:bidi="ar-SA"/>
      </w:rPr>
    </w:lvl>
  </w:abstractNum>
  <w:abstractNum w:abstractNumId="43">
    <w:lvl w:ilvl="0">
      <w:start w:val="1"/>
      <w:numFmt w:val="lowerLetter"/>
      <w:lvlText w:val="%1)"/>
      <w:lvlJc w:val="left"/>
      <w:pPr>
        <w:tabs>
          <w:tab w:val="num" w:pos="0"/>
        </w:tabs>
        <w:ind w:left="1847" w:hanging="337"/>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772" w:hanging="337"/>
      </w:pPr>
      <w:rPr>
        <w:rFonts w:ascii="Symbol" w:hAnsi="Symbol" w:cs="Symbol" w:hint="default"/>
        <w:lang w:val="en-US" w:eastAsia="en-US" w:bidi="ar-SA"/>
      </w:rPr>
    </w:lvl>
    <w:lvl w:ilvl="2">
      <w:start w:val="0"/>
      <w:numFmt w:val="bullet"/>
      <w:lvlText w:val=""/>
      <w:lvlJc w:val="left"/>
      <w:pPr>
        <w:tabs>
          <w:tab w:val="num" w:pos="0"/>
        </w:tabs>
        <w:ind w:left="3704" w:hanging="337"/>
      </w:pPr>
      <w:rPr>
        <w:rFonts w:ascii="Symbol" w:hAnsi="Symbol" w:cs="Symbol" w:hint="default"/>
        <w:lang w:val="en-US" w:eastAsia="en-US" w:bidi="ar-SA"/>
      </w:rPr>
    </w:lvl>
    <w:lvl w:ilvl="3">
      <w:start w:val="0"/>
      <w:numFmt w:val="bullet"/>
      <w:lvlText w:val=""/>
      <w:lvlJc w:val="left"/>
      <w:pPr>
        <w:tabs>
          <w:tab w:val="num" w:pos="0"/>
        </w:tabs>
        <w:ind w:left="4636" w:hanging="337"/>
      </w:pPr>
      <w:rPr>
        <w:rFonts w:ascii="Symbol" w:hAnsi="Symbol" w:cs="Symbol" w:hint="default"/>
        <w:lang w:val="en-US" w:eastAsia="en-US" w:bidi="ar-SA"/>
      </w:rPr>
    </w:lvl>
    <w:lvl w:ilvl="4">
      <w:start w:val="0"/>
      <w:numFmt w:val="bullet"/>
      <w:lvlText w:val=""/>
      <w:lvlJc w:val="left"/>
      <w:pPr>
        <w:tabs>
          <w:tab w:val="num" w:pos="0"/>
        </w:tabs>
        <w:ind w:left="5568" w:hanging="337"/>
      </w:pPr>
      <w:rPr>
        <w:rFonts w:ascii="Symbol" w:hAnsi="Symbol" w:cs="Symbol" w:hint="default"/>
        <w:lang w:val="en-US" w:eastAsia="en-US" w:bidi="ar-SA"/>
      </w:rPr>
    </w:lvl>
    <w:lvl w:ilvl="5">
      <w:start w:val="0"/>
      <w:numFmt w:val="bullet"/>
      <w:lvlText w:val=""/>
      <w:lvlJc w:val="left"/>
      <w:pPr>
        <w:tabs>
          <w:tab w:val="num" w:pos="0"/>
        </w:tabs>
        <w:ind w:left="6500" w:hanging="337"/>
      </w:pPr>
      <w:rPr>
        <w:rFonts w:ascii="Symbol" w:hAnsi="Symbol" w:cs="Symbol" w:hint="default"/>
        <w:lang w:val="en-US" w:eastAsia="en-US" w:bidi="ar-SA"/>
      </w:rPr>
    </w:lvl>
    <w:lvl w:ilvl="6">
      <w:start w:val="0"/>
      <w:numFmt w:val="bullet"/>
      <w:lvlText w:val=""/>
      <w:lvlJc w:val="left"/>
      <w:pPr>
        <w:tabs>
          <w:tab w:val="num" w:pos="0"/>
        </w:tabs>
        <w:ind w:left="7432" w:hanging="337"/>
      </w:pPr>
      <w:rPr>
        <w:rFonts w:ascii="Symbol" w:hAnsi="Symbol" w:cs="Symbol" w:hint="default"/>
        <w:lang w:val="en-US" w:eastAsia="en-US" w:bidi="ar-SA"/>
      </w:rPr>
    </w:lvl>
    <w:lvl w:ilvl="7">
      <w:start w:val="0"/>
      <w:numFmt w:val="bullet"/>
      <w:lvlText w:val=""/>
      <w:lvlJc w:val="left"/>
      <w:pPr>
        <w:tabs>
          <w:tab w:val="num" w:pos="0"/>
        </w:tabs>
        <w:ind w:left="8364" w:hanging="337"/>
      </w:pPr>
      <w:rPr>
        <w:rFonts w:ascii="Symbol" w:hAnsi="Symbol" w:cs="Symbol" w:hint="default"/>
        <w:lang w:val="en-US" w:eastAsia="en-US" w:bidi="ar-SA"/>
      </w:rPr>
    </w:lvl>
    <w:lvl w:ilvl="8">
      <w:start w:val="0"/>
      <w:numFmt w:val="bullet"/>
      <w:lvlText w:val=""/>
      <w:lvlJc w:val="left"/>
      <w:pPr>
        <w:tabs>
          <w:tab w:val="num" w:pos="0"/>
        </w:tabs>
        <w:ind w:left="9296" w:hanging="337"/>
      </w:pPr>
      <w:rPr>
        <w:rFonts w:ascii="Symbol" w:hAnsi="Symbol" w:cs="Symbol" w:hint="default"/>
        <w:lang w:val="en-US" w:eastAsia="en-US" w:bidi="ar-SA"/>
      </w:rPr>
    </w:lvl>
  </w:abstractNum>
  <w:abstractNum w:abstractNumId="44">
    <w:lvl w:ilvl="0">
      <w:start w:val="1"/>
      <w:numFmt w:val="lowerLetter"/>
      <w:lvlText w:val="%1)"/>
      <w:lvlJc w:val="left"/>
      <w:pPr>
        <w:tabs>
          <w:tab w:val="num" w:pos="0"/>
        </w:tabs>
        <w:ind w:left="1847" w:hanging="337"/>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772" w:hanging="337"/>
      </w:pPr>
      <w:rPr>
        <w:rFonts w:ascii="Symbol" w:hAnsi="Symbol" w:cs="Symbol" w:hint="default"/>
        <w:lang w:val="en-US" w:eastAsia="en-US" w:bidi="ar-SA"/>
      </w:rPr>
    </w:lvl>
    <w:lvl w:ilvl="2">
      <w:start w:val="0"/>
      <w:numFmt w:val="bullet"/>
      <w:lvlText w:val=""/>
      <w:lvlJc w:val="left"/>
      <w:pPr>
        <w:tabs>
          <w:tab w:val="num" w:pos="0"/>
        </w:tabs>
        <w:ind w:left="3704" w:hanging="337"/>
      </w:pPr>
      <w:rPr>
        <w:rFonts w:ascii="Symbol" w:hAnsi="Symbol" w:cs="Symbol" w:hint="default"/>
        <w:lang w:val="en-US" w:eastAsia="en-US" w:bidi="ar-SA"/>
      </w:rPr>
    </w:lvl>
    <w:lvl w:ilvl="3">
      <w:start w:val="0"/>
      <w:numFmt w:val="bullet"/>
      <w:lvlText w:val=""/>
      <w:lvlJc w:val="left"/>
      <w:pPr>
        <w:tabs>
          <w:tab w:val="num" w:pos="0"/>
        </w:tabs>
        <w:ind w:left="4636" w:hanging="337"/>
      </w:pPr>
      <w:rPr>
        <w:rFonts w:ascii="Symbol" w:hAnsi="Symbol" w:cs="Symbol" w:hint="default"/>
        <w:lang w:val="en-US" w:eastAsia="en-US" w:bidi="ar-SA"/>
      </w:rPr>
    </w:lvl>
    <w:lvl w:ilvl="4">
      <w:start w:val="0"/>
      <w:numFmt w:val="bullet"/>
      <w:lvlText w:val=""/>
      <w:lvlJc w:val="left"/>
      <w:pPr>
        <w:tabs>
          <w:tab w:val="num" w:pos="0"/>
        </w:tabs>
        <w:ind w:left="5568" w:hanging="337"/>
      </w:pPr>
      <w:rPr>
        <w:rFonts w:ascii="Symbol" w:hAnsi="Symbol" w:cs="Symbol" w:hint="default"/>
        <w:lang w:val="en-US" w:eastAsia="en-US" w:bidi="ar-SA"/>
      </w:rPr>
    </w:lvl>
    <w:lvl w:ilvl="5">
      <w:start w:val="0"/>
      <w:numFmt w:val="bullet"/>
      <w:lvlText w:val=""/>
      <w:lvlJc w:val="left"/>
      <w:pPr>
        <w:tabs>
          <w:tab w:val="num" w:pos="0"/>
        </w:tabs>
        <w:ind w:left="6500" w:hanging="337"/>
      </w:pPr>
      <w:rPr>
        <w:rFonts w:ascii="Symbol" w:hAnsi="Symbol" w:cs="Symbol" w:hint="default"/>
        <w:lang w:val="en-US" w:eastAsia="en-US" w:bidi="ar-SA"/>
      </w:rPr>
    </w:lvl>
    <w:lvl w:ilvl="6">
      <w:start w:val="0"/>
      <w:numFmt w:val="bullet"/>
      <w:lvlText w:val=""/>
      <w:lvlJc w:val="left"/>
      <w:pPr>
        <w:tabs>
          <w:tab w:val="num" w:pos="0"/>
        </w:tabs>
        <w:ind w:left="7432" w:hanging="337"/>
      </w:pPr>
      <w:rPr>
        <w:rFonts w:ascii="Symbol" w:hAnsi="Symbol" w:cs="Symbol" w:hint="default"/>
        <w:lang w:val="en-US" w:eastAsia="en-US" w:bidi="ar-SA"/>
      </w:rPr>
    </w:lvl>
    <w:lvl w:ilvl="7">
      <w:start w:val="0"/>
      <w:numFmt w:val="bullet"/>
      <w:lvlText w:val=""/>
      <w:lvlJc w:val="left"/>
      <w:pPr>
        <w:tabs>
          <w:tab w:val="num" w:pos="0"/>
        </w:tabs>
        <w:ind w:left="8364" w:hanging="337"/>
      </w:pPr>
      <w:rPr>
        <w:rFonts w:ascii="Symbol" w:hAnsi="Symbol" w:cs="Symbol" w:hint="default"/>
        <w:lang w:val="en-US" w:eastAsia="en-US" w:bidi="ar-SA"/>
      </w:rPr>
    </w:lvl>
    <w:lvl w:ilvl="8">
      <w:start w:val="0"/>
      <w:numFmt w:val="bullet"/>
      <w:lvlText w:val=""/>
      <w:lvlJc w:val="left"/>
      <w:pPr>
        <w:tabs>
          <w:tab w:val="num" w:pos="0"/>
        </w:tabs>
        <w:ind w:left="9296" w:hanging="337"/>
      </w:pPr>
      <w:rPr>
        <w:rFonts w:ascii="Symbol" w:hAnsi="Symbol" w:cs="Symbol" w:hint="default"/>
        <w:lang w:val="en-US" w:eastAsia="en-US" w:bidi="ar-SA"/>
      </w:rPr>
    </w:lvl>
  </w:abstractNum>
  <w:abstractNum w:abstractNumId="45">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46">
    <w:lvl w:ilvl="0">
      <w:start w:val="1"/>
      <w:numFmt w:val="decimal"/>
      <w:lvlText w:val="%1."/>
      <w:lvlJc w:val="left"/>
      <w:pPr>
        <w:tabs>
          <w:tab w:val="num" w:pos="0"/>
        </w:tabs>
        <w:ind w:left="2201" w:hanging="265"/>
      </w:pPr>
      <w:rPr>
        <w:sz w:val="18"/>
        <w:spacing w:val="-2"/>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3096" w:hanging="265"/>
      </w:pPr>
      <w:rPr>
        <w:rFonts w:ascii="Symbol" w:hAnsi="Symbol" w:cs="Symbol" w:hint="default"/>
        <w:lang w:val="en-US" w:eastAsia="en-US" w:bidi="ar-SA"/>
      </w:rPr>
    </w:lvl>
    <w:lvl w:ilvl="2">
      <w:start w:val="0"/>
      <w:numFmt w:val="bullet"/>
      <w:lvlText w:val=""/>
      <w:lvlJc w:val="left"/>
      <w:pPr>
        <w:tabs>
          <w:tab w:val="num" w:pos="0"/>
        </w:tabs>
        <w:ind w:left="3992" w:hanging="265"/>
      </w:pPr>
      <w:rPr>
        <w:rFonts w:ascii="Symbol" w:hAnsi="Symbol" w:cs="Symbol" w:hint="default"/>
        <w:lang w:val="en-US" w:eastAsia="en-US" w:bidi="ar-SA"/>
      </w:rPr>
    </w:lvl>
    <w:lvl w:ilvl="3">
      <w:start w:val="0"/>
      <w:numFmt w:val="bullet"/>
      <w:lvlText w:val=""/>
      <w:lvlJc w:val="left"/>
      <w:pPr>
        <w:tabs>
          <w:tab w:val="num" w:pos="0"/>
        </w:tabs>
        <w:ind w:left="4888" w:hanging="265"/>
      </w:pPr>
      <w:rPr>
        <w:rFonts w:ascii="Symbol" w:hAnsi="Symbol" w:cs="Symbol" w:hint="default"/>
        <w:lang w:val="en-US" w:eastAsia="en-US" w:bidi="ar-SA"/>
      </w:rPr>
    </w:lvl>
    <w:lvl w:ilvl="4">
      <w:start w:val="0"/>
      <w:numFmt w:val="bullet"/>
      <w:lvlText w:val=""/>
      <w:lvlJc w:val="left"/>
      <w:pPr>
        <w:tabs>
          <w:tab w:val="num" w:pos="0"/>
        </w:tabs>
        <w:ind w:left="5784" w:hanging="265"/>
      </w:pPr>
      <w:rPr>
        <w:rFonts w:ascii="Symbol" w:hAnsi="Symbol" w:cs="Symbol" w:hint="default"/>
        <w:lang w:val="en-US" w:eastAsia="en-US" w:bidi="ar-SA"/>
      </w:rPr>
    </w:lvl>
    <w:lvl w:ilvl="5">
      <w:start w:val="0"/>
      <w:numFmt w:val="bullet"/>
      <w:lvlText w:val=""/>
      <w:lvlJc w:val="left"/>
      <w:pPr>
        <w:tabs>
          <w:tab w:val="num" w:pos="0"/>
        </w:tabs>
        <w:ind w:left="6680" w:hanging="265"/>
      </w:pPr>
      <w:rPr>
        <w:rFonts w:ascii="Symbol" w:hAnsi="Symbol" w:cs="Symbol" w:hint="default"/>
        <w:lang w:val="en-US" w:eastAsia="en-US" w:bidi="ar-SA"/>
      </w:rPr>
    </w:lvl>
    <w:lvl w:ilvl="6">
      <w:start w:val="0"/>
      <w:numFmt w:val="bullet"/>
      <w:lvlText w:val=""/>
      <w:lvlJc w:val="left"/>
      <w:pPr>
        <w:tabs>
          <w:tab w:val="num" w:pos="0"/>
        </w:tabs>
        <w:ind w:left="7576" w:hanging="265"/>
      </w:pPr>
      <w:rPr>
        <w:rFonts w:ascii="Symbol" w:hAnsi="Symbol" w:cs="Symbol" w:hint="default"/>
        <w:lang w:val="en-US" w:eastAsia="en-US" w:bidi="ar-SA"/>
      </w:rPr>
    </w:lvl>
    <w:lvl w:ilvl="7">
      <w:start w:val="0"/>
      <w:numFmt w:val="bullet"/>
      <w:lvlText w:val=""/>
      <w:lvlJc w:val="left"/>
      <w:pPr>
        <w:tabs>
          <w:tab w:val="num" w:pos="0"/>
        </w:tabs>
        <w:ind w:left="8472" w:hanging="265"/>
      </w:pPr>
      <w:rPr>
        <w:rFonts w:ascii="Symbol" w:hAnsi="Symbol" w:cs="Symbol" w:hint="default"/>
        <w:lang w:val="en-US" w:eastAsia="en-US" w:bidi="ar-SA"/>
      </w:rPr>
    </w:lvl>
    <w:lvl w:ilvl="8">
      <w:start w:val="0"/>
      <w:numFmt w:val="bullet"/>
      <w:lvlText w:val=""/>
      <w:lvlJc w:val="left"/>
      <w:pPr>
        <w:tabs>
          <w:tab w:val="num" w:pos="0"/>
        </w:tabs>
        <w:ind w:left="9368" w:hanging="265"/>
      </w:pPr>
      <w:rPr>
        <w:rFonts w:ascii="Symbol" w:hAnsi="Symbol" w:cs="Symbol" w:hint="default"/>
        <w:lang w:val="en-US" w:eastAsia="en-US" w:bidi="ar-SA"/>
      </w:rPr>
    </w:lvl>
  </w:abstractNum>
  <w:abstractNum w:abstractNumId="47">
    <w:lvl w:ilvl="0">
      <w:start w:val="1"/>
      <w:numFmt w:val="lowerLetter"/>
      <w:lvlText w:val="%1)"/>
      <w:lvlJc w:val="left"/>
      <w:pPr>
        <w:tabs>
          <w:tab w:val="num" w:pos="0"/>
        </w:tabs>
        <w:ind w:left="2017" w:hanging="339"/>
      </w:pPr>
      <w:rPr>
        <w:sz w:val="18"/>
        <w:spacing w:val="-1"/>
        <w:i w:val="false"/>
        <w:b w:val="false"/>
        <w:szCs w:val="18"/>
        <w:iCs w:val="false"/>
        <w:bCs w:val="false"/>
        <w:w w:val="100"/>
        <w:rFonts w:ascii="Tahoma" w:hAnsi="Tahoma" w:eastAsia="Tahoma" w:cs="Tahoma"/>
        <w:lang w:val="en-US" w:eastAsia="en-US" w:bidi="ar-SA"/>
      </w:rPr>
    </w:lvl>
    <w:lvl w:ilvl="1">
      <w:start w:val="0"/>
      <w:numFmt w:val="bullet"/>
      <w:lvlText w:val=""/>
      <w:lvlJc w:val="left"/>
      <w:pPr>
        <w:tabs>
          <w:tab w:val="num" w:pos="0"/>
        </w:tabs>
        <w:ind w:left="2934" w:hanging="339"/>
      </w:pPr>
      <w:rPr>
        <w:rFonts w:ascii="Symbol" w:hAnsi="Symbol" w:cs="Symbol" w:hint="default"/>
        <w:lang w:val="en-US" w:eastAsia="en-US" w:bidi="ar-SA"/>
      </w:rPr>
    </w:lvl>
    <w:lvl w:ilvl="2">
      <w:start w:val="0"/>
      <w:numFmt w:val="bullet"/>
      <w:lvlText w:val=""/>
      <w:lvlJc w:val="left"/>
      <w:pPr>
        <w:tabs>
          <w:tab w:val="num" w:pos="0"/>
        </w:tabs>
        <w:ind w:left="3848" w:hanging="339"/>
      </w:pPr>
      <w:rPr>
        <w:rFonts w:ascii="Symbol" w:hAnsi="Symbol" w:cs="Symbol" w:hint="default"/>
        <w:lang w:val="en-US" w:eastAsia="en-US" w:bidi="ar-SA"/>
      </w:rPr>
    </w:lvl>
    <w:lvl w:ilvl="3">
      <w:start w:val="0"/>
      <w:numFmt w:val="bullet"/>
      <w:lvlText w:val=""/>
      <w:lvlJc w:val="left"/>
      <w:pPr>
        <w:tabs>
          <w:tab w:val="num" w:pos="0"/>
        </w:tabs>
        <w:ind w:left="4762" w:hanging="339"/>
      </w:pPr>
      <w:rPr>
        <w:rFonts w:ascii="Symbol" w:hAnsi="Symbol" w:cs="Symbol" w:hint="default"/>
        <w:lang w:val="en-US" w:eastAsia="en-US" w:bidi="ar-SA"/>
      </w:rPr>
    </w:lvl>
    <w:lvl w:ilvl="4">
      <w:start w:val="0"/>
      <w:numFmt w:val="bullet"/>
      <w:lvlText w:val=""/>
      <w:lvlJc w:val="left"/>
      <w:pPr>
        <w:tabs>
          <w:tab w:val="num" w:pos="0"/>
        </w:tabs>
        <w:ind w:left="5676" w:hanging="339"/>
      </w:pPr>
      <w:rPr>
        <w:rFonts w:ascii="Symbol" w:hAnsi="Symbol" w:cs="Symbol" w:hint="default"/>
        <w:lang w:val="en-US" w:eastAsia="en-US" w:bidi="ar-SA"/>
      </w:rPr>
    </w:lvl>
    <w:lvl w:ilvl="5">
      <w:start w:val="0"/>
      <w:numFmt w:val="bullet"/>
      <w:lvlText w:val=""/>
      <w:lvlJc w:val="left"/>
      <w:pPr>
        <w:tabs>
          <w:tab w:val="num" w:pos="0"/>
        </w:tabs>
        <w:ind w:left="6590" w:hanging="339"/>
      </w:pPr>
      <w:rPr>
        <w:rFonts w:ascii="Symbol" w:hAnsi="Symbol" w:cs="Symbol" w:hint="default"/>
        <w:lang w:val="en-US" w:eastAsia="en-US" w:bidi="ar-SA"/>
      </w:rPr>
    </w:lvl>
    <w:lvl w:ilvl="6">
      <w:start w:val="0"/>
      <w:numFmt w:val="bullet"/>
      <w:lvlText w:val=""/>
      <w:lvlJc w:val="left"/>
      <w:pPr>
        <w:tabs>
          <w:tab w:val="num" w:pos="0"/>
        </w:tabs>
        <w:ind w:left="7504" w:hanging="339"/>
      </w:pPr>
      <w:rPr>
        <w:rFonts w:ascii="Symbol" w:hAnsi="Symbol" w:cs="Symbol" w:hint="default"/>
        <w:lang w:val="en-US" w:eastAsia="en-US" w:bidi="ar-SA"/>
      </w:rPr>
    </w:lvl>
    <w:lvl w:ilvl="7">
      <w:start w:val="0"/>
      <w:numFmt w:val="bullet"/>
      <w:lvlText w:val=""/>
      <w:lvlJc w:val="left"/>
      <w:pPr>
        <w:tabs>
          <w:tab w:val="num" w:pos="0"/>
        </w:tabs>
        <w:ind w:left="8418" w:hanging="339"/>
      </w:pPr>
      <w:rPr>
        <w:rFonts w:ascii="Symbol" w:hAnsi="Symbol" w:cs="Symbol" w:hint="default"/>
        <w:lang w:val="en-US" w:eastAsia="en-US" w:bidi="ar-SA"/>
      </w:rPr>
    </w:lvl>
    <w:lvl w:ilvl="8">
      <w:start w:val="0"/>
      <w:numFmt w:val="bullet"/>
      <w:lvlText w:val=""/>
      <w:lvlJc w:val="left"/>
      <w:pPr>
        <w:tabs>
          <w:tab w:val="num" w:pos="0"/>
        </w:tabs>
        <w:ind w:left="9332" w:hanging="339"/>
      </w:pPr>
      <w:rPr>
        <w:rFonts w:ascii="Symbol" w:hAnsi="Symbol" w:cs="Symbol" w:hint="default"/>
        <w:lang w:val="en-US" w:eastAsia="en-US" w:bidi="ar-SA"/>
      </w:rPr>
    </w:lvl>
  </w:abstractNum>
  <w:abstractNum w:abstractNumId="48">
    <w:lvl w:ilvl="0">
      <w:start w:val="1"/>
      <w:numFmt w:val="decimal"/>
      <w:lvlText w:val="%1"/>
      <w:lvlJc w:val="left"/>
      <w:pPr>
        <w:tabs>
          <w:tab w:val="num" w:pos="0"/>
        </w:tabs>
        <w:ind w:left="1408" w:hanging="406"/>
      </w:pPr>
      <w:rPr>
        <w:spacing w:val="0"/>
        <w:w w:val="100"/>
        <w:lang w:val="en-US" w:eastAsia="en-US" w:bidi="ar-SA"/>
      </w:rPr>
    </w:lvl>
    <w:lvl w:ilvl="1">
      <w:start w:val="1"/>
      <w:numFmt w:val="decimal"/>
      <w:lvlText w:val="%1.%2"/>
      <w:lvlJc w:val="left"/>
      <w:pPr>
        <w:tabs>
          <w:tab w:val="num" w:pos="0"/>
        </w:tabs>
        <w:ind w:left="1545" w:hanging="543"/>
      </w:pPr>
      <w:rPr>
        <w:sz w:val="18"/>
        <w:spacing w:val="-2"/>
        <w:i w:val="false"/>
        <w:b w:val="false"/>
        <w:szCs w:val="18"/>
        <w:iCs w:val="false"/>
        <w:bCs w:val="false"/>
        <w:w w:val="100"/>
        <w:rFonts w:ascii="Tahoma" w:hAnsi="Tahoma" w:eastAsia="Tahoma" w:cs="Tahoma"/>
        <w:lang w:val="en-US" w:eastAsia="en-US" w:bidi="ar-SA"/>
      </w:rPr>
    </w:lvl>
    <w:lvl w:ilvl="2">
      <w:start w:val="1"/>
      <w:numFmt w:val="decimal"/>
      <w:lvlText w:val="%1.%2.%3"/>
      <w:lvlJc w:val="left"/>
      <w:pPr>
        <w:tabs>
          <w:tab w:val="num" w:pos="0"/>
        </w:tabs>
        <w:ind w:left="1675" w:hanging="673"/>
      </w:pPr>
      <w:rPr>
        <w:sz w:val="18"/>
        <w:spacing w:val="-3"/>
        <w:i w:val="false"/>
        <w:b w:val="false"/>
        <w:szCs w:val="18"/>
        <w:iCs w:val="false"/>
        <w:bCs w:val="false"/>
        <w:w w:val="100"/>
        <w:rFonts w:ascii="Tahoma" w:hAnsi="Tahoma" w:eastAsia="Tahoma" w:cs="Tahoma"/>
        <w:lang w:val="en-US" w:eastAsia="en-US" w:bidi="ar-SA"/>
      </w:rPr>
    </w:lvl>
    <w:lvl w:ilvl="3">
      <w:start w:val="1"/>
      <w:numFmt w:val="lowerLetter"/>
      <w:lvlText w:val="%4)"/>
      <w:lvlJc w:val="left"/>
      <w:pPr>
        <w:tabs>
          <w:tab w:val="num" w:pos="0"/>
        </w:tabs>
        <w:ind w:left="2205" w:hanging="339"/>
      </w:pPr>
      <w:rPr>
        <w:sz w:val="18"/>
        <w:spacing w:val="-1"/>
        <w:i w:val="false"/>
        <w:b w:val="false"/>
        <w:szCs w:val="18"/>
        <w:iCs w:val="false"/>
        <w:bCs w:val="false"/>
        <w:w w:val="100"/>
        <w:rFonts w:ascii="Tahoma" w:hAnsi="Tahoma" w:eastAsia="Tahoma" w:cs="Tahoma"/>
        <w:lang w:val="en-US" w:eastAsia="en-US" w:bidi="ar-SA"/>
      </w:rPr>
    </w:lvl>
    <w:lvl w:ilvl="4">
      <w:start w:val="1"/>
      <w:numFmt w:val="upperRoman"/>
      <w:lvlText w:val="%5."/>
      <w:lvlJc w:val="left"/>
      <w:pPr>
        <w:tabs>
          <w:tab w:val="num" w:pos="0"/>
        </w:tabs>
        <w:ind w:left="2356" w:hanging="464"/>
      </w:pPr>
      <w:rPr>
        <w:sz w:val="18"/>
        <w:spacing w:val="-1"/>
        <w:i w:val="false"/>
        <w:b w:val="false"/>
        <w:szCs w:val="18"/>
        <w:iCs w:val="false"/>
        <w:bCs w:val="false"/>
        <w:w w:val="100"/>
        <w:rFonts w:ascii="Tahoma" w:hAnsi="Tahoma" w:eastAsia="Tahoma" w:cs="Tahoma"/>
        <w:lang w:val="en-US" w:eastAsia="en-US" w:bidi="ar-SA"/>
      </w:rPr>
    </w:lvl>
    <w:lvl w:ilvl="5">
      <w:start w:val="1"/>
      <w:numFmt w:val="lowerRoman"/>
      <w:lvlText w:val="%6."/>
      <w:lvlJc w:val="left"/>
      <w:pPr>
        <w:tabs>
          <w:tab w:val="num" w:pos="0"/>
        </w:tabs>
        <w:ind w:left="3033" w:hanging="339"/>
      </w:pPr>
      <w:rPr>
        <w:sz w:val="18"/>
        <w:spacing w:val="-1"/>
        <w:i w:val="false"/>
        <w:b w:val="false"/>
        <w:szCs w:val="18"/>
        <w:iCs w:val="false"/>
        <w:bCs w:val="false"/>
        <w:w w:val="100"/>
        <w:rFonts w:ascii="Tahoma" w:hAnsi="Tahoma" w:eastAsia="Tahoma" w:cs="Tahoma"/>
        <w:lang w:val="en-US" w:eastAsia="en-US" w:bidi="ar-SA"/>
      </w:rPr>
    </w:lvl>
    <w:lvl w:ilvl="6">
      <w:start w:val="0"/>
      <w:numFmt w:val="bullet"/>
      <w:lvlText w:val=""/>
      <w:lvlJc w:val="left"/>
      <w:pPr>
        <w:tabs>
          <w:tab w:val="num" w:pos="0"/>
        </w:tabs>
        <w:ind w:left="3040" w:hanging="339"/>
      </w:pPr>
      <w:rPr>
        <w:rFonts w:ascii="Symbol" w:hAnsi="Symbol" w:cs="Symbol" w:hint="default"/>
        <w:lang w:val="en-US" w:eastAsia="en-US" w:bidi="ar-SA"/>
      </w:rPr>
    </w:lvl>
    <w:lvl w:ilvl="7">
      <w:start w:val="0"/>
      <w:numFmt w:val="bullet"/>
      <w:lvlText w:val=""/>
      <w:lvlJc w:val="left"/>
      <w:pPr>
        <w:tabs>
          <w:tab w:val="num" w:pos="0"/>
        </w:tabs>
        <w:ind w:left="5070" w:hanging="339"/>
      </w:pPr>
      <w:rPr>
        <w:rFonts w:ascii="Symbol" w:hAnsi="Symbol" w:cs="Symbol" w:hint="default"/>
        <w:lang w:val="en-US" w:eastAsia="en-US" w:bidi="ar-SA"/>
      </w:rPr>
    </w:lvl>
    <w:lvl w:ilvl="8">
      <w:start w:val="0"/>
      <w:numFmt w:val="bullet"/>
      <w:lvlText w:val=""/>
      <w:lvlJc w:val="left"/>
      <w:pPr>
        <w:tabs>
          <w:tab w:val="num" w:pos="0"/>
        </w:tabs>
        <w:ind w:left="7100" w:hanging="339"/>
      </w:pPr>
      <w:rPr>
        <w:rFonts w:ascii="Symbol" w:hAnsi="Symbol" w:cs="Symbol" w:hint="default"/>
        <w:lang w:val="en-US" w:eastAsia="en-US" w:bidi="ar-SA"/>
      </w:rPr>
    </w:lvl>
  </w:abstractNum>
  <w:abstractNum w:abstractNumId="49">
    <w:lvl w:ilvl="0">
      <w:start w:val="1"/>
      <w:numFmt w:val="decimal"/>
      <w:lvlText w:val="%1"/>
      <w:lvlJc w:val="left"/>
      <w:pPr>
        <w:tabs>
          <w:tab w:val="num" w:pos="0"/>
        </w:tabs>
        <w:ind w:left="1453" w:hanging="451"/>
      </w:pPr>
      <w:rPr>
        <w:sz w:val="22"/>
        <w:spacing w:val="0"/>
        <w:i w:val="false"/>
        <w:b w:val="false"/>
        <w:szCs w:val="22"/>
        <w:iCs w:val="false"/>
        <w:bCs w:val="false"/>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1905" w:hanging="677"/>
      </w:pPr>
      <w:rPr>
        <w:sz w:val="22"/>
        <w:spacing w:val="0"/>
        <w:i w:val="false"/>
        <w:b w:val="false"/>
        <w:szCs w:val="22"/>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2356" w:hanging="902"/>
      </w:pPr>
      <w:rPr>
        <w:sz w:val="22"/>
        <w:spacing w:val="0"/>
        <w:i w:val="false"/>
        <w:b w:val="false"/>
        <w:szCs w:val="22"/>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460" w:hanging="902"/>
      </w:pPr>
      <w:rPr>
        <w:rFonts w:ascii="Symbol" w:hAnsi="Symbol" w:cs="Symbol" w:hint="default"/>
        <w:lang w:val="en-US" w:eastAsia="en-US" w:bidi="ar-SA"/>
      </w:rPr>
    </w:lvl>
    <w:lvl w:ilvl="4">
      <w:start w:val="0"/>
      <w:numFmt w:val="bullet"/>
      <w:lvlText w:val=""/>
      <w:lvlJc w:val="left"/>
      <w:pPr>
        <w:tabs>
          <w:tab w:val="num" w:pos="0"/>
        </w:tabs>
        <w:ind w:left="4560" w:hanging="902"/>
      </w:pPr>
      <w:rPr>
        <w:rFonts w:ascii="Symbol" w:hAnsi="Symbol" w:cs="Symbol" w:hint="default"/>
        <w:lang w:val="en-US" w:eastAsia="en-US" w:bidi="ar-SA"/>
      </w:rPr>
    </w:lvl>
    <w:lvl w:ilvl="5">
      <w:start w:val="0"/>
      <w:numFmt w:val="bullet"/>
      <w:lvlText w:val=""/>
      <w:lvlJc w:val="left"/>
      <w:pPr>
        <w:tabs>
          <w:tab w:val="num" w:pos="0"/>
        </w:tabs>
        <w:ind w:left="5660" w:hanging="902"/>
      </w:pPr>
      <w:rPr>
        <w:rFonts w:ascii="Symbol" w:hAnsi="Symbol" w:cs="Symbol" w:hint="default"/>
        <w:lang w:val="en-US" w:eastAsia="en-US" w:bidi="ar-SA"/>
      </w:rPr>
    </w:lvl>
    <w:lvl w:ilvl="6">
      <w:start w:val="0"/>
      <w:numFmt w:val="bullet"/>
      <w:lvlText w:val=""/>
      <w:lvlJc w:val="left"/>
      <w:pPr>
        <w:tabs>
          <w:tab w:val="num" w:pos="0"/>
        </w:tabs>
        <w:ind w:left="6760" w:hanging="902"/>
      </w:pPr>
      <w:rPr>
        <w:rFonts w:ascii="Symbol" w:hAnsi="Symbol" w:cs="Symbol" w:hint="default"/>
        <w:lang w:val="en-US" w:eastAsia="en-US" w:bidi="ar-SA"/>
      </w:rPr>
    </w:lvl>
    <w:lvl w:ilvl="7">
      <w:start w:val="0"/>
      <w:numFmt w:val="bullet"/>
      <w:lvlText w:val=""/>
      <w:lvlJc w:val="left"/>
      <w:pPr>
        <w:tabs>
          <w:tab w:val="num" w:pos="0"/>
        </w:tabs>
        <w:ind w:left="7860" w:hanging="902"/>
      </w:pPr>
      <w:rPr>
        <w:rFonts w:ascii="Symbol" w:hAnsi="Symbol" w:cs="Symbol" w:hint="default"/>
        <w:lang w:val="en-US" w:eastAsia="en-US" w:bidi="ar-SA"/>
      </w:rPr>
    </w:lvl>
    <w:lvl w:ilvl="8">
      <w:start w:val="0"/>
      <w:numFmt w:val="bullet"/>
      <w:lvlText w:val=""/>
      <w:lvlJc w:val="left"/>
      <w:pPr>
        <w:tabs>
          <w:tab w:val="num" w:pos="0"/>
        </w:tabs>
        <w:ind w:left="8960" w:hanging="902"/>
      </w:pPr>
      <w:rPr>
        <w:rFonts w:ascii="Symbol" w:hAnsi="Symbol" w:cs="Symbol" w:hint="default"/>
        <w:lang w:val="en-US" w:eastAsia="en-US" w:bidi="ar-SA"/>
      </w:rPr>
    </w:lvl>
  </w:abstractNum>
  <w:abstractNum w:abstractNumId="50">
    <w:lvl w:ilvl="0">
      <w:start w:val="1"/>
      <w:numFmt w:val="decimal"/>
      <w:lvlText w:val="%1."/>
      <w:lvlJc w:val="left"/>
      <w:pPr>
        <w:tabs>
          <w:tab w:val="num" w:pos="0"/>
        </w:tabs>
        <w:ind w:left="1830" w:hanging="676"/>
      </w:pPr>
      <w:rPr>
        <w:sz w:val="20"/>
        <w:spacing w:val="-1"/>
        <w:i w:val="false"/>
        <w:b w:val="false"/>
        <w:szCs w:val="20"/>
        <w:iCs w:val="false"/>
        <w:bCs w:val="false"/>
        <w:w w:val="100"/>
        <w:rFonts w:ascii="Tahoma" w:hAnsi="Tahoma" w:eastAsia="Tahoma" w:cs="Tahoma"/>
        <w:lang w:val="en-US" w:eastAsia="en-US" w:bidi="ar-SA"/>
      </w:rPr>
    </w:lvl>
    <w:lvl w:ilvl="1">
      <w:start w:val="1"/>
      <w:numFmt w:val="decimal"/>
      <w:lvlText w:val="%1.%2"/>
      <w:lvlJc w:val="left"/>
      <w:pPr>
        <w:tabs>
          <w:tab w:val="num" w:pos="0"/>
        </w:tabs>
        <w:ind w:left="2376" w:hanging="421"/>
      </w:pPr>
      <w:rPr>
        <w:sz w:val="20"/>
        <w:spacing w:val="-1"/>
        <w:i w:val="false"/>
        <w:b w:val="false"/>
        <w:szCs w:val="20"/>
        <w:iCs w:val="false"/>
        <w:bCs w:val="false"/>
        <w:w w:val="100"/>
        <w:rFonts w:ascii="Tahoma" w:hAnsi="Tahoma" w:eastAsia="Tahoma" w:cs="Tahoma"/>
        <w:lang w:val="en-US" w:eastAsia="en-US" w:bidi="ar-SA"/>
      </w:rPr>
    </w:lvl>
    <w:lvl w:ilvl="2">
      <w:start w:val="0"/>
      <w:numFmt w:val="bullet"/>
      <w:lvlText w:val=""/>
      <w:lvlJc w:val="left"/>
      <w:pPr>
        <w:tabs>
          <w:tab w:val="num" w:pos="0"/>
        </w:tabs>
        <w:ind w:left="3355" w:hanging="421"/>
      </w:pPr>
      <w:rPr>
        <w:rFonts w:ascii="Symbol" w:hAnsi="Symbol" w:cs="Symbol" w:hint="default"/>
        <w:lang w:val="en-US" w:eastAsia="en-US" w:bidi="ar-SA"/>
      </w:rPr>
    </w:lvl>
    <w:lvl w:ilvl="3">
      <w:start w:val="0"/>
      <w:numFmt w:val="bullet"/>
      <w:lvlText w:val=""/>
      <w:lvlJc w:val="left"/>
      <w:pPr>
        <w:tabs>
          <w:tab w:val="num" w:pos="0"/>
        </w:tabs>
        <w:ind w:left="4331" w:hanging="421"/>
      </w:pPr>
      <w:rPr>
        <w:rFonts w:ascii="Symbol" w:hAnsi="Symbol" w:cs="Symbol" w:hint="default"/>
        <w:lang w:val="en-US" w:eastAsia="en-US" w:bidi="ar-SA"/>
      </w:rPr>
    </w:lvl>
    <w:lvl w:ilvl="4">
      <w:start w:val="0"/>
      <w:numFmt w:val="bullet"/>
      <w:lvlText w:val=""/>
      <w:lvlJc w:val="left"/>
      <w:pPr>
        <w:tabs>
          <w:tab w:val="num" w:pos="0"/>
        </w:tabs>
        <w:ind w:left="5306" w:hanging="421"/>
      </w:pPr>
      <w:rPr>
        <w:rFonts w:ascii="Symbol" w:hAnsi="Symbol" w:cs="Symbol" w:hint="default"/>
        <w:lang w:val="en-US" w:eastAsia="en-US" w:bidi="ar-SA"/>
      </w:rPr>
    </w:lvl>
    <w:lvl w:ilvl="5">
      <w:start w:val="0"/>
      <w:numFmt w:val="bullet"/>
      <w:lvlText w:val=""/>
      <w:lvlJc w:val="left"/>
      <w:pPr>
        <w:tabs>
          <w:tab w:val="num" w:pos="0"/>
        </w:tabs>
        <w:ind w:left="6282" w:hanging="421"/>
      </w:pPr>
      <w:rPr>
        <w:rFonts w:ascii="Symbol" w:hAnsi="Symbol" w:cs="Symbol" w:hint="default"/>
        <w:lang w:val="en-US" w:eastAsia="en-US" w:bidi="ar-SA"/>
      </w:rPr>
    </w:lvl>
    <w:lvl w:ilvl="6">
      <w:start w:val="0"/>
      <w:numFmt w:val="bullet"/>
      <w:lvlText w:val=""/>
      <w:lvlJc w:val="left"/>
      <w:pPr>
        <w:tabs>
          <w:tab w:val="num" w:pos="0"/>
        </w:tabs>
        <w:ind w:left="7257" w:hanging="421"/>
      </w:pPr>
      <w:rPr>
        <w:rFonts w:ascii="Symbol" w:hAnsi="Symbol" w:cs="Symbol" w:hint="default"/>
        <w:lang w:val="en-US" w:eastAsia="en-US" w:bidi="ar-SA"/>
      </w:rPr>
    </w:lvl>
    <w:lvl w:ilvl="7">
      <w:start w:val="0"/>
      <w:numFmt w:val="bullet"/>
      <w:lvlText w:val=""/>
      <w:lvlJc w:val="left"/>
      <w:pPr>
        <w:tabs>
          <w:tab w:val="num" w:pos="0"/>
        </w:tabs>
        <w:ind w:left="8233" w:hanging="421"/>
      </w:pPr>
      <w:rPr>
        <w:rFonts w:ascii="Symbol" w:hAnsi="Symbol" w:cs="Symbol" w:hint="default"/>
        <w:lang w:val="en-US" w:eastAsia="en-US" w:bidi="ar-SA"/>
      </w:rPr>
    </w:lvl>
    <w:lvl w:ilvl="8">
      <w:start w:val="0"/>
      <w:numFmt w:val="bullet"/>
      <w:lvlText w:val=""/>
      <w:lvlJc w:val="left"/>
      <w:pPr>
        <w:tabs>
          <w:tab w:val="num" w:pos="0"/>
        </w:tabs>
        <w:ind w:left="9208" w:hanging="421"/>
      </w:pPr>
      <w:rPr>
        <w:rFonts w:ascii="Symbol" w:hAnsi="Symbol" w:cs="Symbol" w:hint="default"/>
        <w:lang w:val="en-US" w:eastAsia="en-US" w:bidi="ar-SA"/>
      </w:rPr>
    </w:lvl>
  </w:abstractNum>
  <w:abstractNum w:abstractNumId="51">
    <w:lvl w:ilvl="0">
      <w:start w:val="1"/>
      <w:numFmt w:val="decimal"/>
      <w:lvlText w:val="%1-"/>
      <w:lvlJc w:val="left"/>
      <w:pPr>
        <w:tabs>
          <w:tab w:val="num" w:pos="0"/>
        </w:tabs>
        <w:ind w:left="1954" w:hanging="337"/>
      </w:pPr>
      <w:rPr>
        <w:sz w:val="22"/>
        <w:spacing w:val="0"/>
        <w:i w:val="false"/>
        <w:b w:val="false"/>
        <w:szCs w:val="22"/>
        <w:iCs w:val="false"/>
        <w:bCs w:val="false"/>
        <w:w w:val="100"/>
        <w:rFonts w:ascii="Times New Roman" w:hAnsi="Times New Roman" w:eastAsia="Times New Roman" w:cs="Times New Roman"/>
        <w:color w:val="FFFFFF"/>
        <w:lang w:val="en-US" w:eastAsia="en-US" w:bidi="ar-SA"/>
      </w:rPr>
    </w:lvl>
    <w:lvl w:ilvl="1">
      <w:start w:val="0"/>
      <w:numFmt w:val="bullet"/>
      <w:lvlText w:val=""/>
      <w:lvlJc w:val="left"/>
      <w:pPr>
        <w:tabs>
          <w:tab w:val="num" w:pos="0"/>
        </w:tabs>
        <w:ind w:left="2880" w:hanging="337"/>
      </w:pPr>
      <w:rPr>
        <w:rFonts w:ascii="Symbol" w:hAnsi="Symbol" w:cs="Symbol" w:hint="default"/>
        <w:lang w:val="en-US" w:eastAsia="en-US" w:bidi="ar-SA"/>
      </w:rPr>
    </w:lvl>
    <w:lvl w:ilvl="2">
      <w:start w:val="0"/>
      <w:numFmt w:val="bullet"/>
      <w:lvlText w:val=""/>
      <w:lvlJc w:val="left"/>
      <w:pPr>
        <w:tabs>
          <w:tab w:val="num" w:pos="0"/>
        </w:tabs>
        <w:ind w:left="3800" w:hanging="337"/>
      </w:pPr>
      <w:rPr>
        <w:rFonts w:ascii="Symbol" w:hAnsi="Symbol" w:cs="Symbol" w:hint="default"/>
        <w:lang w:val="en-US" w:eastAsia="en-US" w:bidi="ar-SA"/>
      </w:rPr>
    </w:lvl>
    <w:lvl w:ilvl="3">
      <w:start w:val="0"/>
      <w:numFmt w:val="bullet"/>
      <w:lvlText w:val=""/>
      <w:lvlJc w:val="left"/>
      <w:pPr>
        <w:tabs>
          <w:tab w:val="num" w:pos="0"/>
        </w:tabs>
        <w:ind w:left="4720" w:hanging="337"/>
      </w:pPr>
      <w:rPr>
        <w:rFonts w:ascii="Symbol" w:hAnsi="Symbol" w:cs="Symbol" w:hint="default"/>
        <w:lang w:val="en-US" w:eastAsia="en-US" w:bidi="ar-SA"/>
      </w:rPr>
    </w:lvl>
    <w:lvl w:ilvl="4">
      <w:start w:val="0"/>
      <w:numFmt w:val="bullet"/>
      <w:lvlText w:val=""/>
      <w:lvlJc w:val="left"/>
      <w:pPr>
        <w:tabs>
          <w:tab w:val="num" w:pos="0"/>
        </w:tabs>
        <w:ind w:left="5640" w:hanging="337"/>
      </w:pPr>
      <w:rPr>
        <w:rFonts w:ascii="Symbol" w:hAnsi="Symbol" w:cs="Symbol" w:hint="default"/>
        <w:lang w:val="en-US" w:eastAsia="en-US" w:bidi="ar-SA"/>
      </w:rPr>
    </w:lvl>
    <w:lvl w:ilvl="5">
      <w:start w:val="0"/>
      <w:numFmt w:val="bullet"/>
      <w:lvlText w:val=""/>
      <w:lvlJc w:val="left"/>
      <w:pPr>
        <w:tabs>
          <w:tab w:val="num" w:pos="0"/>
        </w:tabs>
        <w:ind w:left="6560" w:hanging="337"/>
      </w:pPr>
      <w:rPr>
        <w:rFonts w:ascii="Symbol" w:hAnsi="Symbol" w:cs="Symbol" w:hint="default"/>
        <w:lang w:val="en-US" w:eastAsia="en-US" w:bidi="ar-SA"/>
      </w:rPr>
    </w:lvl>
    <w:lvl w:ilvl="6">
      <w:start w:val="0"/>
      <w:numFmt w:val="bullet"/>
      <w:lvlText w:val=""/>
      <w:lvlJc w:val="left"/>
      <w:pPr>
        <w:tabs>
          <w:tab w:val="num" w:pos="0"/>
        </w:tabs>
        <w:ind w:left="7480" w:hanging="337"/>
      </w:pPr>
      <w:rPr>
        <w:rFonts w:ascii="Symbol" w:hAnsi="Symbol" w:cs="Symbol" w:hint="default"/>
        <w:lang w:val="en-US" w:eastAsia="en-US" w:bidi="ar-SA"/>
      </w:rPr>
    </w:lvl>
    <w:lvl w:ilvl="7">
      <w:start w:val="0"/>
      <w:numFmt w:val="bullet"/>
      <w:lvlText w:val=""/>
      <w:lvlJc w:val="left"/>
      <w:pPr>
        <w:tabs>
          <w:tab w:val="num" w:pos="0"/>
        </w:tabs>
        <w:ind w:left="8400" w:hanging="337"/>
      </w:pPr>
      <w:rPr>
        <w:rFonts w:ascii="Symbol" w:hAnsi="Symbol" w:cs="Symbol" w:hint="default"/>
        <w:lang w:val="en-US" w:eastAsia="en-US" w:bidi="ar-SA"/>
      </w:rPr>
    </w:lvl>
    <w:lvl w:ilvl="8">
      <w:start w:val="0"/>
      <w:numFmt w:val="bullet"/>
      <w:lvlText w:val=""/>
      <w:lvlJc w:val="left"/>
      <w:pPr>
        <w:tabs>
          <w:tab w:val="num" w:pos="0"/>
        </w:tabs>
        <w:ind w:left="9320" w:hanging="337"/>
      </w:pPr>
      <w:rPr>
        <w:rFonts w:ascii="Symbol" w:hAnsi="Symbol" w:cs="Symbol" w:hint="default"/>
        <w:lang w:val="en-US" w:eastAsia="en-US" w:bidi="ar-SA"/>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ahoma" w:hAnsi="Tahoma" w:eastAsia="Tahoma" w:cs="Tahoma"/>
      <w:color w:val="auto"/>
      <w:kern w:val="0"/>
      <w:sz w:val="22"/>
      <w:szCs w:val="22"/>
      <w:lang w:val="en-US" w:eastAsia="en-US" w:bidi="ar-SA"/>
    </w:rPr>
  </w:style>
  <w:style w:type="paragraph" w:styleId="Heading1">
    <w:name w:val="Heading 1"/>
    <w:basedOn w:val="Normal"/>
    <w:uiPriority w:val="1"/>
    <w:qFormat/>
    <w:pPr>
      <w:outlineLvl w:val="1"/>
    </w:pPr>
    <w:rPr>
      <w:rFonts w:ascii="Times New Roman" w:hAnsi="Times New Roman" w:eastAsia="Times New Roman" w:cs="Times New Roman"/>
      <w:b/>
      <w:bCs/>
      <w:sz w:val="56"/>
      <w:szCs w:val="56"/>
      <w:lang w:val="en-US" w:eastAsia="en-US" w:bidi="ar-SA"/>
    </w:rPr>
  </w:style>
  <w:style w:type="paragraph" w:styleId="Heading2">
    <w:name w:val="Heading 2"/>
    <w:basedOn w:val="Normal"/>
    <w:uiPriority w:val="1"/>
    <w:qFormat/>
    <w:pPr>
      <w:ind w:hanging="404" w:left="1407"/>
      <w:outlineLvl w:val="2"/>
    </w:pPr>
    <w:rPr>
      <w:rFonts w:ascii="Tahoma" w:hAnsi="Tahoma" w:eastAsia="Tahoma" w:cs="Tahoma"/>
      <w:b/>
      <w:b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ahoma" w:hAnsi="Tahoma" w:eastAsia="Tahoma" w:cs="Tahoma"/>
      <w:sz w:val="18"/>
      <w:szCs w:val="18"/>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00" w:after="0"/>
      <w:ind w:hanging="451" w:left="1452"/>
    </w:pPr>
    <w:rPr>
      <w:rFonts w:ascii="Times New Roman" w:hAnsi="Times New Roman" w:eastAsia="Times New Roman" w:cs="Times New Roman"/>
      <w:sz w:val="22"/>
      <w:szCs w:val="22"/>
      <w:lang w:val="en-US" w:eastAsia="en-US" w:bidi="ar-SA"/>
    </w:rPr>
  </w:style>
  <w:style w:type="paragraph" w:styleId="TOC2">
    <w:name w:val="TOC 2"/>
    <w:basedOn w:val="Normal"/>
    <w:uiPriority w:val="1"/>
    <w:qFormat/>
    <w:pPr>
      <w:spacing w:before="100" w:after="0"/>
      <w:ind w:hanging="676" w:left="1904"/>
    </w:pPr>
    <w:rPr>
      <w:rFonts w:ascii="Times New Roman" w:hAnsi="Times New Roman" w:eastAsia="Times New Roman" w:cs="Times New Roman"/>
      <w:sz w:val="22"/>
      <w:szCs w:val="22"/>
      <w:lang w:val="en-US" w:eastAsia="en-US" w:bidi="ar-SA"/>
    </w:rPr>
  </w:style>
  <w:style w:type="paragraph" w:styleId="TOC3">
    <w:name w:val="TOC 3"/>
    <w:basedOn w:val="Normal"/>
    <w:uiPriority w:val="1"/>
    <w:qFormat/>
    <w:pPr>
      <w:spacing w:before="100" w:after="0"/>
      <w:ind w:hanging="901" w:left="2355"/>
    </w:pPr>
    <w:rPr>
      <w:rFonts w:ascii="Times New Roman" w:hAnsi="Times New Roman" w:eastAsia="Times New Roman" w:cs="Times New Roman"/>
      <w:sz w:val="22"/>
      <w:szCs w:val="22"/>
      <w:lang w:val="en-US" w:eastAsia="en-US" w:bidi="ar-SA"/>
    </w:rPr>
  </w:style>
  <w:style w:type="paragraph" w:styleId="Title">
    <w:name w:val="Title"/>
    <w:basedOn w:val="Normal"/>
    <w:uiPriority w:val="1"/>
    <w:qFormat/>
    <w:pPr>
      <w:ind w:hanging="466" w:left="1655" w:right="3364"/>
    </w:pPr>
    <w:rPr>
      <w:rFonts w:ascii="Tahoma" w:hAnsi="Tahoma" w:eastAsia="Tahoma" w:cs="Tahoma"/>
      <w:b/>
      <w:bCs/>
      <w:sz w:val="69"/>
      <w:szCs w:val="69"/>
      <w:lang w:val="en-US" w:eastAsia="en-US" w:bidi="ar-SA"/>
    </w:rPr>
  </w:style>
  <w:style w:type="paragraph" w:styleId="ListParagraph">
    <w:name w:val="List Paragraph"/>
    <w:basedOn w:val="Normal"/>
    <w:uiPriority w:val="1"/>
    <w:qFormat/>
    <w:pPr>
      <w:ind w:hanging="339" w:left="2017"/>
    </w:pPr>
    <w:rPr>
      <w:rFonts w:ascii="Tahoma" w:hAnsi="Tahoma" w:eastAsia="Tahoma" w:cs="Tahoma"/>
      <w:lang w:val="en-US" w:eastAsia="en-US" w:bidi="ar-SA"/>
    </w:rPr>
  </w:style>
  <w:style w:type="paragraph" w:styleId="TableParagraph">
    <w:name w:val="Table Paragraph"/>
    <w:basedOn w:val="Normal"/>
    <w:uiPriority w:val="1"/>
    <w:qFormat/>
    <w:pPr>
      <w:spacing w:before="49" w:after="0"/>
      <w:ind w:left="105"/>
    </w:pPr>
    <w:rPr>
      <w:rFonts w:ascii="Tahoma" w:hAnsi="Tahoma" w:eastAsia="Tahoma" w:cs="Tahoma"/>
      <w:lang w:val="en-US"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HeaderLeft">
    <w:name w:val="Header Left"/>
    <w:basedOn w:val="Header"/>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jpeg"/><Relationship Id="rId10" Type="http://schemas.openxmlformats.org/officeDocument/2006/relationships/image" Target="media/image2.jpe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image" Target="media/image2.jpeg"/><Relationship Id="rId18" Type="http://schemas.openxmlformats.org/officeDocument/2006/relationships/image" Target="media/image2.jpeg"/><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footer" Target="footer1.xml"/><Relationship Id="rId22" Type="http://schemas.openxmlformats.org/officeDocument/2006/relationships/header" Target="header12.xml"/><Relationship Id="rId23" Type="http://schemas.openxmlformats.org/officeDocument/2006/relationships/header" Target="header13.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header" Target="header14.xml"/><Relationship Id="rId27" Type="http://schemas.openxmlformats.org/officeDocument/2006/relationships/footer" Target="footer4.xml"/><Relationship Id="rId28" Type="http://schemas.openxmlformats.org/officeDocument/2006/relationships/header" Target="header15.xml"/><Relationship Id="rId29" Type="http://schemas.openxmlformats.org/officeDocument/2006/relationships/header" Target="header16.xml"/><Relationship Id="rId30" Type="http://schemas.openxmlformats.org/officeDocument/2006/relationships/footer" Target="footer5.xml"/><Relationship Id="rId31" Type="http://schemas.openxmlformats.org/officeDocument/2006/relationships/footer" Target="footer6.xml"/><Relationship Id="rId32" Type="http://schemas.openxmlformats.org/officeDocument/2006/relationships/header" Target="header17.xml"/><Relationship Id="rId33" Type="http://schemas.openxmlformats.org/officeDocument/2006/relationships/header" Target="header18.xml"/><Relationship Id="rId34" Type="http://schemas.openxmlformats.org/officeDocument/2006/relationships/footer" Target="footer7.xml"/><Relationship Id="rId35" Type="http://schemas.openxmlformats.org/officeDocument/2006/relationships/footer" Target="footer8.xml"/><Relationship Id="rId36" Type="http://schemas.openxmlformats.org/officeDocument/2006/relationships/header" Target="header19.xml"/><Relationship Id="rId37" Type="http://schemas.openxmlformats.org/officeDocument/2006/relationships/header" Target="header20.xml"/><Relationship Id="rId38" Type="http://schemas.openxmlformats.org/officeDocument/2006/relationships/footer" Target="footer9.xml"/><Relationship Id="rId39" Type="http://schemas.openxmlformats.org/officeDocument/2006/relationships/footer" Target="footer10.xml"/><Relationship Id="rId40" Type="http://schemas.openxmlformats.org/officeDocument/2006/relationships/header" Target="header21.xml"/><Relationship Id="rId41" Type="http://schemas.openxmlformats.org/officeDocument/2006/relationships/header" Target="header22.xml"/><Relationship Id="rId42" Type="http://schemas.openxmlformats.org/officeDocument/2006/relationships/footer" Target="footer11.xml"/><Relationship Id="rId43" Type="http://schemas.openxmlformats.org/officeDocument/2006/relationships/footer" Target="footer12.xml"/><Relationship Id="rId44" Type="http://schemas.openxmlformats.org/officeDocument/2006/relationships/header" Target="header23.xml"/><Relationship Id="rId45" Type="http://schemas.openxmlformats.org/officeDocument/2006/relationships/header" Target="header24.xml"/><Relationship Id="rId46" Type="http://schemas.openxmlformats.org/officeDocument/2006/relationships/footer" Target="footer13.xml"/><Relationship Id="rId47" Type="http://schemas.openxmlformats.org/officeDocument/2006/relationships/footer" Target="footer14.xml"/><Relationship Id="rId48" Type="http://schemas.openxmlformats.org/officeDocument/2006/relationships/header" Target="header25.xml"/><Relationship Id="rId49" Type="http://schemas.openxmlformats.org/officeDocument/2006/relationships/header" Target="header26.xml"/><Relationship Id="rId50" Type="http://schemas.openxmlformats.org/officeDocument/2006/relationships/footer" Target="footer15.xml"/><Relationship Id="rId51" Type="http://schemas.openxmlformats.org/officeDocument/2006/relationships/footer" Target="footer16.xml"/><Relationship Id="rId52" Type="http://schemas.openxmlformats.org/officeDocument/2006/relationships/header" Target="header27.xml"/><Relationship Id="rId53" Type="http://schemas.openxmlformats.org/officeDocument/2006/relationships/header" Target="header28.xml"/><Relationship Id="rId54" Type="http://schemas.openxmlformats.org/officeDocument/2006/relationships/footer" Target="footer17.xml"/><Relationship Id="rId55" Type="http://schemas.openxmlformats.org/officeDocument/2006/relationships/footer" Target="footer18.xml"/><Relationship Id="rId56" Type="http://schemas.openxmlformats.org/officeDocument/2006/relationships/header" Target="header29.xml"/><Relationship Id="rId57" Type="http://schemas.openxmlformats.org/officeDocument/2006/relationships/header" Target="header30.xml"/><Relationship Id="rId58" Type="http://schemas.openxmlformats.org/officeDocument/2006/relationships/footer" Target="footer19.xml"/><Relationship Id="rId59" Type="http://schemas.openxmlformats.org/officeDocument/2006/relationships/footer" Target="footer20.xml"/><Relationship Id="rId60" Type="http://schemas.openxmlformats.org/officeDocument/2006/relationships/header" Target="header31.xml"/><Relationship Id="rId61" Type="http://schemas.openxmlformats.org/officeDocument/2006/relationships/header" Target="header32.xml"/><Relationship Id="rId62" Type="http://schemas.openxmlformats.org/officeDocument/2006/relationships/footer" Target="footer21.xml"/><Relationship Id="rId63" Type="http://schemas.openxmlformats.org/officeDocument/2006/relationships/footer" Target="footer22.xml"/><Relationship Id="rId64" Type="http://schemas.openxmlformats.org/officeDocument/2006/relationships/header" Target="header33.xml"/><Relationship Id="rId65" Type="http://schemas.openxmlformats.org/officeDocument/2006/relationships/header" Target="header34.xml"/><Relationship Id="rId66" Type="http://schemas.openxmlformats.org/officeDocument/2006/relationships/footer" Target="footer23.xml"/><Relationship Id="rId67" Type="http://schemas.openxmlformats.org/officeDocument/2006/relationships/footer" Target="footer24.xml"/><Relationship Id="rId68" Type="http://schemas.openxmlformats.org/officeDocument/2006/relationships/header" Target="header35.xml"/><Relationship Id="rId69" Type="http://schemas.openxmlformats.org/officeDocument/2006/relationships/header" Target="header36.xml"/><Relationship Id="rId70" Type="http://schemas.openxmlformats.org/officeDocument/2006/relationships/footer" Target="footer25.xml"/><Relationship Id="rId71" Type="http://schemas.openxmlformats.org/officeDocument/2006/relationships/footer" Target="footer26.xml"/><Relationship Id="rId72" Type="http://schemas.openxmlformats.org/officeDocument/2006/relationships/header" Target="header37.xml"/><Relationship Id="rId73" Type="http://schemas.openxmlformats.org/officeDocument/2006/relationships/header" Target="header38.xml"/><Relationship Id="rId74" Type="http://schemas.openxmlformats.org/officeDocument/2006/relationships/footer" Target="footer27.xml"/><Relationship Id="rId75" Type="http://schemas.openxmlformats.org/officeDocument/2006/relationships/footer" Target="footer28.xml"/><Relationship Id="rId76" Type="http://schemas.openxmlformats.org/officeDocument/2006/relationships/header" Target="header39.xml"/><Relationship Id="rId77" Type="http://schemas.openxmlformats.org/officeDocument/2006/relationships/header" Target="header40.xml"/><Relationship Id="rId78" Type="http://schemas.openxmlformats.org/officeDocument/2006/relationships/footer" Target="footer29.xml"/><Relationship Id="rId79" Type="http://schemas.openxmlformats.org/officeDocument/2006/relationships/footer" Target="footer30.xml"/><Relationship Id="rId80" Type="http://schemas.openxmlformats.org/officeDocument/2006/relationships/header" Target="header41.xml"/><Relationship Id="rId81" Type="http://schemas.openxmlformats.org/officeDocument/2006/relationships/header" Target="header42.xml"/><Relationship Id="rId82" Type="http://schemas.openxmlformats.org/officeDocument/2006/relationships/footer" Target="footer31.xml"/><Relationship Id="rId83" Type="http://schemas.openxmlformats.org/officeDocument/2006/relationships/footer" Target="footer32.xml"/><Relationship Id="rId84" Type="http://schemas.openxmlformats.org/officeDocument/2006/relationships/header" Target="header43.xml"/><Relationship Id="rId85" Type="http://schemas.openxmlformats.org/officeDocument/2006/relationships/header" Target="header44.xml"/><Relationship Id="rId86" Type="http://schemas.openxmlformats.org/officeDocument/2006/relationships/footer" Target="footer33.xml"/><Relationship Id="rId87" Type="http://schemas.openxmlformats.org/officeDocument/2006/relationships/footer" Target="footer34.xml"/><Relationship Id="rId88" Type="http://schemas.openxmlformats.org/officeDocument/2006/relationships/header" Target="header45.xml"/><Relationship Id="rId89" Type="http://schemas.openxmlformats.org/officeDocument/2006/relationships/header" Target="header46.xml"/><Relationship Id="rId90" Type="http://schemas.openxmlformats.org/officeDocument/2006/relationships/footer" Target="footer35.xml"/><Relationship Id="rId91" Type="http://schemas.openxmlformats.org/officeDocument/2006/relationships/footer" Target="footer36.xml"/><Relationship Id="rId92" Type="http://schemas.openxmlformats.org/officeDocument/2006/relationships/header" Target="header47.xml"/><Relationship Id="rId93" Type="http://schemas.openxmlformats.org/officeDocument/2006/relationships/header" Target="header48.xml"/><Relationship Id="rId94" Type="http://schemas.openxmlformats.org/officeDocument/2006/relationships/footer" Target="footer37.xml"/><Relationship Id="rId95" Type="http://schemas.openxmlformats.org/officeDocument/2006/relationships/footer" Target="footer38.xml"/><Relationship Id="rId96" Type="http://schemas.openxmlformats.org/officeDocument/2006/relationships/header" Target="header49.xml"/><Relationship Id="rId97" Type="http://schemas.openxmlformats.org/officeDocument/2006/relationships/header" Target="header50.xml"/><Relationship Id="rId98" Type="http://schemas.openxmlformats.org/officeDocument/2006/relationships/footer" Target="footer39.xml"/><Relationship Id="rId99" Type="http://schemas.openxmlformats.org/officeDocument/2006/relationships/footer" Target="footer40.xml"/><Relationship Id="rId100" Type="http://schemas.openxmlformats.org/officeDocument/2006/relationships/header" Target="header51.xml"/><Relationship Id="rId101" Type="http://schemas.openxmlformats.org/officeDocument/2006/relationships/header" Target="header52.xml"/><Relationship Id="rId102" Type="http://schemas.openxmlformats.org/officeDocument/2006/relationships/footer" Target="footer41.xml"/><Relationship Id="rId103" Type="http://schemas.openxmlformats.org/officeDocument/2006/relationships/footer" Target="footer42.xml"/><Relationship Id="rId104" Type="http://schemas.openxmlformats.org/officeDocument/2006/relationships/header" Target="header53.xml"/><Relationship Id="rId105" Type="http://schemas.openxmlformats.org/officeDocument/2006/relationships/header" Target="header54.xml"/><Relationship Id="rId106" Type="http://schemas.openxmlformats.org/officeDocument/2006/relationships/footer" Target="footer43.xml"/><Relationship Id="rId107" Type="http://schemas.openxmlformats.org/officeDocument/2006/relationships/footer" Target="footer44.xml"/><Relationship Id="rId108" Type="http://schemas.openxmlformats.org/officeDocument/2006/relationships/header" Target="header55.xml"/><Relationship Id="rId109" Type="http://schemas.openxmlformats.org/officeDocument/2006/relationships/header" Target="header56.xml"/><Relationship Id="rId110" Type="http://schemas.openxmlformats.org/officeDocument/2006/relationships/footer" Target="footer45.xml"/><Relationship Id="rId111" Type="http://schemas.openxmlformats.org/officeDocument/2006/relationships/footer" Target="footer46.xml"/><Relationship Id="rId112" Type="http://schemas.openxmlformats.org/officeDocument/2006/relationships/header" Target="header57.xml"/><Relationship Id="rId113" Type="http://schemas.openxmlformats.org/officeDocument/2006/relationships/header" Target="header58.xml"/><Relationship Id="rId114" Type="http://schemas.openxmlformats.org/officeDocument/2006/relationships/footer" Target="footer47.xml"/><Relationship Id="rId115" Type="http://schemas.openxmlformats.org/officeDocument/2006/relationships/footer" Target="footer48.xml"/><Relationship Id="rId116" Type="http://schemas.openxmlformats.org/officeDocument/2006/relationships/header" Target="header59.xml"/><Relationship Id="rId117" Type="http://schemas.openxmlformats.org/officeDocument/2006/relationships/header" Target="header60.xml"/><Relationship Id="rId118" Type="http://schemas.openxmlformats.org/officeDocument/2006/relationships/footer" Target="footer49.xml"/><Relationship Id="rId119" Type="http://schemas.openxmlformats.org/officeDocument/2006/relationships/footer" Target="footer50.xml"/><Relationship Id="rId120" Type="http://schemas.openxmlformats.org/officeDocument/2006/relationships/header" Target="header61.xml"/><Relationship Id="rId121" Type="http://schemas.openxmlformats.org/officeDocument/2006/relationships/header" Target="header62.xml"/><Relationship Id="rId122" Type="http://schemas.openxmlformats.org/officeDocument/2006/relationships/footer" Target="footer51.xml"/><Relationship Id="rId123" Type="http://schemas.openxmlformats.org/officeDocument/2006/relationships/footer" Target="footer52.xml"/><Relationship Id="rId124" Type="http://schemas.openxmlformats.org/officeDocument/2006/relationships/header" Target="header63.xml"/><Relationship Id="rId125" Type="http://schemas.openxmlformats.org/officeDocument/2006/relationships/header" Target="header64.xml"/><Relationship Id="rId126" Type="http://schemas.openxmlformats.org/officeDocument/2006/relationships/footer" Target="footer53.xml"/><Relationship Id="rId127" Type="http://schemas.openxmlformats.org/officeDocument/2006/relationships/footer" Target="footer54.xml"/><Relationship Id="rId128" Type="http://schemas.openxmlformats.org/officeDocument/2006/relationships/header" Target="header65.xml"/><Relationship Id="rId129" Type="http://schemas.openxmlformats.org/officeDocument/2006/relationships/header" Target="header66.xml"/><Relationship Id="rId130" Type="http://schemas.openxmlformats.org/officeDocument/2006/relationships/footer" Target="footer55.xml"/><Relationship Id="rId131" Type="http://schemas.openxmlformats.org/officeDocument/2006/relationships/footer" Target="footer56.xml"/><Relationship Id="rId132" Type="http://schemas.openxmlformats.org/officeDocument/2006/relationships/header" Target="header67.xml"/><Relationship Id="rId133" Type="http://schemas.openxmlformats.org/officeDocument/2006/relationships/header" Target="header68.xml"/><Relationship Id="rId134" Type="http://schemas.openxmlformats.org/officeDocument/2006/relationships/footer" Target="footer57.xml"/><Relationship Id="rId135" Type="http://schemas.openxmlformats.org/officeDocument/2006/relationships/footer" Target="footer58.xml"/><Relationship Id="rId136" Type="http://schemas.openxmlformats.org/officeDocument/2006/relationships/header" Target="header69.xml"/><Relationship Id="rId137" Type="http://schemas.openxmlformats.org/officeDocument/2006/relationships/header" Target="header70.xml"/><Relationship Id="rId138" Type="http://schemas.openxmlformats.org/officeDocument/2006/relationships/footer" Target="footer59.xml"/><Relationship Id="rId139" Type="http://schemas.openxmlformats.org/officeDocument/2006/relationships/footer" Target="footer60.xml"/><Relationship Id="rId140" Type="http://schemas.openxmlformats.org/officeDocument/2006/relationships/header" Target="header71.xml"/><Relationship Id="rId141" Type="http://schemas.openxmlformats.org/officeDocument/2006/relationships/header" Target="header72.xml"/><Relationship Id="rId142" Type="http://schemas.openxmlformats.org/officeDocument/2006/relationships/footer" Target="footer61.xml"/><Relationship Id="rId143" Type="http://schemas.openxmlformats.org/officeDocument/2006/relationships/footer" Target="footer62.xml"/><Relationship Id="rId144" Type="http://schemas.openxmlformats.org/officeDocument/2006/relationships/image" Target="media/image4.jpeg"/><Relationship Id="rId145" Type="http://schemas.openxmlformats.org/officeDocument/2006/relationships/image" Target="media/image4.jpeg"/><Relationship Id="rId146" Type="http://schemas.openxmlformats.org/officeDocument/2006/relationships/header" Target="header73.xml"/><Relationship Id="rId147" Type="http://schemas.openxmlformats.org/officeDocument/2006/relationships/header" Target="header74.xml"/><Relationship Id="rId148" Type="http://schemas.openxmlformats.org/officeDocument/2006/relationships/footer" Target="footer63.xml"/><Relationship Id="rId149" Type="http://schemas.openxmlformats.org/officeDocument/2006/relationships/footer" Target="footer64.xml"/><Relationship Id="rId150" Type="http://schemas.openxmlformats.org/officeDocument/2006/relationships/numbering" Target="numbering.xml"/><Relationship Id="rId151" Type="http://schemas.openxmlformats.org/officeDocument/2006/relationships/fontTable" Target="fontTable.xml"/><Relationship Id="rId152" Type="http://schemas.openxmlformats.org/officeDocument/2006/relationships/settings" Target="settings.xml"/><Relationship Id="rId153" Type="http://schemas.openxmlformats.org/officeDocument/2006/relationships/theme" Target="theme/theme1.xml"/><Relationship Id="rId154" Type="http://schemas.openxmlformats.org/officeDocument/2006/relationships/header" Target="header75.xml"/><Relationship Id="rId155" Type="http://schemas.openxmlformats.org/officeDocument/2006/relationships/header" Target="header76.xml"/><Relationship Id="rId156" Type="http://schemas.openxmlformats.org/officeDocument/2006/relationships/header" Target="header77.xml"/><Relationship Id="rId157" Type="http://schemas.openxmlformats.org/officeDocument/2006/relationships/footer" Target="footer65.xml"/><Relationship Id="rId158" Type="http://schemas.openxmlformats.org/officeDocument/2006/relationships/footer" Target="footer66.xml"/><Relationship Id="rId159" Type="http://schemas.openxmlformats.org/officeDocument/2006/relationships/footer" Target="footer67.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12.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14.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15.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17.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19.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2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23.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25.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27.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29.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3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33.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35.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37.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39.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4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43.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45.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47.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49.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5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53.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55.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57.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59.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6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63.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65.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67.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69.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7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LibreOffice/24.2.7.2$Linux_X86_64 LibreOffice_project/420$Build-2</Application>
  <AppVersion>15.0000</AppVersion>
  <Pages>43</Pages>
  <Words>12819</Words>
  <Characters>72373</Characters>
  <CharactersWithSpaces>83874</CharactersWithSpaces>
  <Paragraphs>841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2026-05-16T22:55:23Z</dcterms:created>
  <dc:creator/>
  <dc:description/>
  <dc:language>en-US</dc:language>
  <cp:lastModifiedBy/>
  <dcterms:modified xsi:type="dcterms:W3CDTF">2026-05-17T02:10:41Z</dcterms:modified>
  <cp:revision>2</cp:revision>
  <dc:subject/>
  <dc:title>Microsoft Word - Condions of Subcontract Agreement_03MAR2026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Writer</vt:lpwstr>
  </property>
  <property fmtid="{D5CDD505-2E9C-101B-9397-08002B2CF9AE}" pid="4" name="LastSaved">
    <vt:filetime>2026-05-17T00:00:00Z</vt:filetime>
  </property>
  <property fmtid="{D5CDD505-2E9C-101B-9397-08002B2CF9AE}" pid="5" name="Producer">
    <vt:lpwstr>LibreOffice 24.2</vt:lpwstr>
  </property>
</Properties>
</file>