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5760" w:type="dxa"/>
        <w:tblInd w:w="262" w:type="dxa"/>
        <w:tblBorders>
          <w:top w:val="nil"/>
          <w:left w:val="nil"/>
          <w:bottom w:val="nil"/>
          <w:right w:val="nil"/>
          <w:insideH w:val="nil"/>
          <w:insideV w:val="nil"/>
        </w:tblBorders>
        <w:tblLayout w:type="fixed"/>
      </w:tblPr>
      <w:tblGrid>
        <w:gridCol w:w="2304"/>
        <w:gridCol w:w="3456"/>
      </w:tblGrid>
      <w:tr>
        <w:tc>
          <w:tcPr>
            <w:tcW w:w="2304" w:type="dxa"/>
          </w:tcPr>
          <w:p>
            <w:r>
              <w:rPr>
                <w:rFonts w:ascii="Times New Roman" w:hAnsi="Times New Roman"/>
                <w:color w:val="FFFFFF"/>
                <w:sz w:val="22"/>
              </w:rPr>
              <w:t xml:space="preserve">The Project:</w:t>
            </w:r>
          </w:p>
        </w:tc>
        <w:tc>
          <w:tcPr>
            <w:tcW w:w="3456" w:type="dxa"/>
          </w:tcPr>
          <w:p>
            <w:r>
              <w:rPr>
                <w:rFonts w:ascii="Times New Roman" w:hAnsi="Times New Roman"/>
                <w:color w:val="FFFFFF"/>
                <w:sz w:val="22"/>
              </w:rPr>
              <w:t xml:space="preserve">{{F06}}</w:t>
            </w:r>
          </w:p>
        </w:tc>
      </w:tr>
      <w:tr>
        <w:tc>
          <w:tcPr>
            <w:tcW w:w="2304" w:type="dxa"/>
          </w:tcPr>
          <w:p>
            <w:r>
              <w:rPr>
                <w:rFonts w:ascii="Times New Roman" w:hAnsi="Times New Roman"/>
                <w:color w:val="FFFFFF"/>
                <w:sz w:val="22"/>
              </w:rPr>
              <w:t xml:space="preserve">Subcontractor Name:</w:t>
            </w:r>
          </w:p>
        </w:tc>
        <w:tc>
          <w:tcPr>
            <w:tcW w:w="3456" w:type="dxa"/>
          </w:tcPr>
          <w:p>
            <w:r>
              <w:rPr>
                <w:rFonts w:ascii="Times New Roman" w:hAnsi="Times New Roman"/>
                <w:color w:val="FFFFFF"/>
                <w:sz w:val="22"/>
              </w:rPr>
              <w:t xml:space="preserve">{{F02}}</w:t>
            </w:r>
          </w:p>
        </w:tc>
      </w:tr>
      <w:tr>
        <w:tc>
          <w:tcPr>
            <w:tcW w:w="2304" w:type="dxa"/>
          </w:tcPr>
          <w:p>
            <w:r>
              <w:rPr>
                <w:rFonts w:ascii="Times New Roman" w:hAnsi="Times New Roman"/>
                <w:color w:val="FFFFFF"/>
                <w:sz w:val="22"/>
              </w:rPr>
              <w:t xml:space="preserve">Scope Title:</w:t>
            </w:r>
          </w:p>
        </w:tc>
        <w:tc>
          <w:tcPr>
            <w:tcW w:w="3456" w:type="dxa"/>
          </w:tcPr>
          <w:p>
            <w:r>
              <w:rPr>
                <w:rFonts w:ascii="Times New Roman" w:hAnsi="Times New Roman"/>
                <w:color w:val="FFFFFF"/>
                <w:sz w:val="22"/>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Marina</w:t>
            </w:r>
            <w:r>
              <w:rPr>
                <w:spacing w:val="-15"/>
                <w:w w:val="105"/>
                <w:sz w:val="20"/>
              </w:rPr>
              <w:t xml:space="preserve"> </w:t>
            </w:r>
            <w:r>
              <w:rPr>
                <w:w w:val="105"/>
                <w:sz w:val="20"/>
              </w:rPr>
              <w:t>Tower</w:t>
            </w:r>
            <w:r>
              <w:rPr>
                <w:spacing w:val="-14"/>
                <w:w w:val="105"/>
                <w:sz w:val="20"/>
              </w:rPr>
              <w:t xml:space="preserve"> </w:t>
            </w:r>
            <w:r>
              <w:rPr>
                <w:w w:val="105"/>
                <w:sz w:val="20"/>
              </w:rPr>
              <w:t>Phase</w:t>
            </w:r>
            <w:r>
              <w:rPr>
                <w:spacing w:val="-14"/>
                <w:w w:val="105"/>
                <w:sz w:val="20"/>
              </w:rPr>
              <w:t xml:space="preserve"> </w:t>
            </w:r>
            <w:r>
              <w:rPr>
                <w:spacing w:val="-5"/>
                <w:w w:val="105"/>
                <w:sz w:val="20"/>
              </w:rPr>
              <w:t>II</w:t>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{{A21}}% of the Contract Price</w:t>
              <w:br/>
              <w:t>{{A21_AMOUNT}}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