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{{A04}}</w:t>
            </w:r>
            <w:r>
              <w:rPr>
                <w:spacing w:val="-15"/>
                <w:w w:val="105"/>
                <w:sz w:val="20"/>
              </w:rPr>
            </w:r>
            <w:r>
              <w:rPr>
                <w:w w:val="105"/>
                <w:sz w:val="20"/>
              </w:rPr>
            </w:r>
            <w:r>
              <w:rPr>
                <w:spacing w:val="-14"/>
                <w:w w:val="105"/>
                <w:sz w:val="20"/>
              </w:rPr>
            </w:r>
            <w:r>
              <w:rPr>
                <w:w w:val="105"/>
                <w:sz w:val="20"/>
              </w:rPr>
            </w:r>
            <w:r>
              <w:rPr>
                <w:spacing w:val="-14"/>
                <w:w w:val="105"/>
                <w:sz w:val="20"/>
              </w:rPr>
            </w:r>
            <w:r>
              <w:rPr>
                <w:spacing w:val="-5"/>
                <w:w w:val="105"/>
                <w:sz w:val="20"/>
              </w:rPr>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 Main Contractor Address</w:t>
              <w:br/>
              <w:t>{{A05}}</w:t>
            </w:r>
            <w:r>
              <w:rPr>
                <w:b/>
                <w:spacing w:val="-12"/>
                <w:w w:val="105"/>
                <w:sz w:val="20"/>
              </w:rPr>
            </w:r>
            <w:r>
              <w:rPr>
                <w:b/>
                <w:w w:val="105"/>
                <w:sz w:val="20"/>
              </w:rPr>
            </w:r>
            <w:r>
              <w:rPr>
                <w:b/>
                <w:spacing w:val="-11"/>
                <w:w w:val="105"/>
                <w:sz w:val="20"/>
              </w:rPr>
            </w:r>
            <w:r>
              <w:rPr>
                <w:b/>
                <w:w w:val="105"/>
                <w:sz w:val="20"/>
              </w:rPr>
            </w:r>
            <w:r>
              <w:rPr>
                <w:b/>
                <w:spacing w:val="-11"/>
                <w:w w:val="105"/>
                <w:sz w:val="20"/>
              </w:rPr>
            </w:r>
            <w:r>
              <w:rPr>
                <w:b/>
                <w:spacing w:val="-2"/>
                <w:w w:val="105"/>
                <w:sz w:val="20"/>
              </w:rPr>
            </w:r>
          </w:p>
        </w:tc>
      </w:tr>
      <w:tr>
        <w:trPr>
          <w:trHeight w:val="462"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188" w:after="0"/>
              <w:rPr>
                <w:b/>
                <w:sz w:val="20"/>
              </w:rPr>
            </w:pPr>
            <w:r>
              <w:rPr>
                <w:b/>
                <w:sz w:val="20"/>
              </w:rPr>
              <w:t>The Subcontractor Address</w:t>
              <w:br/>
              <w:t>{{A06}}</w:t>
            </w:r>
            <w:r>
              <w:rPr>
                <w:b/>
                <w:spacing w:val="18"/>
                <w:sz w:val="20"/>
              </w:rPr>
            </w:r>
            <w:r>
              <w:rPr>
                <w:b/>
                <w:sz w:val="20"/>
              </w:rPr>
            </w:r>
            <w:r>
              <w:rPr>
                <w:b/>
                <w:spacing w:val="17"/>
                <w:sz w:val="20"/>
              </w:rPr>
            </w:r>
            <w:r>
              <w:rPr>
                <w:b/>
                <w:spacing w:val="-2"/>
                <w:sz w:val="20"/>
              </w:rPr>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{{C03_DISPLAY}}</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br/>
              <w:t xml:space="preserve">{{C14}}</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Start of Material Submission</w:t>
            </w:r>
            <w:r>
              <w:rPr>
                <w:spacing w:val="-7"/>
                <w:w w:val="105"/>
                <w:sz w:val="20"/>
              </w:rPr>
            </w:r>
            <w:r>
              <w:rPr>
                <w:w w:val="105"/>
                <w:sz w:val="20"/>
              </w:rPr>
            </w:r>
            <w:r>
              <w:rPr>
                <w:spacing w:val="-7"/>
                <w:w w:val="105"/>
                <w:sz w:val="20"/>
              </w:rPr>
            </w:r>
            <w:r>
              <w:rPr>
                <w:w w:val="105"/>
                <w:sz w:val="20"/>
              </w:rPr>
            </w:r>
            <w:r>
              <w:rPr>
                <w:spacing w:val="-7"/>
                <w:w w:val="105"/>
                <w:sz w:val="20"/>
              </w:rPr>
            </w:r>
            <w:r>
              <w:rPr>
                <w:w w:val="105"/>
                <w:sz w:val="20"/>
              </w:rPr>
            </w:r>
            <w:r>
              <w:rPr>
                <w:spacing w:val="-8"/>
                <w:w w:val="105"/>
                <w:sz w:val="20"/>
              </w:rPr>
            </w:r>
            <w:r>
              <w:rPr>
                <w:w w:val="105"/>
                <w:sz w:val="20"/>
              </w:rPr>
            </w:r>
            <w:r>
              <w:rPr>
                <w:spacing w:val="-8"/>
                <w:w w:val="105"/>
                <w:sz w:val="20"/>
              </w:rPr>
            </w:r>
            <w:r>
              <w:rPr>
                <w:w w:val="105"/>
                <w:sz w:val="20"/>
              </w:rPr>
            </w:r>
            <w:r>
              <w:rPr>
                <w:spacing w:val="-2"/>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{{A24}}</w:t>
            </w:r>
            <w:r>
              <w:rPr>
                <w:spacing w:val="-6"/>
                <w:w w:val="105"/>
                <w:sz w:val="20"/>
              </w:rPr>
            </w:r>
            <w:r>
              <w:rPr>
                <w:spacing w:val="-10"/>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Complete all Material Submission</w:t>
            </w:r>
            <w:r>
              <w:rPr>
                <w:spacing w:val="-7"/>
                <w:w w:val="105"/>
                <w:sz w:val="20"/>
              </w:rPr>
            </w:r>
            <w:r>
              <w:rPr>
                <w:w w:val="105"/>
                <w:sz w:val="20"/>
              </w:rPr>
            </w:r>
            <w:r>
              <w:rPr>
                <w:spacing w:val="-7"/>
                <w:w w:val="105"/>
                <w:sz w:val="20"/>
              </w:rPr>
            </w:r>
            <w:r>
              <w:rPr>
                <w:w w:val="105"/>
                <w:sz w:val="20"/>
              </w:rPr>
            </w:r>
            <w:r>
              <w:rPr>
                <w:spacing w:val="-7"/>
                <w:w w:val="105"/>
                <w:sz w:val="20"/>
              </w:rPr>
            </w:r>
            <w:r>
              <w:rPr>
                <w:w w:val="105"/>
                <w:sz w:val="20"/>
              </w:rPr>
            </w:r>
            <w:r>
              <w:rPr>
                <w:spacing w:val="-8"/>
                <w:w w:val="105"/>
                <w:sz w:val="20"/>
              </w:rPr>
            </w:r>
            <w:r>
              <w:rPr>
                <w:w w:val="105"/>
                <w:sz w:val="20"/>
              </w:rPr>
            </w:r>
            <w:r>
              <w:rPr>
                <w:spacing w:val="-8"/>
                <w:w w:val="105"/>
                <w:sz w:val="20"/>
              </w:rPr>
            </w:r>
            <w:r>
              <w:rPr>
                <w:w w:val="105"/>
                <w:sz w:val="20"/>
              </w:rPr>
            </w:r>
            <w:r>
              <w:rPr>
                <w:spacing w:val="-2"/>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{{A25}}</w:t>
            </w:r>
            <w:r>
              <w:rPr>
                <w:spacing w:val="-6"/>
                <w:w w:val="105"/>
                <w:sz w:val="20"/>
              </w:rPr>
            </w:r>
            <w:r>
              <w:rPr>
                <w:spacing w:val="-10"/>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Start of Submission of Shop Drawings</w:t>
            </w:r>
            <w:r>
              <w:rPr>
                <w:spacing w:val="-7"/>
                <w:w w:val="105"/>
                <w:sz w:val="20"/>
              </w:rPr>
            </w:r>
            <w:r>
              <w:rPr>
                <w:w w:val="105"/>
                <w:sz w:val="20"/>
              </w:rPr>
            </w:r>
            <w:r>
              <w:rPr>
                <w:spacing w:val="-7"/>
                <w:w w:val="105"/>
                <w:sz w:val="20"/>
              </w:rPr>
            </w:r>
            <w:r>
              <w:rPr>
                <w:w w:val="105"/>
                <w:sz w:val="20"/>
              </w:rPr>
            </w:r>
            <w:r>
              <w:rPr>
                <w:spacing w:val="-7"/>
                <w:w w:val="105"/>
                <w:sz w:val="20"/>
              </w:rPr>
            </w:r>
            <w:r>
              <w:rPr>
                <w:w w:val="105"/>
                <w:sz w:val="20"/>
              </w:rPr>
            </w:r>
            <w:r>
              <w:rPr>
                <w:spacing w:val="-8"/>
                <w:w w:val="105"/>
                <w:sz w:val="20"/>
              </w:rPr>
            </w:r>
            <w:r>
              <w:rPr>
                <w:w w:val="105"/>
                <w:sz w:val="20"/>
              </w:rPr>
            </w:r>
            <w:r>
              <w:rPr>
                <w:spacing w:val="-8"/>
                <w:w w:val="105"/>
                <w:sz w:val="20"/>
              </w:rPr>
            </w:r>
            <w:r>
              <w:rPr>
                <w:w w:val="105"/>
                <w:sz w:val="20"/>
              </w:rPr>
            </w:r>
            <w:r>
              <w:rPr>
                <w:spacing w:val="-2"/>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{{A26}}</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{{C11}}</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sz w:val="20"/>
              </w:rPr>
              <w:t>Maximum</w:t>
            </w:r>
            <w:r>
              <w:rPr>
                <w:spacing w:val="14"/>
                <w:sz w:val="20"/>
              </w:rPr>
              <w:t xml:space="preserve"> </w:t>
            </w:r>
            <w:r>
              <w:rPr>
                <w:sz w:val="20"/>
              </w:rPr>
              <w:t>Liquidated</w:t>
            </w:r>
            <w:r>
              <w:rPr>
                <w:spacing w:val="21"/>
                <w:sz w:val="20"/>
              </w:rPr>
              <w:t xml:space="preserve"> </w:t>
            </w:r>
            <w:r>
              <w:rPr>
                <w:spacing w:val="-2"/>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sz w:val="20"/>
              </w:rPr>
            </w:pPr>
            <w:r>
              <w:rPr>
                <w:w w:val="105"/>
                <w:sz w:val="20"/>
              </w:rPr>
              <w:t>{{A21_DISPLAY}}</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36" w:after="0"/>
              <w:ind w:left="108" w:right="546"/>
              <w:rPr>
                <w:i/>
                <w:i/>
                <w:sz w:val="23"/>
              </w:rPr>
            </w:pPr>
            <w:r>
              <w:rPr>
                <w:i/>
                <w:spacing w:val="-8"/>
                <w:sz w:val="23"/>
              </w:rPr>
              <w:t>Time</w:t>
            </w:r>
            <w:r>
              <w:rPr>
                <w:i/>
                <w:spacing w:val="-10"/>
                <w:sz w:val="23"/>
              </w:rPr>
              <w:t xml:space="preserve"> </w:t>
            </w:r>
            <w:r>
              <w:rPr>
                <w:i/>
                <w:spacing w:val="-8"/>
                <w:sz w:val="23"/>
              </w:rPr>
              <w:t>to</w:t>
            </w:r>
            <w:r>
              <w:rPr>
                <w:i/>
                <w:spacing w:val="-10"/>
                <w:sz w:val="23"/>
              </w:rPr>
              <w:t xml:space="preserve"> </w:t>
            </w:r>
            <w:r>
              <w:rPr>
                <w:i/>
                <w:spacing w:val="-8"/>
                <w:sz w:val="23"/>
              </w:rPr>
              <w:t>submit</w:t>
            </w:r>
            <w:r>
              <w:rPr>
                <w:i/>
                <w:spacing w:val="-10"/>
                <w:sz w:val="23"/>
              </w:rPr>
              <w:t xml:space="preserve"> </w:t>
            </w:r>
            <w:r>
              <w:rPr>
                <w:i/>
                <w:spacing w:val="-8"/>
                <w:sz w:val="23"/>
              </w:rPr>
              <w:t>the</w:t>
            </w:r>
            <w:r>
              <w:rPr>
                <w:i/>
                <w:spacing w:val="-10"/>
                <w:sz w:val="23"/>
              </w:rPr>
              <w:t xml:space="preserve"> </w:t>
            </w:r>
            <w:r>
              <w:rPr>
                <w:i/>
                <w:spacing w:val="-8"/>
                <w:sz w:val="23"/>
              </w:rPr>
              <w:t>Copies</w:t>
            </w:r>
            <w:r>
              <w:rPr>
                <w:i/>
                <w:spacing w:val="-10"/>
                <w:sz w:val="23"/>
              </w:rPr>
              <w:t xml:space="preserve"> </w:t>
            </w:r>
            <w:r>
              <w:rPr>
                <w:i/>
                <w:spacing w:val="-8"/>
                <w:sz w:val="23"/>
              </w:rPr>
              <w:t>of</w:t>
            </w:r>
            <w:r>
              <w:rPr>
                <w:i/>
                <w:spacing w:val="-10"/>
                <w:sz w:val="23"/>
              </w:rPr>
              <w:t xml:space="preserve"> </w:t>
            </w:r>
            <w:r>
              <w:rPr>
                <w:i/>
                <w:spacing w:val="-8"/>
                <w:sz w:val="23"/>
              </w:rPr>
              <w:t xml:space="preserve">the </w:t>
            </w:r>
            <w:r>
              <w:rPr>
                <w:i/>
                <w:sz w:val="23"/>
              </w:rPr>
              <w:t>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sz w:val="20"/>
              </w:rPr>
              <w:t>{{A22}}</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Important Notes &amp; Special Conditions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highlight w:val="yellow"/>
        </w:rPr>
      </w:r>
      <w:r>
        <w:rPr>
          <w:color w:val="EC0000"/>
          <w:w w:val="105"/>
          <w:sz w:val="18"/>
          <w:highlight w:val="yellow"/>
        </w:rPr>
      </w:r>
      <w:r>
        <w:rPr>
          <w:color w:val="000000"/>
          <w:w w:val="105"/>
          <w:sz w:val="18"/>
          <w:highlight w:val="yellow"/>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highlight w:val="yellow"/>
        </w:rPr>
      </w:r>
      <w:r>
        <w:rPr>
          <w:color w:val="EC0000"/>
          <w:w w:val="105"/>
          <w:highlight w:val="yellow"/>
        </w:rPr>
      </w:r>
      <w:r>
        <w:rPr>
          <w:color w:val="000000"/>
          <w:w w:val="105"/>
          <w:highlight w:val="yellow"/>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