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Malgun Gothic" w:cs="Malgun Gothic" w:eastAsia="Malgun Gothic" w:hAnsi="Malgun Gothic"/>
          <w:b/>
          <w:bCs/>
          <w:color w:val="1F3864"/>
          <w:sz w:val="44"/>
          <w:szCs w:val="44"/>
        </w:rPr>
        <w:t xml:space="preserve">기초 커뮤니케이션 이론</w:t>
      </w:r>
    </w:p>
    <w:p>
      <w:pPr>
        <w:spacing w:after="40" w:before="0"/>
        <w:jc w:val="center"/>
      </w:pPr>
      <w:r>
        <w:rPr>
          <w:rFonts w:ascii="Malgun Gothic" w:cs="Malgun Gothic" w:eastAsia="Malgun Gothic" w:hAnsi="Malgun Gothic"/>
          <w:color w:val="2E75B6"/>
          <w:sz w:val="30"/>
          <w:szCs w:val="30"/>
        </w:rPr>
        <w:t xml:space="preserve">서술형 모범 답안 (구조 반영본)</w:t>
      </w:r>
    </w:p>
    <w:p>
      <w:pPr>
        <w:spacing w:after="20" w:before="0"/>
        <w:jc w:val="center"/>
      </w:pPr>
      <w:r>
        <w:rPr>
          <w:rFonts w:ascii="Malgun Gothic" w:cs="Malgun Gothic" w:eastAsia="Malgun Gothic" w:hAnsi="Malgun Gothic"/>
          <w:color w:val="888888"/>
          <w:sz w:val="22"/>
          <w:szCs w:val="22"/>
        </w:rPr>
        <w:t xml:space="preserve">출제 문항: 1번 · 3번 · 4번</w:t>
      </w:r>
    </w:p>
    <w:p>
      <w:pPr>
        <w:pBdr>
          <w:bottom w:val="single" w:color="2E75B6" w:sz="8" w:space="1"/>
        </w:pBdr>
        <w:spacing w:after="300" w:before="120"/>
      </w:pPr>
      <w:r>
        <w:t xml:space="preserve"/>
      </w:r>
    </w:p>
    <w:p>
      <w:pPr>
        <w:pStyle w:val="Heading1"/>
        <w:spacing w:after="140" w:before="400"/>
      </w:pPr>
      <w:r>
        <w:rPr>
          <w:rFonts w:ascii="Malgun Gothic" w:cs="Malgun Gothic" w:eastAsia="Malgun Gothic" w:hAnsi="Malgun Gothic"/>
          <w:b/>
          <w:bCs/>
          <w:color w:val="1F3864"/>
          <w:sz w:val="30"/>
          <w:szCs w:val="30"/>
        </w:rPr>
        <w:t xml:space="preserve">문제 1. 침묵의 나선이론 (Spiral of Silence)</w:t>
      </w:r>
    </w:p>
    <w:p>
      <w:pPr>
        <w:spacing w:after="80" w:before="280"/>
      </w:pPr>
      <w:r>
        <w:rPr>
          <w:rFonts w:ascii="Malgun Gothic" w:cs="Malgun Gothic" w:eastAsia="Malgun Gothic" w:hAnsi="Malgun Gothic"/>
          <w:b/>
          <w:bCs/>
          <w:color w:val="2E75B6"/>
          <w:sz w:val="24"/>
          <w:szCs w:val="24"/>
        </w:rPr>
        <w:t xml:space="preserve">(1) 핵심 주장</w:t>
      </w:r>
    </w:p>
    <w:p>
      <w:pPr>
        <w:spacing w:after="60" w:before="60" w:line="420"/>
        <w:ind w:firstLine="440"/>
      </w:pPr>
      <w:r>
        <w:rPr>
          <w:rFonts w:ascii="Malgun Gothic" w:cs="Malgun Gothic" w:eastAsia="Malgun Gothic" w:hAnsi="Malgun Gothic"/>
          <w:sz w:val="23"/>
          <w:szCs w:val="23"/>
        </w:rPr>
        <w:t xml:space="preserve">침묵의 나선이론은 Noelle-Neumann이 1974년에 제안한 이론으로, 독일의 정치 선거 과정에서 여론이 형성되는 방식을 관찰하는 과정에서 출발하였다. 당시 미디어가 특정 정치적 의견을 지배적으로 보도할수록 사람들이 반대 의견을 표명하기를 꺼리는 현상을 발견하면서 이론화되었다. 이 이론의 핵심 명제는 세 가지이다. 첫째, 사람들은 준통계적 감각(quasi-statistical sense)을 통해 주변의 여론 분포를 본능적으로 감지한다. 둘째, 자신의 의견이 소수라고 감지되면 사회적 고립(social isolation)에 대한 두려움으로 인해 침묵을 선택하게 된다. 셋째, 이 침묵이 반복될수록 소수 의견의 사회적 가시성은 더욱 낮아지고 다수 의견은 더욱 강하게 인식되는 나선형 구조가 형성된다.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준통계적 감각이란 사람들이 여론 조사나 통계 없이도 어떤 의견이 다수이고 소수인지를 직관적으로 파악하는 능력을 가리킨다. 사회적 고립에 대한 두려움은 이 이론의 핵심 동인으로, 다수와 다른 의견을 표명했을 때 집단으로부터 따돌림·배제될 것에 대한 공포이다. 단, 이러한 압력에도 불구하고 소수 의견을 굽히지 않는 경성 핵(hard core)의 존재도 이론에서 인정된다.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침묵의 나선 현상에서 매스미디어의 영향</w:t>
      </w:r>
    </w:p>
    <w:p>
      <w:pPr>
        <w:spacing w:after="60" w:before="60" w:line="420"/>
        <w:ind w:firstLine="440"/>
      </w:pPr>
      <w:r>
        <w:rPr>
          <w:rFonts w:ascii="Malgun Gothic" w:cs="Malgun Gothic" w:eastAsia="Malgun Gothic" w:hAnsi="Malgun Gothic"/>
          <w:sz w:val="23"/>
          <w:szCs w:val="23"/>
        </w:rPr>
        <w:t xml:space="preserve">매스미디어는 침묵의 나선 과정에서 결정적인 역할을 담당한다. 사람들이 준통계적 감각을 통해 여론 분포를 파악하는 주요 정보원이 바로 미디어이기 때문이다. 미디어가 특정 의견을 반복적으로, 그리고 지배적으로 보도하면 수용자는 그것이 사회적 다수 의견이라고 인식하게 되고, 이와 다른 의견을 가진 사람들은 자신이 소수임을 실감하여 침묵을 선택할 가능성이 높아진다.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미디어의 이러한 영향은 누적 효과와 공명 효과를 통해 강화된다. 누적 효과란 단기적 보도보다 장기적이고 반복적인 보도가 여론 지형 인식에 더 큰 영향을 미치는 현상이며, 공명 효과는 여러 미디어가 유사한 의견을 동시에 보도할 때 그 의견이 사회 전반의 다수 의견으로 더욱 강하게 인식되는 현상이다. 요컨대 미디어는 여론의 반영자가 아니라 여론의 지형 자체를 형성하는 능동적 주체로 기능한다.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(3) 오늘날 미디어 환경에서의 적용 여부 — 나의 견해</w:t>
      </w:r>
    </w:p>
    <w:p>
      <w:pPr>
        <w:spacing w:after="60" w:before="60" w:line="420"/>
        <w:ind w:firstLine="440"/>
      </w:pPr>
      <w:r>
        <w:rPr>
          <w:rFonts w:ascii="Malgun Gothic" w:cs="Malgun Gothic" w:eastAsia="Malgun Gothic" w:hAnsi="Malgun Gothic"/>
          <w:sz w:val="23"/>
          <w:szCs w:val="23"/>
        </w:rPr>
        <w:t xml:space="preserve">오늘날의 미디어 환경에서 침묵의 나선이론이 그대로 적용되기 어렵다는 주장과, 오히려 더 강화된다는 주장이 공존한다. 이론이 여전히 적용된다는 입장에서는 SNS의 좋아요 수, 공유 수, 댓글 반응 등이 다수 의견을 가시화하는 새로운 준통계적 신호로 기능하며, 알고리즘이 특정 의견을 증폭시켜 마치 사회적 다수인 것처럼 보이게 만든다고 본다. 또한 온라인 공간에서의 집단 비판과 악성 댓글 문화는 소수 의견 표현을 억제하는 새로운 형태의 사회적 압력으로 작동한다.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반면 이론이 약화될 것이라는 입장도 설득력이 있다. 온라인 익명성이 보장된 환경에서는 사회적 고립 공포가 감소하여 소수 의견 표현이 상대적으로 자유로워진다. 또한 필터버블과 에코챔버 현상으로 인해 소수 의견을 가진 사람들도 동조 집단을 쉽게 찾을 수 있어 침묵보다 의견의 양극화가 나타날 가능성이 높다. 나는 오늘날 침묵의 나선이 완전히 사라진 것이 아니라, 소수 의견이 동조 집단 내에서는 강화되고 집단 밖에서는 더욱 침묵하는, 즉 선택적 침묵과 양극화가 공존하는 형태로 변형되고 있다고 본다.</w:t>
      </w:r>
    </w:p>
    <w:p>
      <w:r>
        <w:br/>
      </w:r>
    </w:p>
    <w:p>
      <w:pPr>
        <w:pStyle w:val="Heading1"/>
        <w:spacing w:after="140" w:before="400"/>
      </w:pPr>
      <w:r>
        <w:rPr>
          <w:rFonts w:ascii="Malgun Gothic" w:cs="Malgun Gothic" w:eastAsia="Malgun Gothic" w:hAnsi="Malgun Gothic"/>
          <w:b/>
          <w:bCs/>
          <w:color w:val="1F3864"/>
          <w:sz w:val="30"/>
          <w:szCs w:val="30"/>
        </w:rPr>
        <w:t xml:space="preserve">문제 3. 선택적 노출 (Selective Exposure)</w:t>
      </w:r>
    </w:p>
    <w:p>
      <w:pPr>
        <w:spacing w:after="80" w:before="280"/>
      </w:pPr>
      <w:r>
        <w:rPr>
          <w:rFonts w:ascii="Malgun Gothic" w:cs="Malgun Gothic" w:eastAsia="Malgun Gothic" w:hAnsi="Malgun Gothic"/>
          <w:b/>
          <w:bCs/>
          <w:color w:val="2E75B6"/>
          <w:sz w:val="24"/>
          <w:szCs w:val="24"/>
        </w:rPr>
        <w:t xml:space="preserve">(1) 개념과 심리적 기제</w:t>
      </w:r>
    </w:p>
    <w:p>
      <w:pPr>
        <w:spacing w:after="60" w:before="60" w:line="420"/>
        <w:ind w:firstLine="440"/>
      </w:pPr>
      <w:r>
        <w:rPr>
          <w:rFonts w:ascii="Malgun Gothic" w:cs="Malgun Gothic" w:eastAsia="Malgun Gothic" w:hAnsi="Malgun Gothic"/>
          <w:sz w:val="23"/>
          <w:szCs w:val="23"/>
        </w:rPr>
        <w:t xml:space="preserve">선택적 노출은 미디어 이용 행동 연구의 맥락에서 발전한 개념으로, 사람들이 자신의 기존 신념, 태도, 가치관과 일치하는 정보를 선택적으로 탐색하고 소비하며 이와 불일치하는 정보는 의도적으로 회피하는 경향을 가리킨다. 이 현상의 핵심 명제는 두 가지이다. 첫째, 미디어 이용은 무작위적이지 않으며 수용자의 심리적 동기에 의해 체계적으로 편향된다. 둘째, 이 편향은 여러 심리적 기제에 의해 작동한다.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가장 핵심적인 심리적 기제는 Festinger가 1957년에 제안한 인지부조화 이론(cognitive dissonance theory)이다. 자신의 기존 태도나 신념과 상충하는 정보에 노출될 때 발생하는 심리적 불편함, 즉 인지부조화를 해소하기 위해 사람들은 불일치 정보를 회피하고 일치하는 정보만을 선택하게 된다. 이와 더불어 확증 편향(confirmation bias)도 중요한 기제로 작동한다. 사람들은 자신의 믿음을 확인하고 강화해주는 정보는 적극 수용하는 반면, 이를 반증하는 정보는 무시하거나 신뢰성을 평가절하하는 경향을 보인다. 나아가 정체성 보호 동기 역시 선택적 노출을 유발하는데, 자신이 속한 집단의 정체성이나 가치관을 위협하는 정보를 본능적으로 거부함으로써 집단 소속감을 유지하려는 심리가 작동한다.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오늘날 더 심화될 것이라는 근거</w:t>
      </w:r>
    </w:p>
    <w:p>
      <w:pPr>
        <w:spacing w:after="60" w:before="60" w:line="420"/>
        <w:ind w:firstLine="440"/>
      </w:pPr>
      <w:r>
        <w:rPr>
          <w:rFonts w:ascii="Malgun Gothic" w:cs="Malgun Gothic" w:eastAsia="Malgun Gothic" w:hAnsi="Malgun Gothic"/>
          <w:sz w:val="23"/>
          <w:szCs w:val="23"/>
        </w:rPr>
        <w:t xml:space="preserve">과거와 비교할 때 오늘날의 미디어 환경에서 선택적 노출과 그에 따른 결과가 더욱 심화될 가능성이 높다. 가장 핵심적인 이유는 알고리즘 기반 추천 시스템의 확산이다. 유튜브, 인스타그램, 틱톡 등 주요 플랫폼은 사용자의 과거 소비 행동을 분석하여 취향과 유사한 콘텐츠를 지속적으로 노출시킴으로써 이른바 필터버블(filter bubble)을 형성한다. 이 필터버블 안에서 사용자는 자신의 기존 신념과 일치하는 정보만을 반복적으로 접하게 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또한 미디어 환경의 다변화로 불일치 정보를 회피하기가 과거보다 훨씬 용이해졌다. 과거에는 소수의 주류 미디어에 비자발적으로 노출될 수밖에 없었다면, 오늘날에는 원하는 관점의 미디어와 채널만을 구독하는 방식으로 철저하게 선택적 소비가 가능해졌다. 더 나아가 같은 의견을 가진 사람들끼리만 연결되는 에코챔버(echo chamber) 현상은 선택적 노출을 통해 형성된 신념을 더욱 극단적으로 강화시키는 결과를 낳는다.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(3) 오히려 약화될 수도 있다는 근거</w:t>
      </w:r>
    </w:p>
    <w:p>
      <w:pPr>
        <w:spacing w:after="60" w:before="60" w:line="420"/>
        <w:ind w:firstLine="440"/>
      </w:pPr>
      <w:r>
        <w:rPr>
          <w:rFonts w:ascii="Malgun Gothic" w:cs="Malgun Gothic" w:eastAsia="Malgun Gothic" w:hAnsi="Malgun Gothic"/>
          <w:sz w:val="23"/>
          <w:szCs w:val="23"/>
        </w:rPr>
        <w:t xml:space="preserve">그러나 선택적 노출이 반드시 심화되기만 할 것이라는 전망에 대한 반론도 존재한다. 첫째, 우연적 노출(incidental exposure)의 가능성이다. SNS 환경에서 사용자는 다양한 의견을 가진 지인들의 게시물에 의도하지 않게 노출될 수 있으며, 이는 선택적 노출 효과를 부분적으로 상쇄한다. 자신이 능동적으로 선택하지 않은 정보라도 지인의 공유를 통해 접하게 되는 경우가 많기 때문이다.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둘째, 일부 플랫폼에서는 필터버블 비판에 대응하여 다양한 관점의 콘텐츠를 의도적으로 노출하는 다양성 알고리즘을 도입하려는 시도가 이루어지고 있다. 셋째, 미디어 리터러시 교육의 확산으로 사용자가 스스로 다양한 관점에 의도적으로 노출하는 능동적 소비 행동이 증가할 수 있다. 결국 선택적 노출의 심화 여부는 플랫폼의 설계 방향, 미디어 리터러시 수준, 그리고 사용자의 의식적 선택에 따라 달라질 수 있는 열린 문제라 할 수 있다.</w:t>
      </w:r>
    </w:p>
    <w:p>
      <w:r>
        <w:br/>
      </w:r>
    </w:p>
    <w:p>
      <w:pPr>
        <w:pStyle w:val="Heading1"/>
        <w:spacing w:after="140" w:before="400"/>
      </w:pPr>
      <w:r>
        <w:rPr>
          <w:rFonts w:ascii="Malgun Gothic" w:cs="Malgun Gothic" w:eastAsia="Malgun Gothic" w:hAnsi="Malgun Gothic"/>
          <w:b/>
          <w:bCs/>
          <w:color w:val="1F3864"/>
          <w:sz w:val="30"/>
          <w:szCs w:val="30"/>
        </w:rPr>
        <w:t xml:space="preserve">문제 4. 계획된 행동 이론 (Theory of Planned Behavior, TPB)</w:t>
      </w:r>
    </w:p>
    <w:p>
      <w:pPr>
        <w:spacing w:after="80" w:before="280"/>
      </w:pPr>
      <w:r>
        <w:rPr>
          <w:rFonts w:ascii="Malgun Gothic" w:cs="Malgun Gothic" w:eastAsia="Malgun Gothic" w:hAnsi="Malgun Gothic"/>
          <w:b/>
          <w:bCs/>
          <w:color w:val="2E75B6"/>
          <w:sz w:val="24"/>
          <w:szCs w:val="24"/>
        </w:rPr>
        <w:t xml:space="preserve">(1) 독립변인 · 매개변인 · 종속변인</w:t>
      </w:r>
    </w:p>
    <w:p>
      <w:pPr>
        <w:spacing w:after="60" w:before="60" w:line="420"/>
        <w:ind w:firstLine="440"/>
      </w:pPr>
      <w:r>
        <w:rPr>
          <w:rFonts w:ascii="Malgun Gothic" w:cs="Malgun Gothic" w:eastAsia="Malgun Gothic" w:hAnsi="Malgun Gothic"/>
          <w:sz w:val="23"/>
          <w:szCs w:val="23"/>
        </w:rPr>
        <w:t xml:space="preserve">계획된 행동 이론(TPB)은 Ajzen이 1991년에 제안한 이론으로, 기존의 합리적 행동 이론(TRA)이 개인의 의지 통제 밖에 있는 행동을 설명하지 못한다는 한계를 보완하는 과정에서 출발하였다. 인간의 행동은 충동적이 아니라 계획적이고 합리적으로 이루어진다는 전제 하에 행동을 결정하는 변인들의 구조를 체계화한 모델이다. 이 이론의 핵심 명제는 세 가지이다. 첫째, 행동을 결정하는 독립변인은 태도, 주관적 규범, 지각된 행동통제의 세 가지이다. 둘째, 이 세 변인은 매개변인인 행동 의도로 수렴된다. 셋째, 행동 의도가 종속변인인 실제 행동을 가장 직접적으로 예측한다.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태도(attitude toward behavior)는 특정 행동을 수행하는 것에 대한 개인의 긍정적 또는 부정적 평가로, '이 행동이 나에게 이로운가, 해로운가'에 대한 주관적 판단이다. 주관적 규범(subjective norm)은 가족, 친구, 동료 등 자신에게 중요한 타인들이 자신이 그 행동을 해야 한다고 기대한다는 인식, 즉 사회적 압력의 지각을 의미한다. 지각된 행동통제(perceived behavioral control, PBC)는 해당 행동을 실제로 수행하는 것이 얼마나 쉽고 가능한지에 대한 개인의 인식으로, Bandura의 자기효능감(self-efficacy) 개념과 유사하다. 이 세 독립변인이 매개변인인 행동 의도(behavioral intention)로 통합되며, 행동 의도는 특정 행동을 수행하려는 의지의 강도를 가리킨다. 종속변인은 실제 행동(actual behavior)으로, TPB는 지각된 행동통제가 높을수록 의도가 실제 행동으로 전환될 가능성이 높아진다고 설명한다.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추가할 조절 변인 — 습관 (Habit)</w:t>
      </w:r>
    </w:p>
    <w:p>
      <w:pPr>
        <w:spacing w:after="60" w:before="60" w:line="420"/>
        <w:ind w:firstLine="440"/>
      </w:pPr>
      <w:r>
        <w:rPr>
          <w:rFonts w:ascii="Malgun Gothic" w:cs="Malgun Gothic" w:eastAsia="Malgun Gothic" w:hAnsi="Malgun Gothic"/>
          <w:sz w:val="23"/>
          <w:szCs w:val="23"/>
        </w:rPr>
        <w:t xml:space="preserve">TPB에 조절 변인을 하나 추가한다면 습관(habit)을 제안하겠다. 습관은 특정 상황에서 자동적으로 활성화되는 반복된 행동 패턴으로, TPB의 본래 변인에 포함되지 않는 개념이다. 습관은 행동 의도와 실제 행동 사이의 관계를 조절하는 역할을 한다. 구체적으로, 특정 행동에 대한 습관이 강하게 형성된 경우 행동 의도가 낮더라도 무의식적으로 그 행동이 자동적으로 발생할 수 있다. 반대로 행동 의도가 높더라도 기존의 반대 습관이 강하게 자리 잡혀 있다면 의도한 행동으로의 전환이 방해받을 수 있다. 즉, 습관의 강도가 높을수록 TPB의 의도→행동 경로의 예측력이 낮아지고, 습관의 강도가 낮을수록 의도가 행동을 잘 예측하는 조절 효과가 나타난다.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(3) 구체적 예시 — 스마트폰 사용 줄이기</w:t>
      </w:r>
    </w:p>
    <w:p>
      <w:pPr>
        <w:spacing w:after="60" w:before="60" w:line="420"/>
        <w:ind w:firstLine="440"/>
      </w:pPr>
      <w:r>
        <w:rPr>
          <w:rFonts w:ascii="Malgun Gothic" w:cs="Malgun Gothic" w:eastAsia="Malgun Gothic" w:hAnsi="Malgun Gothic"/>
          <w:sz w:val="23"/>
          <w:szCs w:val="23"/>
        </w:rPr>
        <w:t xml:space="preserve">이 조절 효과는 스마트폰 사용 시간을 줄이려는 행동 변화 상황에서 구체적으로 설명할 수 있다. 어떤 사람이 스마트폰 과다 사용이 건강에 해롭다고 평가하고(긍정적 태도), 주변 사람들도 디지털 디톡스를 권장하며(높은 주관적 규범), 앱 사용 시간 제한 기능을 활용할 수 있다고 인식하여(높은 PBC), 하루 사용 시간을 줄이겠다는 강한 행동 의도를 형성했다고 가정하자.</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이때 습관의 조절 효과가 나타난다. 수년간의 스마트폰 과다 사용으로 강한 습관이 형성된 경우, 의도가 아무리 강해도 무의식적으로 스마트폰을 집어 드는 행동이 자동적으로 반복된다. 의도와 실제 행동 사이에 괴리가 발생하는 것이다. 반면 스마트폰 사용 습관이 약한 사람은 동일한 강도의 의도만으로도 행동 변화가 비교적 쉽게 일어난다. 이 예시는 행동 변화를 목표로 하는 실천적 상황에서 의도 형성만으로는 충분하지 않으며, 기존의 습관 패턴 자체를 변화시키는 개입이 병행되어야 한다는 함의를 제공한다.</w:t>
      </w:r>
    </w:p>
    <w:p>
      <w:pPr>
        <w:pBdr>
          <w:top w:val="single" w:color="2E75B6" w:sz="3" w:space="4"/>
          <w:bottom w:val="single" w:color="2E75B6" w:sz="3" w:space="4"/>
          <w:left w:val="single" w:color="2E75B6" w:sz="14" w:space="6"/>
          <w:right w:val="single" w:color="2E75B6" w:sz="3" w:space="4"/>
        </w:pBdr>
        <w:shd w:fill="EBF3FB" w:val="clear"/>
        <w:spacing w:after="100" w:before="100" w:line="380"/>
        <w:ind w:left="200" w:right="200"/>
      </w:pPr>
      <w:r>
        <w:rPr>
          <w:rFonts w:ascii="Malgun Gothic" w:cs="Malgun Gothic" w:eastAsia="Malgun Gothic" w:hAnsi="Malgun Gothic"/>
          <w:i/>
          <w:iCs/>
          <w:color w:val="1F3864"/>
          <w:sz w:val="22"/>
          <w:szCs w:val="22"/>
        </w:rPr>
        <w:t xml:space="preserve">결론: 습관이 강할수록 TPB의 의도→행동 예측력이 약화됨. 행동 변화 전략에서는 의도 형성과 함께 습관 패턴 자체의 변화가 필요함.</w:t>
      </w:r>
    </w:p>
    <w:p>
      <w:pPr>
        <w:spacing w:after="0" w:before="120"/>
      </w:pPr>
      <w:r>
        <w:t xml:space="preserve"/>
      </w:r>
    </w:p>
    <w:p>
      <w:pPr>
        <w:pBdr>
          <w:top w:val="single" w:color="2E75B6" w:sz="4" w:space="4"/>
        </w:pBdr>
        <w:spacing w:after="0" w:before="120"/>
        <w:jc w:val="center"/>
      </w:pPr>
      <w:r>
        <w:rPr>
          <w:rFonts w:ascii="Malgun Gothic" w:cs="Malgun Gothic" w:eastAsia="Malgun Gothic" w:hAnsi="Malgun Gothic"/>
          <w:color w:val="888888"/>
          <w:sz w:val="22"/>
          <w:szCs w:val="22"/>
        </w:rPr>
        <w:t xml:space="preserve">— 끝 —</w:t>
      </w:r>
    </w:p>
    <w:sectPr>
      <w:footerReference w:type="default" r:id="rId7"/>
      <w:pgSz w:w="11906" w:h="16838" w:orient="portrait"/>
      <w:pgMar w:top="1200" w:right="108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기초 커뮤니케이션 이론 | 서술형 모범답안 (1·3·4번)  </w:t>
    </w:r>
    <w:r>
      <w:rPr>
        <w:rFonts w:ascii="Malgun Gothic" w:cs="Malgun Gothic" w:eastAsia="Malgun Gothic" w:hAnsi="Malgun Gothic"/>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Malgun Gothic" w:cs="Malgun Gothic" w:eastAsia="Malgun Gothic" w:hAnsi="Malgun Gothic"/>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2026-05-20T02:15:12.267Z</dcterms:created>
  <dcterms:modified xsi:type="dcterms:W3CDTF">2026-05-20T02:15:12.280Z</dcterms:modified>
</cp:coreProperties>
</file>

<file path=docProps/custom.xml><?xml version="1.0" encoding="utf-8"?>
<Properties xmlns="http://schemas.openxmlformats.org/officeDocument/2006/custom-properties" xmlns:vt="http://schemas.openxmlformats.org/officeDocument/2006/docPropsVTypes"/>
</file>