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5A539">
      <w:pPr>
        <w:spacing w:after="288" w:line="259" w:lineRule="auto"/>
        <w:ind w:left="0" w:firstLine="0"/>
      </w:pPr>
      <w:r>
        <w:rPr>
          <w:sz w:val="51"/>
        </w:rPr>
        <w:t>⼩型教务系统软件需求分析⽂档</w:t>
      </w:r>
    </w:p>
    <w:p w14:paraId="2C307911">
      <w:pPr>
        <w:pStyle w:val="2"/>
        <w:ind w:left="-5"/>
      </w:pPr>
      <w:r>
        <w:t>1引⾔</w:t>
      </w:r>
    </w:p>
    <w:p w14:paraId="5AA13BD8">
      <w:pPr>
        <w:pStyle w:val="3"/>
        <w:ind w:left="-5"/>
      </w:pPr>
      <w:r>
        <w:t>1.1⽬的</w:t>
      </w:r>
    </w:p>
    <w:p w14:paraId="7681AFEC">
      <w:pPr>
        <w:spacing w:after="390" w:line="319" w:lineRule="auto"/>
        <w:ind w:left="39"/>
      </w:pPr>
      <w:r>
        <w:t>本⽂档旨在明确⼩型教务系统的全部需求，为系统设计、开发、测试、部署及维护提供标准化依据，确保开发的系统能够满⾜学校教务管理的实际需求，实现后台管理、毕业设计、选课、成绩管理、排课五⼤核⼼业务的规范化、⾼效化运作，同时为开发⼈员、测试⼈员、管理⼈员提供清晰的需求指引，保障项⽬顺利推进。</w:t>
      </w:r>
    </w:p>
    <w:p w14:paraId="6846E47F">
      <w:pPr>
        <w:pStyle w:val="3"/>
        <w:ind w:left="-5"/>
      </w:pPr>
      <w:r>
        <w:t>1.2范围</w:t>
      </w:r>
    </w:p>
    <w:p w14:paraId="02B8CE68">
      <w:pPr>
        <w:spacing w:after="0" w:line="322" w:lineRule="auto"/>
        <w:ind w:left="39"/>
      </w:pPr>
      <w:r>
        <w:t>本需求分析⽂档针对⼩型教务系统，涵盖系统的五⼤⼦系统：后台管理⼦系统、毕业设计⼦系统、选课⼦系统、成绩管理⼦系统、排课⼦系统。系统⽤⼾包括系统管理员、教师、学⽣三类核⼼⻆⾊，覆盖学校教务管理中的⽤⼾管理、权限分配、毕业设计全流程管理、课程选课、成绩录⼊与查询、课程排课等核⼼业务场景，适⽤于中⼩型院校的教务管理⼯作，不涉及复杂的跨校区协同、⼤规模并发等</w:t>
      </w:r>
    </w:p>
    <w:p w14:paraId="06D31F56">
      <w:pPr>
        <w:spacing w:after="459"/>
        <w:ind w:left="39"/>
      </w:pPr>
      <w:r>
        <w:t>⾼级需求。</w:t>
      </w:r>
    </w:p>
    <w:p w14:paraId="6C65D885">
      <w:pPr>
        <w:pStyle w:val="3"/>
        <w:spacing w:after="111"/>
        <w:ind w:left="-5"/>
      </w:pPr>
      <w:r>
        <w:t>1.3定义、⾸字⺟缩写词和缩略语</w:t>
      </w:r>
    </w:p>
    <w:p w14:paraId="1A305295">
      <w:pPr>
        <w:numPr>
          <w:ilvl w:val="0"/>
          <w:numId w:val="1"/>
        </w:numPr>
        <w:ind w:hanging="316"/>
      </w:pPr>
      <w:r>
        <w:t>教务系统：指本次开发的⼩型教务管理系统，涵盖五⼤⼦系统，⽤于处理学校教务相关核⼼业务。</w:t>
      </w:r>
    </w:p>
    <w:p w14:paraId="4ADCD474">
      <w:pPr>
        <w:numPr>
          <w:ilvl w:val="0"/>
          <w:numId w:val="1"/>
        </w:numPr>
        <w:ind w:hanging="316"/>
      </w:pPr>
      <w:r>
        <w:t>后台管理⼦系统：系统的核⼼管控模块，负责⽤⼾管理、权限分配、系统配置等基础操作。</w:t>
      </w:r>
    </w:p>
    <w:p w14:paraId="14CF3412">
      <w:pPr>
        <w:numPr>
          <w:ilvl w:val="0"/>
          <w:numId w:val="1"/>
        </w:numPr>
        <w:ind w:hanging="316"/>
      </w:pPr>
      <w:r>
        <w:t>毕业设计⼦系统：⽤于管理学⽣毕业设计从题⽬申报、选题、指导到答辩评分的全流程。</w:t>
      </w:r>
    </w:p>
    <w:p w14:paraId="6C0D466A">
      <w:pPr>
        <w:numPr>
          <w:ilvl w:val="0"/>
          <w:numId w:val="1"/>
        </w:numPr>
        <w:ind w:hanging="316"/>
      </w:pPr>
      <w:r>
        <w:t>选课⼦系统：⽤于学⽣查询课程、选择课程、退选课程，以及教师查看选课情况的模块。</w:t>
      </w:r>
    </w:p>
    <w:p w14:paraId="54535355">
      <w:pPr>
        <w:numPr>
          <w:ilvl w:val="0"/>
          <w:numId w:val="1"/>
        </w:numPr>
        <w:ind w:hanging="316"/>
      </w:pPr>
      <w:r>
        <w:t>成绩管理⼦系统：⽤于教师录⼊、修改学⽣成绩，学⽣查询个⼈成绩，管理员统计成绩的模块。</w:t>
      </w:r>
    </w:p>
    <w:p w14:paraId="1BB0C36A">
      <w:pPr>
        <w:numPr>
          <w:ilvl w:val="0"/>
          <w:numId w:val="1"/>
        </w:numPr>
        <w:ind w:hanging="316"/>
      </w:pPr>
      <w:r>
        <w:t>排课⼦系统：⽤于管理员和教师进⾏课程排课、调整排课计划、查看排课结果的模块。</w:t>
      </w:r>
    </w:p>
    <w:p w14:paraId="674583AF">
      <w:pPr>
        <w:numPr>
          <w:ilvl w:val="0"/>
          <w:numId w:val="1"/>
        </w:numPr>
        <w:ind w:hanging="316"/>
      </w:pPr>
      <w:r>
        <w:t>⽤例：系统中某个⻆⾊与系统进⾏交互，以完成特定业务⽬标的⼀系列操作流程。</w:t>
      </w:r>
    </w:p>
    <w:p w14:paraId="70D9CA08">
      <w:pPr>
        <w:numPr>
          <w:ilvl w:val="0"/>
          <w:numId w:val="1"/>
        </w:numPr>
        <w:ind w:hanging="316"/>
      </w:pPr>
      <w:r>
        <w:t>顺序图：描述⽤例执⾏过程中，⻆⾊与系统模块、系统模块之间的交互顺序和消息传递。</w:t>
      </w:r>
    </w:p>
    <w:p w14:paraId="6E287F9A">
      <w:pPr>
        <w:numPr>
          <w:ilvl w:val="0"/>
          <w:numId w:val="1"/>
        </w:numPr>
        <w:ind w:hanging="316"/>
      </w:pPr>
      <w:r>
        <w:t>类图：描述系统中所有类的属性、⽅法，以及类与类之间的关联关系。</w:t>
      </w:r>
    </w:p>
    <w:p w14:paraId="22B429F6">
      <w:pPr>
        <w:numPr>
          <w:ilvl w:val="0"/>
          <w:numId w:val="1"/>
        </w:numPr>
        <w:spacing w:after="411"/>
        <w:ind w:hanging="316"/>
      </w:pPr>
      <w:r>
        <w:t>状态图：描述系统中某个对象从创建到消亡的所有状态及状态之间的转换关系。</w:t>
      </w:r>
    </w:p>
    <w:p w14:paraId="74BA954F">
      <w:pPr>
        <w:pStyle w:val="3"/>
        <w:spacing w:after="112"/>
        <w:ind w:left="-5"/>
      </w:pPr>
      <w:r>
        <w:t>1.4参考资料</w:t>
      </w:r>
    </w:p>
    <w:p w14:paraId="34FEFAD3">
      <w:pPr>
        <w:numPr>
          <w:ilvl w:val="0"/>
          <w:numId w:val="2"/>
        </w:numPr>
        <w:ind w:hanging="316"/>
      </w:pPr>
      <w:r>
        <w:t>《软件⼯程国家标准GB/T8567-2006计算机软件⽂档编制规范》</w:t>
      </w:r>
    </w:p>
    <w:p w14:paraId="34E945B2">
      <w:pPr>
        <w:numPr>
          <w:ilvl w:val="0"/>
          <w:numId w:val="2"/>
        </w:numPr>
        <w:ind w:hanging="316"/>
      </w:pPr>
      <w:r>
        <w:t>《中⼩型院校教务管理⼯作规范》</w:t>
      </w:r>
    </w:p>
    <w:p w14:paraId="74239DB8">
      <w:pPr>
        <w:spacing w:after="227"/>
        <w:ind w:left="370"/>
      </w:pPr>
      <w:r>
        <w:t>学校教务管理现有业务流程⼿册</w:t>
      </w:r>
    </w:p>
    <w:p w14:paraId="156696CE">
      <w:pPr>
        <w:numPr>
          <w:ilvl w:val="0"/>
          <w:numId w:val="2"/>
        </w:numPr>
        <w:ind w:hanging="316"/>
      </w:pPr>
      <w:r>
        <w:t>系统相关需求调研记录、访谈纪要</w:t>
      </w:r>
    </w:p>
    <w:p w14:paraId="1BB41329">
      <w:pPr>
        <w:numPr>
          <w:ilvl w:val="0"/>
          <w:numId w:val="2"/>
        </w:numPr>
        <w:spacing w:after="544"/>
        <w:ind w:hanging="316"/>
      </w:pPr>
      <w:r>
        <w:t>同类教务系统需求分析参考⽂档</w:t>
      </w:r>
    </w:p>
    <w:p w14:paraId="664FD9D1">
      <w:pPr>
        <w:pStyle w:val="2"/>
        <w:ind w:left="-5"/>
      </w:pPr>
      <w:r>
        <w:t>2需求获取</w:t>
      </w:r>
    </w:p>
    <w:p w14:paraId="20642389">
      <w:pPr>
        <w:pStyle w:val="3"/>
        <w:ind w:left="-5"/>
      </w:pPr>
      <w:r>
        <w:t>2.1需求获取⽅法</w:t>
      </w:r>
    </w:p>
    <w:p w14:paraId="3CB3F4DE">
      <w:pPr>
        <w:spacing w:after="69"/>
        <w:ind w:left="39"/>
      </w:pPr>
      <w:r>
        <w:t>为确保需求的全⾯性、准确性和实⽤性，本次需求获取采⽤多种⽅法结合的⽅式，覆盖系统所有相关</w:t>
      </w:r>
    </w:p>
    <w:p w14:paraId="5EC5C808">
      <w:pPr>
        <w:spacing w:after="234"/>
        <w:ind w:left="39"/>
      </w:pPr>
      <w:r>
        <w:t>⻆⾊和业务场景，具体⽅法如下：</w:t>
      </w:r>
    </w:p>
    <w:p w14:paraId="6497BD83">
      <w:pPr>
        <w:numPr>
          <w:ilvl w:val="0"/>
          <w:numId w:val="3"/>
        </w:numPr>
        <w:spacing w:line="344" w:lineRule="auto"/>
        <w:ind w:hanging="316"/>
      </w:pPr>
      <w:r>
        <w:t>访谈法：选取学校教务管理⼈员、⼀线教师、不同年级学⽣作为访谈对象，分批次进⾏⼀对⼀访谈。针对管理员，重点了解后台管理、权限分配、系统配置的需求；针对教师，重点了解毕业设计指导、成绩录⼊、排课、选课查看的需求；针对学⽣，重点了解选课、成绩查询、毕业设计选题与提交的需求。共开展访谈12场次，形成访谈纪要8份，梳理核⼼需求点36个。</w:t>
      </w:r>
    </w:p>
    <w:p w14:paraId="2C4E25EE">
      <w:pPr>
        <w:numPr>
          <w:ilvl w:val="0"/>
          <w:numId w:val="3"/>
        </w:numPr>
        <w:spacing w:after="0" w:line="378" w:lineRule="auto"/>
        <w:ind w:hanging="316"/>
      </w:pPr>
      <w:r>
        <w:t>问卷调查法：设计针对管理员、教师、学⽣三类⻆⾊的调查问卷，围绕各⼦系统的功能需求、操作便捷性需求、性能需求等内容设计问题，共发放问卷200份，回收有效问卷186份，有效回收率</w:t>
      </w:r>
    </w:p>
    <w:p w14:paraId="4D11DF0C">
      <w:pPr>
        <w:spacing w:line="343" w:lineRule="auto"/>
        <w:ind w:left="370"/>
      </w:pPr>
      <w:r>
        <w:t>93%。通过问卷统计，明确了⽤⼾对系统的核⼼诉求和优先级，例如85%的学⽣希望选课系统⽀持课程筛选和余量实时显⽰，78%的教师希望成绩管理系统⽀持批量录⼊和修改。</w:t>
      </w:r>
    </w:p>
    <w:p w14:paraId="41A6A30E">
      <w:pPr>
        <w:numPr>
          <w:ilvl w:val="0"/>
          <w:numId w:val="3"/>
        </w:numPr>
        <w:spacing w:after="135" w:line="362" w:lineRule="auto"/>
        <w:ind w:hanging="316"/>
      </w:pPr>
      <w:r>
        <w:t>现场观察法：安排调研⼈员到学校教务办公室、教师办公室、学⽣教室，现场观察现有教务管理流程（如⼈⼯排课、成绩登记、毕业设计指导等），记录现有流程的痛点和优化空间，共观察3个⼯作⽇，梳理出现有流程繁琐、效率低下等问题10项，为系统功能设计提供现实依据。</w:t>
      </w:r>
    </w:p>
    <w:p w14:paraId="30CA25CE">
      <w:pPr>
        <w:numPr>
          <w:ilvl w:val="0"/>
          <w:numId w:val="3"/>
        </w:numPr>
        <w:spacing w:after="148" w:line="349" w:lineRule="auto"/>
        <w:ind w:hanging="316"/>
      </w:pPr>
      <w:r>
        <w:t>⽂档查阅法：查阅学校现有的教务管理相关⽂档，包括课程管理规定、毕业设计管理办法、成绩管理细则、排课⼯作规范等，确保系统需求符合学校的管理要求，避免与现有规章制度冲突，共查阅各类⽂档15份，提取关键需求依据8项。</w:t>
      </w:r>
    </w:p>
    <w:p w14:paraId="561921E2">
      <w:pPr>
        <w:numPr>
          <w:ilvl w:val="0"/>
          <w:numId w:val="3"/>
        </w:numPr>
        <w:spacing w:after="22"/>
        <w:ind w:hanging="316"/>
      </w:pPr>
      <w:r>
        <w:t>原型演⽰法：针对核⼼功能（如选课、成绩录⼊、排课）制作简单的原型，展⽰给相关⽤⼾，收集</w:t>
      </w:r>
    </w:p>
    <w:p w14:paraId="1D35B0F9">
      <w:pPr>
        <w:spacing w:after="90" w:line="344" w:lineRule="auto"/>
        <w:ind w:left="370"/>
      </w:pPr>
      <w:r>
        <w:t>⽤⼾对界⾯布局、操作流程的反馈意⻅，共演⽰原型3次，根据反馈优化需求细节12处，确保系统操作符合⽤⼾使⽤习惯。</w:t>
      </w:r>
    </w:p>
    <w:p w14:paraId="2FD2FA14">
      <w:pPr>
        <w:spacing w:after="525" w:line="319" w:lineRule="auto"/>
        <w:ind w:left="39"/>
      </w:pPr>
      <w:r>
        <w:t>通过上述多种⽅法的结合，全⾯收集了系统的各类需求，经过需求整理、筛选和优先级排序，形成了本次需求分析⽂档的核⼼内容，确保需求能够真实反映⽤⼾诉求，⽀撑系统开发的合理性和实⽤性。</w:t>
      </w:r>
    </w:p>
    <w:p w14:paraId="4BD09EE4">
      <w:pPr>
        <w:pStyle w:val="2"/>
        <w:ind w:left="-5"/>
      </w:pPr>
      <w:r>
        <w:t>3需求描述</w:t>
      </w:r>
    </w:p>
    <w:p w14:paraId="1D6C7190">
      <w:pPr>
        <w:pStyle w:val="3"/>
        <w:ind w:left="-5"/>
      </w:pPr>
      <w:r>
        <w:t>3.1功能性需求</w:t>
      </w:r>
    </w:p>
    <w:p w14:paraId="644D67E5">
      <w:pPr>
        <w:spacing w:after="330" w:line="319" w:lineRule="auto"/>
        <w:ind w:left="39"/>
      </w:pPr>
      <w:r>
        <w:t>功能性需求是系统必须实现的核⼼功能，围绕五⼤⼦系统展开，明确各⼦系统的具体操作功能、操作流程和业务规则，确保系统能够完成教务管理的各项核⼼业务。</w:t>
      </w:r>
    </w:p>
    <w:p w14:paraId="08979A15">
      <w:pPr>
        <w:pStyle w:val="4"/>
        <w:ind w:left="-5"/>
      </w:pPr>
      <w:r>
        <w:t>3.1.1后台管理⼦系统</w:t>
      </w:r>
    </w:p>
    <w:p w14:paraId="3AFEBB98">
      <w:pPr>
        <w:spacing w:line="319" w:lineRule="auto"/>
        <w:ind w:left="39"/>
      </w:pPr>
      <w:r>
        <w:t>后台管理⼦系统是系统的管控核⼼，主要由系统管理员操作，负责系统的基础配置、⽤⼾管理和权限分配，具体功能如下：</w:t>
      </w:r>
    </w:p>
    <w:p w14:paraId="596F9740">
      <w:pPr>
        <w:numPr>
          <w:ilvl w:val="0"/>
          <w:numId w:val="4"/>
        </w:numPr>
        <w:spacing w:after="0" w:line="378" w:lineRule="auto"/>
        <w:ind w:hanging="316"/>
      </w:pPr>
      <w:r>
        <w:t>⽤⼾管理：⽀持管理员添加、修改、删除、查询系统⽤⼾（包括管理员、教师、学⽣），设置⽤⼾账号、密码、⻆⾊，其中密码需进⾏加密存储，确保⽤⼾信息安全；⽀持批量导⼊⽤⼾信息（如学</w:t>
      </w:r>
    </w:p>
    <w:p w14:paraId="290A54B5">
      <w:pPr>
        <w:spacing w:after="225"/>
        <w:ind w:left="370"/>
      </w:pPr>
      <w:r>
        <w:t>⽣信息、教师信息），提⾼⽤⼾管理效率。</w:t>
      </w:r>
    </w:p>
    <w:p w14:paraId="0C607129">
      <w:pPr>
        <w:numPr>
          <w:ilvl w:val="0"/>
          <w:numId w:val="4"/>
        </w:numPr>
        <w:spacing w:after="129" w:line="342" w:lineRule="auto"/>
        <w:ind w:hanging="316"/>
      </w:pPr>
      <w:r>
        <w:t>⻆⾊与权限管理：⽀持创建不同⻆⾊（如超级管理员、普通管理员、教师、学⽣），为每个⻆⾊分配对应的操作权限，例如超级管理员拥有全部操作权限，教师仅拥有毕业设计指导、成绩录⼊等相关权限，学⽣仅拥有选课、成绩查询等权限；⽀持权限的灵活调整，可根据实际需求修改⻆⾊的权限范围。</w:t>
      </w:r>
    </w:p>
    <w:p w14:paraId="6AE1D75B">
      <w:pPr>
        <w:numPr>
          <w:ilvl w:val="0"/>
          <w:numId w:val="4"/>
        </w:numPr>
        <w:spacing w:after="126" w:line="344" w:lineRule="auto"/>
        <w:ind w:hanging="316"/>
      </w:pPr>
      <w:r>
        <w:t>系统配置：⽀持设置系统基础参数，如学校名称、学期设置、选课时间范围、成绩录⼊截⽌时间等；⽀持系统⽇志管理，记录所有⽤⼾的操作⾏为（如登录、操作时间、操作内容、操作结果），便于后续审计和问题排查；⽀持系统数据备份与恢复，定期⾃动备份系统数据，防⽌数据丢失，可在出现异常时恢复数据。</w:t>
      </w:r>
    </w:p>
    <w:p w14:paraId="750FB75D">
      <w:pPr>
        <w:numPr>
          <w:ilvl w:val="0"/>
          <w:numId w:val="4"/>
        </w:numPr>
        <w:spacing w:after="289" w:line="353" w:lineRule="auto"/>
        <w:ind w:hanging="316"/>
      </w:pPr>
      <w:r>
        <w:t>基础数据管理：⽀持管理课程基础信息（如课程编号、课程名称、学分、授课教师、课程简介），可添加、修改、删除、查询课程信息；⽀持管理专业、班级信息，关联学⽣与班级、班级与专业，为后续选课、排课、成绩管理提供基础数据⽀撑。</w:t>
      </w:r>
    </w:p>
    <w:p w14:paraId="76FA6DFB">
      <w:pPr>
        <w:pStyle w:val="4"/>
        <w:spacing w:after="114"/>
        <w:ind w:left="-5"/>
      </w:pPr>
      <w:r>
        <w:t>3.1.2毕业设计⼦系统</w:t>
      </w:r>
    </w:p>
    <w:p w14:paraId="005A387D">
      <w:pPr>
        <w:spacing w:after="235"/>
        <w:ind w:left="39"/>
      </w:pPr>
      <w:r>
        <w:t>毕业设计⼦系统⽤于管理学⽣毕业设计全流程，涉及管理员、教师、学⽣三类⻆⾊，具体功能如下：</w:t>
      </w:r>
    </w:p>
    <w:p w14:paraId="2035C218">
      <w:pPr>
        <w:numPr>
          <w:ilvl w:val="0"/>
          <w:numId w:val="5"/>
        </w:numPr>
        <w:spacing w:after="116" w:line="353" w:lineRule="auto"/>
        <w:ind w:hanging="316"/>
      </w:pPr>
      <w:r>
        <w:t>题⽬申报：教师可申报毕业设计题⽬，填写题⽬名称、题⽬类型、题⽬难度、题⽬简介、要求、参考资料等信息，提交后等待管理员审核；管理员对教师申报的题⽬进⾏审核，审核通过后题⽬可开放给学⽣选择，审核不通过则退回教师并说明原因。</w:t>
      </w:r>
    </w:p>
    <w:p w14:paraId="4963CC6A">
      <w:pPr>
        <w:numPr>
          <w:ilvl w:val="0"/>
          <w:numId w:val="5"/>
        </w:numPr>
        <w:spacing w:after="125" w:line="353" w:lineRule="auto"/>
        <w:ind w:hanging="316"/>
      </w:pPr>
      <w:r>
        <w:t>学⽣选题：学⽣可查看审核通过的毕业设计题⽬，了解题⽬详情和指导教师信息，选择符合⾃⾝需求的题⽬，每个学⽣仅能选择⼀个题⽬；若题⽬选择⼈数超过限制（由教师设置），则采⽤抽签或教师筛选的⽅式确定选题结果；学⽣可在选题截⽌前退选题⽬，重新选择其他题⽬。</w:t>
      </w:r>
    </w:p>
    <w:p w14:paraId="14A5E17E">
      <w:pPr>
        <w:numPr>
          <w:ilvl w:val="0"/>
          <w:numId w:val="5"/>
        </w:numPr>
        <w:spacing w:after="22"/>
        <w:ind w:hanging="316"/>
      </w:pPr>
      <w:r>
        <w:t>指导过程管理：指导教师可查看所指导学⽣的信息，向学⽣发布指导任务、上传指导资料，查看学</w:t>
      </w:r>
    </w:p>
    <w:p w14:paraId="3AC8503A">
      <w:pPr>
        <w:spacing w:after="147" w:line="327" w:lineRule="auto"/>
        <w:ind w:left="370"/>
      </w:pPr>
      <w:r>
        <w:t>⽣提交的开题报告、中期报告、毕业论⽂等⽂档，对⽂档进⾏批改并给出修改意⻅；学⽣可向指导教师提交各类⽂档，查看教师的批改意⻅，根据意⻅修改⽂档并重新提交；系统记录指导过程中的所有交互记录，便于后续追溯。</w:t>
      </w:r>
    </w:p>
    <w:p w14:paraId="31BA966A">
      <w:pPr>
        <w:numPr>
          <w:ilvl w:val="0"/>
          <w:numId w:val="5"/>
        </w:numPr>
        <w:spacing w:after="300" w:line="344" w:lineRule="auto"/>
        <w:ind w:hanging="316"/>
      </w:pPr>
      <w:r>
        <w:t>答辩与评分：管理员可设置毕业设计答辩时间、答辩⼩组、答辩场地等信息，分配答辩学⽣和答辩教师；答辩教师可对学⽣的答辩表现进⾏评分，填写答辩评语；系统⾃动汇总学⽣的论⽂成绩和答辩成绩，⽣成最终的毕业设计成绩，由管理员审核确认后⽣效；学⽣可查询⾃⼰的毕业设计最终成绩和评语。</w:t>
      </w:r>
    </w:p>
    <w:p w14:paraId="5E293613">
      <w:pPr>
        <w:pStyle w:val="4"/>
        <w:spacing w:after="114"/>
        <w:ind w:left="-5"/>
      </w:pPr>
      <w:r>
        <w:t>3.1.3选课⼦系统</w:t>
      </w:r>
    </w:p>
    <w:p w14:paraId="6E0C615F">
      <w:pPr>
        <w:spacing w:after="147" w:line="327" w:lineRule="auto"/>
        <w:ind w:left="39"/>
      </w:pPr>
      <w:r>
        <w:t>选课⼦系统主要⽤于学⽣选课和教师查看选课情况，⽀持选课的全流程管理，具体功能如下：课程查询：学⽣可根据课程名称、课程编号、授课教师、学分等条件筛选课程，查看课程的详细信息（如课程简介、授课时间、授课地点、授课教师、课程余量、选课⼈数）；⽀持课程收藏功能，学⽣可收藏感兴趣的课程，便于后续选课。</w:t>
      </w:r>
    </w:p>
    <w:p w14:paraId="6C007DFC">
      <w:pPr>
        <w:numPr>
          <w:ilvl w:val="0"/>
          <w:numId w:val="6"/>
        </w:numPr>
        <w:spacing w:after="125" w:line="353" w:lineRule="auto"/>
        <w:ind w:hanging="316"/>
      </w:pPr>
      <w:r>
        <w:t>选课操作：学⽣在选课时间段内，可选择符合⾃⾝专业和年级要求的课程，提交选课申请；系统⾃动校验课程余量，若余量充⾜则选课成功，若余量不⾜则提⽰选课失败；⽀持批量选课，学⽣可同时选择多⻔课程，系统批量校验并反馈结果；选课结束后，学⽣可查看⾃⼰的选课结果。</w:t>
      </w:r>
    </w:p>
    <w:p w14:paraId="69EE0BC7">
      <w:pPr>
        <w:numPr>
          <w:ilvl w:val="0"/>
          <w:numId w:val="6"/>
        </w:numPr>
        <w:spacing w:after="120" w:line="349" w:lineRule="auto"/>
        <w:ind w:hanging="316"/>
      </w:pPr>
      <w:r>
        <w:t>退课操作：学⽣在退课时间段内，可退选已选课程，退课成功后，课程余量⾃动增加；退课截⽌后，不允许再进⾏退课操作；若学⽣因特殊情况需退课，可提交退课申请，由管理员审核通过后完成退课。</w:t>
      </w:r>
    </w:p>
    <w:p w14:paraId="6C46CC66">
      <w:pPr>
        <w:numPr>
          <w:ilvl w:val="0"/>
          <w:numId w:val="6"/>
        </w:numPr>
        <w:spacing w:after="289" w:line="353" w:lineRule="auto"/>
        <w:ind w:hanging="316"/>
      </w:pPr>
      <w:r>
        <w:t>选课管理：教师可查看⾃⼰所授课程的选课学⽣名单，包括学⽣姓名、学号、班级等信息，可导出选课名单；管理员可查看所有课程的选课情况，统计选课⼈数、未选课程等信息，可⼿动调整课程余量（如因特殊情况增加课程名额），处理学⽣的特殊退课申请。</w:t>
      </w:r>
    </w:p>
    <w:p w14:paraId="731C4F9A">
      <w:pPr>
        <w:pStyle w:val="4"/>
        <w:spacing w:after="114"/>
        <w:ind w:left="-5"/>
      </w:pPr>
      <w:r>
        <w:t>3.1.4成绩管理⼦系统</w:t>
      </w:r>
    </w:p>
    <w:p w14:paraId="2026AC2D">
      <w:pPr>
        <w:spacing w:line="319" w:lineRule="auto"/>
        <w:ind w:left="39"/>
      </w:pPr>
      <w:r>
        <w:t>成绩管理⼦系统⽤于处理学⽣成绩的录⼊、修改、查询和统计，涉及教师和管理员操作，具体功能如下：</w:t>
      </w:r>
    </w:p>
    <w:p w14:paraId="06A7FD1D">
      <w:pPr>
        <w:numPr>
          <w:ilvl w:val="0"/>
          <w:numId w:val="7"/>
        </w:numPr>
        <w:spacing w:after="120" w:line="350" w:lineRule="auto"/>
        <w:ind w:hanging="316"/>
      </w:pPr>
      <w:r>
        <w:t>成绩录⼊：教师可根据⾃⼰所授课程，录⼊该课程所有选课学⽣的成绩，⽀持百分制、五级制（优秀、良好、中等、及格、不及格）两种评分⽅式；⽀持批量录⼊成绩（如通过Excel导⼊），也可单个修改学⽣成绩；录⼊成绩时，可填写成绩备注（如缺考、缓考）；成绩录⼊后，教师可预览成绩列表，确认⽆误后提交。</w:t>
      </w:r>
    </w:p>
    <w:p w14:paraId="75A5EEF0">
      <w:pPr>
        <w:numPr>
          <w:ilvl w:val="0"/>
          <w:numId w:val="7"/>
        </w:numPr>
        <w:spacing w:after="116" w:line="353" w:lineRule="auto"/>
        <w:ind w:hanging="316"/>
      </w:pPr>
      <w:r>
        <w:t>成绩修改：在成绩录⼊截⽌时间前，教师可修改已录⼊的学⽣成绩，修改后系统记录修改痕迹（如修改⼈、修改时间、原成绩、新成绩）；成绩录⼊截⽌后，教师⽆法⾃⾏修改成绩，若需修改，需提交成绩修改申请，由管理员审核通过后修改。</w:t>
      </w:r>
    </w:p>
    <w:p w14:paraId="79CC703C">
      <w:pPr>
        <w:numPr>
          <w:ilvl w:val="0"/>
          <w:numId w:val="7"/>
        </w:numPr>
        <w:spacing w:after="130" w:line="342" w:lineRule="auto"/>
        <w:ind w:hanging="316"/>
      </w:pPr>
      <w:r>
        <w:t>成绩查询：学⽣可查询⾃⼰所有课程的成绩，包括课程名称、成绩、评分⽅式、成绩备注、录⼊时间等信息；教师可查询⾃⼰所授课程的所有学⽣成绩，可按班级、学号筛选查询，⽀持成绩导出；管理员可查询所有课程、所有学⽣的成绩，可按年级、专业、班级、课程等条件筛选查询，统计成绩分布（如及格率、优秀率）。</w:t>
      </w:r>
    </w:p>
    <w:p w14:paraId="32FAA229">
      <w:pPr>
        <w:numPr>
          <w:ilvl w:val="0"/>
          <w:numId w:val="7"/>
        </w:numPr>
        <w:spacing w:after="295" w:line="349" w:lineRule="auto"/>
        <w:ind w:hanging="316"/>
      </w:pPr>
      <w:r>
        <w:t>成绩统计与分析：管理员可对学⽣成绩进⾏统计分析，⽣成成绩统计报表（如年级成绩报表、专业成绩报表、课程成绩报表），展⽰及格率、优秀率、平均分等数据；⽀持报表导出，便于教务管理存档和分析；教师可对⾃⼰所授课程的成绩进⾏统计，查看学⽣成绩分布情况，为教学改进提供依据。</w:t>
      </w:r>
    </w:p>
    <w:p w14:paraId="542BDC2E">
      <w:pPr>
        <w:pStyle w:val="4"/>
        <w:spacing w:after="114"/>
        <w:ind w:left="-5"/>
      </w:pPr>
      <w:r>
        <w:t>3.1.5排课⼦系统</w:t>
      </w:r>
    </w:p>
    <w:p w14:paraId="31AAB005">
      <w:pPr>
        <w:spacing w:after="235"/>
        <w:ind w:left="39"/>
      </w:pPr>
      <w:r>
        <w:t>排课⼦系统⽤于制定课程排课计划，调整排课安排，涉及管理员和教师操作，具体功能如下：</w:t>
      </w:r>
    </w:p>
    <w:p w14:paraId="7C2F8B73">
      <w:pPr>
        <w:numPr>
          <w:ilvl w:val="0"/>
          <w:numId w:val="8"/>
        </w:numPr>
        <w:spacing w:line="353" w:lineRule="auto"/>
        <w:ind w:hanging="316"/>
      </w:pPr>
      <w:r>
        <w:t>排课基础设置：管理员可设置排课相关基础参数，如教学周数、每⽇授课时段、教室信息（教室编号、容量、设施情况）、教师授课限制（如教师每⽇最多授课节数、不授课时段）；⽀持添加、修改、删除教室信息，关联教室与课程类型（如理论课教室、实践课教室）。</w:t>
      </w:r>
    </w:p>
    <w:p w14:paraId="4705C099">
      <w:pPr>
        <w:sectPr>
          <w:headerReference r:id="rId7" w:type="first"/>
          <w:headerReference r:id="rId5" w:type="default"/>
          <w:headerReference r:id="rId6" w:type="even"/>
          <w:pgSz w:w="11899" w:h="16819"/>
          <w:pgMar w:top="634" w:right="559" w:bottom="825" w:left="575" w:header="720" w:footer="720" w:gutter="0"/>
          <w:cols w:space="720" w:num="1"/>
        </w:sectPr>
      </w:pPr>
    </w:p>
    <w:p w14:paraId="42BA974E">
      <w:pPr>
        <w:spacing w:after="0" w:line="349" w:lineRule="auto"/>
        <w:ind w:left="360" w:right="71" w:firstLine="0"/>
        <w:jc w:val="both"/>
      </w:pPr>
      <w:r>
        <w:t>排课操作：管理员可根据课程信息、教师信息、班级信息，制定排课计划，分配授课教师、授课时间、授课教室；⽀持⾃动排课和⼿动排课两种⽅式，⾃动排课可根据排课规则（如避免教师冲突、教室冲突、班级冲突）⾃动⽣成排课计划，⼿动排课可由管理员⼿动调整排课细节；教师可查看⾃</w:t>
      </w:r>
    </w:p>
    <w:p w14:paraId="0B4B707E">
      <w:pPr>
        <w:spacing w:after="225"/>
        <w:ind w:left="370"/>
      </w:pPr>
      <w:r>
        <w:t>⼰的排课计划，包括授课课程、授课时间、授课地点、授课班级。</w:t>
      </w:r>
    </w:p>
    <w:p w14:paraId="68274D7D">
      <w:pPr>
        <w:numPr>
          <w:ilvl w:val="0"/>
          <w:numId w:val="8"/>
        </w:numPr>
        <w:spacing w:after="116" w:line="353" w:lineRule="auto"/>
        <w:ind w:hanging="316"/>
      </w:pPr>
      <w:r>
        <w:t>排课调整：管理员可根据实际情况（如教师请假、教室维修）调整排课计划，修改授课时间、授课教室、授课教师，调整后系统⾃动通知相关教师和学⽣；教师若因特殊情况⽆法按排课计划授课，可提交排课调整申请，说明调整原因和调整⽅案，由管理员审核通过后完成调整。</w:t>
      </w:r>
    </w:p>
    <w:p w14:paraId="46D4ABB2">
      <w:pPr>
        <w:numPr>
          <w:ilvl w:val="0"/>
          <w:numId w:val="8"/>
        </w:numPr>
        <w:spacing w:after="375" w:line="353" w:lineRule="auto"/>
        <w:ind w:hanging="316"/>
      </w:pPr>
      <w:r>
        <w:t>排课查询与导出：管理员可查询所有班级、所有教师、所有课程的排课情况，⽀持按班级、教师、课程、时间段筛选查询；教师可查询⾃⼰的排课计划，学⽣可查询⾃⼰班级的排课计划；⽀持排课表导出（如导出为Excel、PDF格式），便于打印存档和查看。</w:t>
      </w:r>
    </w:p>
    <w:p w14:paraId="67CBAC18">
      <w:pPr>
        <w:pStyle w:val="3"/>
        <w:ind w:left="-5"/>
      </w:pPr>
      <w:r>
        <w:t>3.2⾮功能性需求</w:t>
      </w:r>
    </w:p>
    <w:p w14:paraId="0B960C28">
      <w:pPr>
        <w:spacing w:after="338" w:line="319" w:lineRule="auto"/>
        <w:ind w:left="39"/>
      </w:pPr>
      <w:r>
        <w:t>⾮功能性需求是系统正常运⾏的保障，确保系统的性能、可靠性、易⽤性、安全性等满⾜⽤⼾使⽤需求，具体如下：</w:t>
      </w:r>
    </w:p>
    <w:p w14:paraId="165D228A">
      <w:pPr>
        <w:pStyle w:val="4"/>
        <w:ind w:left="-5"/>
      </w:pPr>
      <w:r>
        <w:t>3.2.1性能需求</w:t>
      </w:r>
    </w:p>
    <w:p w14:paraId="0E02D0F7">
      <w:pPr>
        <w:numPr>
          <w:ilvl w:val="0"/>
          <w:numId w:val="9"/>
        </w:numPr>
        <w:spacing w:after="115" w:line="378" w:lineRule="auto"/>
        <w:ind w:hanging="316"/>
      </w:pPr>
      <w:r>
        <w:t>响应时间：系统各类操作的响应时间不超过2秒，其中选课、成绩查询等⾼频操作响应时间不超过1 秒；批量导⼊⽤⼾、批量录⼊成绩等批量操作，响应时间不超过10秒。</w:t>
      </w:r>
    </w:p>
    <w:p w14:paraId="1D175C7D">
      <w:pPr>
        <w:numPr>
          <w:ilvl w:val="0"/>
          <w:numId w:val="9"/>
        </w:numPr>
        <w:spacing w:after="106" w:line="360" w:lineRule="auto"/>
        <w:ind w:hanging="316"/>
      </w:pPr>
      <w:r>
        <w:t>并发能⼒：系统⽀持同时在线⽤⼾数不少于50⼈，其中选课⾼峰期（如选课开始后1⼩时内）⽀持同时在线⽤⼾数不少于80⼈，⽆明显卡顿、崩溃现象；⽀持同时处理不少于20个并发操作（如同时选课、同时录⼊成绩）。</w:t>
      </w:r>
    </w:p>
    <w:p w14:paraId="2443E933">
      <w:pPr>
        <w:numPr>
          <w:ilvl w:val="0"/>
          <w:numId w:val="9"/>
        </w:numPr>
        <w:spacing w:after="292" w:line="375" w:lineRule="auto"/>
        <w:ind w:hanging="316"/>
      </w:pPr>
      <w:r>
        <w:t>数据处理能⼒：系统可存储不少于1000名学⽣、50名教师、200⻔课程的相关数据，⽀持数据的快速查询和统计，统计操作响应时间不超过5秒。</w:t>
      </w:r>
    </w:p>
    <w:p w14:paraId="5C560F6F">
      <w:pPr>
        <w:pStyle w:val="4"/>
        <w:ind w:left="-5"/>
      </w:pPr>
      <w:r>
        <w:t>3.2.2可靠性需求</w:t>
      </w:r>
    </w:p>
    <w:p w14:paraId="6C9B0138">
      <w:pPr>
        <w:numPr>
          <w:ilvl w:val="0"/>
          <w:numId w:val="10"/>
        </w:numPr>
        <w:spacing w:after="86" w:line="377" w:lineRule="auto"/>
        <w:ind w:hanging="316"/>
      </w:pPr>
      <w:r>
        <w:t>系统稳定性：系统连续运⾏时间不少于72⼩时，⽆异常崩溃、死机现象；若出现异常，可在5分钟内恢复正常运⾏，且不丢失任何数据。</w:t>
      </w:r>
    </w:p>
    <w:p w14:paraId="118AB0C4">
      <w:pPr>
        <w:numPr>
          <w:ilvl w:val="0"/>
          <w:numId w:val="10"/>
        </w:numPr>
        <w:spacing w:after="116" w:line="352" w:lineRule="auto"/>
        <w:ind w:hanging="316"/>
      </w:pPr>
      <w:r>
        <w:t>数据可靠性：系统数据需进⾏定期备份（每⽇⾃动备份1次，每周⼿动备份1次），备份数据可正常恢复；数据传输过程中采⽤加密⽅式，防⽌数据丢失、篡改；系统出现故障时，确保已录⼊的数据不丢失、不损坏。</w:t>
      </w:r>
    </w:p>
    <w:p w14:paraId="10AC0694">
      <w:pPr>
        <w:numPr>
          <w:ilvl w:val="0"/>
          <w:numId w:val="10"/>
        </w:numPr>
        <w:spacing w:after="22"/>
        <w:ind w:hanging="316"/>
      </w:pPr>
      <w:r>
        <w:t>容错性：系统对⽤⼾的错误操作（如输⼊⽆效数据、重复操作）具有容错能⼒，给出明确的错误提</w:t>
      </w:r>
    </w:p>
    <w:p w14:paraId="32851829">
      <w:pPr>
        <w:spacing w:after="78"/>
        <w:ind w:left="370"/>
      </w:pPr>
      <w:r>
        <w:t>⽰，引导⽤⼾正确操作，不导致系统崩溃；例如，学⽣选课超出课程余量时，提⽰“课程余量不</w:t>
      </w:r>
    </w:p>
    <w:p w14:paraId="36FC9FCE">
      <w:pPr>
        <w:spacing w:after="408"/>
        <w:ind w:left="370"/>
      </w:pPr>
      <w:r>
        <w:t>⾜，选课失败”，不影响系统正常运⾏。</w:t>
      </w:r>
    </w:p>
    <w:p w14:paraId="148B838C">
      <w:pPr>
        <w:pStyle w:val="4"/>
        <w:ind w:left="-5"/>
      </w:pPr>
      <w:r>
        <w:t>3.2.3易⽤性需求</w:t>
      </w:r>
    </w:p>
    <w:p w14:paraId="47423FF1">
      <w:pPr>
        <w:spacing w:after="0" w:line="327" w:lineRule="auto"/>
        <w:ind w:left="370"/>
      </w:pPr>
      <w:r>
        <w:t>界⾯设计：系统界⾯简洁、直观，布局合理，符合⽤⼾使⽤习惯；不同⻆⾊的界⾯展⽰对应的功能模块，避免⽆关功能⼲扰；操作流程简单，减少不必要的操作步骤，例如学⽣选课仅需“查询课程</w:t>
      </w:r>
    </w:p>
    <w:p w14:paraId="539BCF3A">
      <w:pPr>
        <w:spacing w:after="234"/>
        <w:ind w:left="370"/>
      </w:pPr>
      <w:r>
        <w:t>→选择课程→确认选课”三步完成。</w:t>
      </w:r>
    </w:p>
    <w:p w14:paraId="1B69B346">
      <w:pPr>
        <w:numPr>
          <w:ilvl w:val="0"/>
          <w:numId w:val="11"/>
        </w:numPr>
        <w:spacing w:after="94" w:line="378" w:lineRule="auto"/>
        <w:ind w:hanging="316"/>
      </w:pPr>
      <w:r>
        <w:t>操作指引：系统提供清晰的操作指引（如新⼿引导、帮助⽂档），⽤⼾可快速了解系统的操作⽅法；对复杂操作（如排课、批量导⼊数据）提供详细的步骤说明，降低⽤⼾操作难度。</w:t>
      </w:r>
    </w:p>
    <w:p w14:paraId="410F37AE">
      <w:pPr>
        <w:numPr>
          <w:ilvl w:val="0"/>
          <w:numId w:val="11"/>
        </w:numPr>
        <w:spacing w:after="292" w:line="373" w:lineRule="auto"/>
        <w:ind w:hanging="316"/>
      </w:pPr>
      <w:r>
        <w:t>兼容性：系统⽀持在主流浏览器（如Chrome、Edge、Firefox）中正常运⾏，适配不同分辨率的电脑屏幕，确保界⾯显⽰正常、操作流畅；⽀持Excel、PDF等常⽤格式的导⼊和导出。</w:t>
      </w:r>
    </w:p>
    <w:p w14:paraId="7FD7F156">
      <w:pPr>
        <w:pStyle w:val="4"/>
        <w:ind w:left="-5"/>
      </w:pPr>
      <w:r>
        <w:t>3.2.4安全性需求</w:t>
      </w:r>
    </w:p>
    <w:p w14:paraId="1A527C5C">
      <w:pPr>
        <w:numPr>
          <w:ilvl w:val="0"/>
          <w:numId w:val="12"/>
        </w:numPr>
        <w:spacing w:after="106" w:line="361" w:lineRule="auto"/>
        <w:ind w:hanging="316"/>
      </w:pPr>
      <w:r>
        <w:t>⽤⼾认证：系统采⽤账号密码认证⽅式，⽤⼾需输⼊正确的账号和密码才能登录系统；密码需进⾏加密存储（采⽤MD5加密算法），不存储明⽂密码；⽀持密码找回功能（通过绑定邮箱或⼿机验证码找回），防⽌账号被盗。</w:t>
      </w:r>
    </w:p>
    <w:p w14:paraId="6979A2AC">
      <w:pPr>
        <w:numPr>
          <w:ilvl w:val="0"/>
          <w:numId w:val="12"/>
        </w:numPr>
        <w:spacing w:after="94" w:line="378" w:lineRule="auto"/>
        <w:ind w:hanging="316"/>
      </w:pPr>
      <w:r>
        <w:t>权限控制：系统严格按照⻆⾊分配权限，不同⻆⾊仅能操作⾃⼰权限范围内的功能，禁⽌越权操作；例如，学⽣⽆法查看其他学⽣的成绩，教师⽆法修改其他教师的课程信息。</w:t>
      </w:r>
    </w:p>
    <w:p w14:paraId="7A6284BC">
      <w:pPr>
        <w:numPr>
          <w:ilvl w:val="0"/>
          <w:numId w:val="12"/>
        </w:numPr>
        <w:spacing w:after="289" w:line="353" w:lineRule="auto"/>
        <w:ind w:hanging="316"/>
      </w:pPr>
      <w:r>
        <w:t>数据安全：系统对敏感数据（如学⽣个⼈信息、成绩信息）进⾏加密处理，防⽌数据泄露；禁⽌未经授权的⽤⼾访问系统数据，系统⽇志记录所有⽤⼾的操作⾏为，便于后续审计和安全排查；定期对系统进⾏安全检测，防范恶意攻击、病毒⼊侵等安全⻛险。</w:t>
      </w:r>
    </w:p>
    <w:p w14:paraId="308B21D9">
      <w:pPr>
        <w:pStyle w:val="4"/>
        <w:ind w:left="-5"/>
      </w:pPr>
      <w:r>
        <w:t>3.2.5可扩展性需求</w:t>
      </w:r>
    </w:p>
    <w:p w14:paraId="649E5DEB">
      <w:pPr>
        <w:numPr>
          <w:ilvl w:val="0"/>
          <w:numId w:val="13"/>
        </w:numPr>
        <w:spacing w:after="120" w:line="349" w:lineRule="auto"/>
        <w:ind w:right="35" w:hanging="316"/>
      </w:pPr>
      <w:r>
        <w:t>功能扩展：系统设计采⽤模块化结构，便于后续新增功能模块（如考勤管理、教学评价等），新增功能时不影响现有功能的正常运⾏；⽀持对现有功能模块进⾏升级和优化，满⾜后续教务管理需求的变化。</w:t>
      </w:r>
    </w:p>
    <w:p w14:paraId="2A85E347">
      <w:pPr>
        <w:numPr>
          <w:ilvl w:val="0"/>
          <w:numId w:val="13"/>
        </w:numPr>
        <w:spacing w:after="484" w:line="353" w:lineRule="auto"/>
        <w:ind w:right="35" w:hanging="316"/>
      </w:pPr>
      <w:r>
        <w:t>数据扩展：系统⽀持⽤⼾数量、课程数量、数据量的扩展，当⽤⼾数量、数据量增加时，可通过优化系统配置，确保系统性能不受影响；⽀持新增数据字段（如学⽣联系⽅式、教师职称等），⽆需修改系统核⼼代码。</w:t>
      </w:r>
    </w:p>
    <w:p w14:paraId="6D6CEBA3">
      <w:pPr>
        <w:pStyle w:val="2"/>
        <w:ind w:left="-5"/>
      </w:pPr>
      <w:r>
        <w:t>4⽤例模型</w:t>
      </w:r>
    </w:p>
    <w:p w14:paraId="0698CC0C">
      <w:pPr>
        <w:pStyle w:val="3"/>
        <w:ind w:left="-5"/>
      </w:pPr>
      <w:r>
        <w:t>4.1⽤例图</w:t>
      </w:r>
    </w:p>
    <w:p w14:paraId="2ED89757">
      <w:pPr>
        <w:spacing w:after="69"/>
        <w:ind w:left="39"/>
      </w:pPr>
      <w:r>
        <w:t>本系统的⽤例图涵盖三⼤核⼼⻆⾊（系统管理员、教师、学⽣）和五⼤⼦系统的核⼼⽤例，清晰展⽰</w:t>
      </w:r>
    </w:p>
    <w:p w14:paraId="4632BA2C">
      <w:pPr>
        <w:ind w:left="39"/>
      </w:pPr>
      <w:r>
        <w:t>⻆⾊与⽤例之间的关联关系，具体如下：</w:t>
      </w:r>
    </w:p>
    <w:p w14:paraId="231D1476">
      <w:pPr>
        <w:spacing w:after="383" w:line="259" w:lineRule="auto"/>
        <w:ind w:left="-7" w:right="-6" w:firstLine="0"/>
        <w:rPr>
          <w:rFonts w:hint="eastAsia" w:eastAsia="微软雅黑"/>
          <w:lang w:eastAsia="zh-CN"/>
        </w:rPr>
      </w:pPr>
      <w:r>
        <w:rPr>
          <w:rFonts w:hint="eastAsia" w:eastAsia="微软雅黑"/>
          <w:lang w:eastAsia="zh-CN"/>
        </w:rPr>
        <w:drawing>
          <wp:inline distT="0" distB="0" distL="114300" distR="114300">
            <wp:extent cx="5697220" cy="6431280"/>
            <wp:effectExtent l="0" t="0" r="254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5"/>
                    <a:stretch>
                      <a:fillRect/>
                    </a:stretch>
                  </pic:blipFill>
                  <pic:spPr>
                    <a:xfrm>
                      <a:off x="0" y="0"/>
                      <a:ext cx="5697220" cy="6431280"/>
                    </a:xfrm>
                    <a:prstGeom prst="rect">
                      <a:avLst/>
                    </a:prstGeom>
                  </pic:spPr>
                </pic:pic>
              </a:graphicData>
            </a:graphic>
          </wp:inline>
        </w:drawing>
      </w:r>
    </w:p>
    <w:p w14:paraId="2DA6AA9E">
      <w:pPr>
        <w:pStyle w:val="3"/>
        <w:ind w:left="-5"/>
      </w:pPr>
      <w:r>
        <w:t>4.2⽤例描述</w:t>
      </w:r>
    </w:p>
    <w:p w14:paraId="6DEC2844">
      <w:pPr>
        <w:spacing w:after="299" w:line="345" w:lineRule="auto"/>
        <w:ind w:left="39"/>
      </w:pPr>
      <w:r>
        <w:t>从系统所有⽤例中，选取5个具有代表性、覆盖不同⼦系统的⽤例，详细描述其⽤例信息、前置条件、后置条件、基本流程和异常流程，确保⽤例的可执⾏性和清晰度。</w:t>
      </w:r>
    </w:p>
    <w:p w14:paraId="17D1B3BD">
      <w:pPr>
        <w:pStyle w:val="4"/>
        <w:ind w:left="-5"/>
      </w:pPr>
      <w:r>
        <w:t>4.2.1⽤例1：管理员添加⽤⼾（后台管理⼦系统）</w:t>
      </w:r>
    </w:p>
    <w:p w14:paraId="62E91706">
      <w:pPr>
        <w:numPr>
          <w:ilvl w:val="0"/>
          <w:numId w:val="14"/>
        </w:numPr>
        <w:ind w:hanging="316"/>
      </w:pPr>
      <w:r>
        <w:t>⽤例名称：管理员添加⽤⼾</w:t>
      </w:r>
    </w:p>
    <w:p w14:paraId="23253851">
      <w:pPr>
        <w:numPr>
          <w:ilvl w:val="0"/>
          <w:numId w:val="14"/>
        </w:numPr>
        <w:ind w:hanging="316"/>
      </w:pPr>
      <w:r>
        <w:t>参与者：系统管理员</w:t>
      </w:r>
    </w:p>
    <w:p w14:paraId="65EE4DEB">
      <w:pPr>
        <w:numPr>
          <w:ilvl w:val="0"/>
          <w:numId w:val="14"/>
        </w:numPr>
        <w:ind w:hanging="316"/>
      </w:pPr>
      <w:r>
        <w:t>前置条件：系统管理员已登录系统，拥有⽤⼾管理权限。</w:t>
      </w:r>
    </w:p>
    <w:p w14:paraId="0230300E">
      <w:pPr>
        <w:numPr>
          <w:ilvl w:val="0"/>
          <w:numId w:val="14"/>
        </w:numPr>
        <w:spacing w:after="90" w:line="378" w:lineRule="auto"/>
        <w:ind w:hanging="316"/>
      </w:pPr>
      <w:r>
        <w:t>后置条件：⽤⼾添加成功，系统中新增该⽤⼾信息，⽤⼾可使⽤指定账号密码登录系统；若添加失败，系统提⽰错误信息，不新增⽤⼾。</w:t>
      </w:r>
    </w:p>
    <w:p w14:paraId="0DB029FC">
      <w:pPr>
        <w:numPr>
          <w:ilvl w:val="0"/>
          <w:numId w:val="14"/>
        </w:numPr>
        <w:spacing w:after="10"/>
        <w:ind w:hanging="316"/>
      </w:pPr>
      <w:r>
        <w:t>基本流程：</w:t>
      </w:r>
    </w:p>
    <w:p w14:paraId="3A47520F">
      <w:pPr>
        <w:ind w:left="370"/>
      </w:pPr>
    </w:p>
    <w:p w14:paraId="5D23EC0E">
      <w:pPr>
        <w:numPr>
          <w:ilvl w:val="1"/>
          <w:numId w:val="14"/>
        </w:numPr>
        <w:spacing w:after="218"/>
        <w:ind w:hanging="336"/>
      </w:pPr>
      <w:r>
        <w:t>系统管理员登录系统后，进⼊后台管理⼦系统，点击“⽤⼾管理”模块。</w:t>
      </w:r>
    </w:p>
    <w:p w14:paraId="4623B06C">
      <w:pPr>
        <w:numPr>
          <w:ilvl w:val="1"/>
          <w:numId w:val="14"/>
        </w:numPr>
        <w:spacing w:after="218"/>
        <w:ind w:hanging="336"/>
      </w:pPr>
      <w:r>
        <w:t>系统显⽰⽤⼾列表，管理员点击“添加⽤⼾”按钮。</w:t>
      </w:r>
    </w:p>
    <w:p w14:paraId="6234092E">
      <w:pPr>
        <w:numPr>
          <w:ilvl w:val="1"/>
          <w:numId w:val="14"/>
        </w:numPr>
        <w:spacing w:after="120" w:line="344" w:lineRule="auto"/>
        <w:ind w:hanging="336"/>
      </w:pPr>
      <w:r>
        <w:t>系统弹出添加⽤⼾表单，管理员填写⽤⼾信息，包括⽤⼾名、密码、姓名、⻆⾊（管理员/教师/ 学⽣）、所属专业/班级（针对学⽣和教师）、联系⽅式等。</w:t>
      </w:r>
    </w:p>
    <w:p w14:paraId="015123C6">
      <w:pPr>
        <w:numPr>
          <w:ilvl w:val="1"/>
          <w:numId w:val="14"/>
        </w:numPr>
        <w:spacing w:after="217"/>
        <w:ind w:hanging="336"/>
      </w:pPr>
      <w:r>
        <w:t>管理员填写完成后，点击“提交”按钮。</w:t>
      </w:r>
    </w:p>
    <w:p w14:paraId="20D61249">
      <w:pPr>
        <w:numPr>
          <w:ilvl w:val="1"/>
          <w:numId w:val="14"/>
        </w:numPr>
        <w:spacing w:after="219"/>
        <w:ind w:hanging="336"/>
      </w:pPr>
      <w:r>
        <w:t>系统校验⽤⼾信息的合法性（如⽤⼾名不重复、密码⻓度符合要求）。</w:t>
      </w:r>
    </w:p>
    <w:p w14:paraId="4F884C91">
      <w:pPr>
        <w:numPr>
          <w:ilvl w:val="1"/>
          <w:numId w:val="14"/>
        </w:numPr>
        <w:spacing w:after="260"/>
        <w:ind w:hanging="336"/>
      </w:pPr>
      <w:r>
        <w:t>校验通过后，系统加密存储⽤⼾密码，新增⽤⼾信息，更新⽤⼾列表，并提⽰“添加成功”。</w:t>
      </w:r>
    </w:p>
    <w:p w14:paraId="3AEE380C">
      <w:pPr>
        <w:numPr>
          <w:ilvl w:val="0"/>
          <w:numId w:val="14"/>
        </w:numPr>
        <w:spacing w:after="10"/>
        <w:ind w:hanging="316"/>
      </w:pPr>
      <w:r>
        <w:t>异常流程：</w:t>
      </w:r>
    </w:p>
    <w:p w14:paraId="5FE8EC97">
      <w:pPr>
        <w:ind w:left="370"/>
      </w:pPr>
    </w:p>
    <w:p w14:paraId="05C93A98">
      <w:pPr>
        <w:numPr>
          <w:ilvl w:val="1"/>
          <w:numId w:val="14"/>
        </w:numPr>
        <w:spacing w:line="344" w:lineRule="auto"/>
        <w:ind w:hanging="336"/>
      </w:pPr>
      <w:r>
        <w:t>若管理员填写的⽤⼾名已存在，系统校验失败，提⽰“⽤⼾名已存在，请更换⽤⼾名”，返回添加⽤⼾表单，管理员修改⽤⼾名后重新提交。</w:t>
      </w:r>
    </w:p>
    <w:p w14:paraId="13D9959D">
      <w:pPr>
        <w:sectPr>
          <w:headerReference r:id="rId10" w:type="first"/>
          <w:headerReference r:id="rId8" w:type="default"/>
          <w:headerReference r:id="rId9" w:type="even"/>
          <w:pgSz w:w="11899" w:h="16819"/>
          <w:pgMar w:top="554" w:right="561" w:bottom="1125" w:left="575" w:header="720" w:footer="720" w:gutter="0"/>
          <w:cols w:space="720" w:num="1"/>
          <w:titlePg/>
        </w:sectPr>
      </w:pPr>
    </w:p>
    <w:p w14:paraId="1D4D6AF3">
      <w:pPr>
        <w:numPr>
          <w:ilvl w:val="1"/>
          <w:numId w:val="14"/>
        </w:numPr>
        <w:spacing w:after="120" w:line="344" w:lineRule="auto"/>
        <w:ind w:hanging="336"/>
      </w:pPr>
      <w:r>
        <w:t>若管理员未填写必填信息（如⽤⼾名、密码、⻆⾊），系统校验失败，提⽰“请填写必填信息”，返回表单补充信息后重新提交。</w:t>
      </w:r>
    </w:p>
    <w:p w14:paraId="3E0CA79F">
      <w:pPr>
        <w:numPr>
          <w:ilvl w:val="1"/>
          <w:numId w:val="14"/>
        </w:numPr>
        <w:spacing w:after="301" w:line="343" w:lineRule="auto"/>
        <w:ind w:hanging="336"/>
      </w:pPr>
      <w:r>
        <w:t>若密码⻓度不⾜（⼩于6位），系统提⽰“密码⻓度不⼩于6位，请重新设置”，管理员修改密码后重新提交。</w:t>
      </w:r>
    </w:p>
    <w:p w14:paraId="06875336">
      <w:pPr>
        <w:pStyle w:val="4"/>
        <w:ind w:left="-5"/>
      </w:pPr>
      <w:r>
        <w:t>4.2.2⽤例2：学⽣选课（选课⼦系统）</w:t>
      </w:r>
    </w:p>
    <w:p w14:paraId="108FE6EF">
      <w:pPr>
        <w:numPr>
          <w:ilvl w:val="0"/>
          <w:numId w:val="15"/>
        </w:numPr>
        <w:ind w:hanging="316"/>
      </w:pPr>
      <w:r>
        <w:t>⽤例名称：学⽣选课</w:t>
      </w:r>
    </w:p>
    <w:p w14:paraId="7B9B07A8">
      <w:pPr>
        <w:numPr>
          <w:ilvl w:val="0"/>
          <w:numId w:val="15"/>
        </w:numPr>
        <w:ind w:hanging="316"/>
      </w:pPr>
      <w:r>
        <w:t>参与者：学⽣</w:t>
      </w:r>
    </w:p>
    <w:p w14:paraId="0581B803">
      <w:pPr>
        <w:numPr>
          <w:ilvl w:val="0"/>
          <w:numId w:val="15"/>
        </w:numPr>
        <w:ind w:hanging="316"/>
      </w:pPr>
      <w:r>
        <w:t>前置条件：学⽣已登录系统，当前处于选课时间段内，学⽣已完成个⼈信息完善。</w:t>
      </w:r>
    </w:p>
    <w:p w14:paraId="5C7D07DB">
      <w:pPr>
        <w:numPr>
          <w:ilvl w:val="0"/>
          <w:numId w:val="15"/>
        </w:numPr>
        <w:spacing w:after="90" w:line="378" w:lineRule="auto"/>
        <w:ind w:hanging="316"/>
      </w:pPr>
      <w:r>
        <w:t>后置条件：选课成功，学⽣的选课列表中新增该课程，课程余量减少1；若选课失败，系统提⽰错误信息，学⽣选课列表⽆变化，课程余量不变。</w:t>
      </w:r>
    </w:p>
    <w:p w14:paraId="43A34250">
      <w:pPr>
        <w:numPr>
          <w:ilvl w:val="0"/>
          <w:numId w:val="15"/>
        </w:numPr>
        <w:spacing w:after="10"/>
        <w:ind w:hanging="316"/>
      </w:pPr>
      <w:r>
        <w:t>基本流程：</w:t>
      </w:r>
    </w:p>
    <w:p w14:paraId="6933C429">
      <w:pPr>
        <w:ind w:left="370"/>
      </w:pPr>
    </w:p>
    <w:p w14:paraId="01F95594">
      <w:pPr>
        <w:numPr>
          <w:ilvl w:val="1"/>
          <w:numId w:val="15"/>
        </w:numPr>
        <w:spacing w:after="218"/>
        <w:ind w:hanging="336"/>
      </w:pPr>
      <w:r>
        <w:t>学⽣登录系统后，进⼊选课⼦系统，点击“课程查询”模块。</w:t>
      </w:r>
    </w:p>
    <w:p w14:paraId="5554CBD5">
      <w:pPr>
        <w:numPr>
          <w:ilvl w:val="1"/>
          <w:numId w:val="15"/>
        </w:numPr>
        <w:spacing w:after="120" w:line="344" w:lineRule="auto"/>
        <w:ind w:hanging="336"/>
      </w:pPr>
      <w:r>
        <w:t>学⽣可输⼊课程名称、课程编号等条件筛选课程，系统显⽰符合条件的课程列表，包含课程名称、授课教师、授课时间、课程余量、选课⼈数等信息。</w:t>
      </w:r>
    </w:p>
    <w:p w14:paraId="311C85A5">
      <w:pPr>
        <w:numPr>
          <w:ilvl w:val="1"/>
          <w:numId w:val="15"/>
        </w:numPr>
        <w:spacing w:after="218"/>
        <w:ind w:hanging="336"/>
      </w:pPr>
      <w:r>
        <w:t>学⽣查看课程详情，选择需要选的课程，点击“选课”按钮。</w:t>
      </w:r>
    </w:p>
    <w:p w14:paraId="2E3FDE90">
      <w:pPr>
        <w:numPr>
          <w:ilvl w:val="1"/>
          <w:numId w:val="15"/>
        </w:numPr>
        <w:spacing w:after="218"/>
        <w:ind w:hanging="336"/>
      </w:pPr>
      <w:r>
        <w:t>系统校验课程余量，判断是否还有剩余名额。</w:t>
      </w:r>
    </w:p>
    <w:p w14:paraId="634A090F">
      <w:pPr>
        <w:numPr>
          <w:ilvl w:val="1"/>
          <w:numId w:val="15"/>
        </w:numPr>
        <w:spacing w:after="219"/>
        <w:ind w:hanging="336"/>
      </w:pPr>
      <w:r>
        <w:t>若课程有余量，系统校验学⽣是否已选该课程（避免重复选课）。</w:t>
      </w:r>
    </w:p>
    <w:p w14:paraId="2A4A80FB">
      <w:pPr>
        <w:numPr>
          <w:ilvl w:val="1"/>
          <w:numId w:val="15"/>
        </w:numPr>
        <w:spacing w:after="260"/>
        <w:ind w:hanging="336"/>
      </w:pPr>
      <w:r>
        <w:t>校验通过后，系统更新学⽣选课列表和课程余量，提⽰“选课成功”。</w:t>
      </w:r>
    </w:p>
    <w:p w14:paraId="0742F2AE">
      <w:pPr>
        <w:numPr>
          <w:ilvl w:val="0"/>
          <w:numId w:val="15"/>
        </w:numPr>
        <w:spacing w:after="10"/>
        <w:ind w:hanging="316"/>
      </w:pPr>
      <w:r>
        <w:t>异常流程：</w:t>
      </w:r>
    </w:p>
    <w:p w14:paraId="2E64BA5B">
      <w:pPr>
        <w:ind w:left="370"/>
      </w:pPr>
    </w:p>
    <w:p w14:paraId="694DF0ED">
      <w:pPr>
        <w:numPr>
          <w:ilvl w:val="1"/>
          <w:numId w:val="15"/>
        </w:numPr>
        <w:spacing w:after="218"/>
        <w:ind w:hanging="336"/>
      </w:pPr>
      <w:r>
        <w:t>若课程余量为0，系统提⽰“课程余量不⾜，选课失败”，学⽣⽆法选择该课程。</w:t>
      </w:r>
    </w:p>
    <w:p w14:paraId="6E2092F4">
      <w:pPr>
        <w:numPr>
          <w:ilvl w:val="1"/>
          <w:numId w:val="15"/>
        </w:numPr>
        <w:spacing w:after="218"/>
        <w:ind w:hanging="336"/>
      </w:pPr>
      <w:r>
        <w:t>若学⽣已选该课程，系统提⽰“您已选该课程，⽆需重复选择”，不进⾏选课操作。</w:t>
      </w:r>
    </w:p>
    <w:p w14:paraId="72B29931">
      <w:pPr>
        <w:numPr>
          <w:ilvl w:val="1"/>
          <w:numId w:val="15"/>
        </w:numPr>
        <w:spacing w:after="300" w:line="344" w:lineRule="auto"/>
        <w:ind w:hanging="336"/>
      </w:pPr>
      <w:r>
        <w:t>若当前不在选课时间段内，系统提⽰“当前未处于选课时间段，⽆法选课”，跳转⾄选课⼦系统⾸⻚。</w:t>
      </w:r>
    </w:p>
    <w:p w14:paraId="48ABE50F">
      <w:pPr>
        <w:pStyle w:val="4"/>
        <w:ind w:left="-5"/>
      </w:pPr>
      <w:r>
        <w:t>4.2.3⽤例3：教师录⼊成绩（成绩管理⼦系统）</w:t>
      </w:r>
    </w:p>
    <w:p w14:paraId="057F5ED3">
      <w:pPr>
        <w:numPr>
          <w:ilvl w:val="0"/>
          <w:numId w:val="16"/>
        </w:numPr>
        <w:ind w:hanging="316"/>
      </w:pPr>
      <w:r>
        <w:t>⽤例名称：教师录⼊成绩</w:t>
      </w:r>
    </w:p>
    <w:p w14:paraId="02656720">
      <w:pPr>
        <w:numPr>
          <w:ilvl w:val="0"/>
          <w:numId w:val="16"/>
        </w:numPr>
        <w:ind w:hanging="316"/>
      </w:pPr>
      <w:r>
        <w:t>参与者：教师</w:t>
      </w:r>
    </w:p>
    <w:p w14:paraId="0731D905">
      <w:pPr>
        <w:numPr>
          <w:ilvl w:val="0"/>
          <w:numId w:val="16"/>
        </w:numPr>
        <w:spacing w:after="85" w:line="378" w:lineRule="auto"/>
        <w:ind w:hanging="316"/>
      </w:pPr>
      <w:r>
        <w:t>前置条件：教师已登录系统，拥有成绩录⼊权限，当前处于成绩录⼊时间段内，教师已授课程有选课学⽣。</w:t>
      </w:r>
    </w:p>
    <w:p w14:paraId="1E5F569C">
      <w:pPr>
        <w:numPr>
          <w:ilvl w:val="0"/>
          <w:numId w:val="16"/>
        </w:numPr>
        <w:spacing w:line="378" w:lineRule="auto"/>
        <w:ind w:hanging="316"/>
      </w:pPr>
      <w:r>
        <w:t>后置条件：成绩录⼊成功，系统存储学⽣成绩信息，教师可查看已录⼊的成绩；若录⼊失败，系统提⽰错误信息，成绩不存储。</w:t>
      </w:r>
    </w:p>
    <w:p w14:paraId="4A8A5536">
      <w:pPr>
        <w:numPr>
          <w:ilvl w:val="0"/>
          <w:numId w:val="16"/>
        </w:numPr>
        <w:spacing w:after="10"/>
        <w:ind w:hanging="316"/>
      </w:pPr>
      <w:r>
        <w:t>基本流程：</w:t>
      </w:r>
    </w:p>
    <w:p w14:paraId="37F3CC33">
      <w:pPr>
        <w:ind w:left="370"/>
      </w:pPr>
    </w:p>
    <w:p w14:paraId="1EED9EF0">
      <w:pPr>
        <w:numPr>
          <w:ilvl w:val="1"/>
          <w:numId w:val="16"/>
        </w:numPr>
        <w:spacing w:after="218"/>
        <w:ind w:hanging="336"/>
      </w:pPr>
      <w:r>
        <w:t>教师登录系统后，进⼊成绩管理⼦系统，点击“成绩录⼊”模块。</w:t>
      </w:r>
    </w:p>
    <w:p w14:paraId="1CF731EF">
      <w:pPr>
        <w:numPr>
          <w:ilvl w:val="1"/>
          <w:numId w:val="16"/>
        </w:numPr>
        <w:spacing w:after="219"/>
        <w:ind w:hanging="336"/>
      </w:pPr>
      <w:r>
        <w:t>系统显⽰教师所授的所有课程列表，教师选择需要录⼊成绩的课程，点击“录⼊成绩”按钮。</w:t>
      </w:r>
    </w:p>
    <w:p w14:paraId="52436202">
      <w:pPr>
        <w:numPr>
          <w:ilvl w:val="1"/>
          <w:numId w:val="16"/>
        </w:numPr>
        <w:spacing w:after="89" w:line="345" w:lineRule="auto"/>
        <w:ind w:hanging="336"/>
      </w:pPr>
      <w:r>
        <w:t>系统显⽰该课程的所有选课学⽣列表，包含学⽣学号、姓名、班级等信息，教师为每个学⽣填写成绩（⽀持百分制或五级制），可填写成绩备注。</w:t>
      </w:r>
    </w:p>
    <w:p w14:paraId="7E13CBCD">
      <w:pPr>
        <w:numPr>
          <w:ilvl w:val="1"/>
          <w:numId w:val="16"/>
        </w:numPr>
        <w:spacing w:after="218"/>
        <w:ind w:hanging="336"/>
      </w:pPr>
      <w:r>
        <w:t>教师录⼊完成后，点击“预览”按钮，查看录⼊的成绩列表，确认⽆误后点击“提交”按钮。</w:t>
      </w:r>
    </w:p>
    <w:p w14:paraId="587E78F3">
      <w:pPr>
        <w:numPr>
          <w:ilvl w:val="1"/>
          <w:numId w:val="16"/>
        </w:numPr>
        <w:spacing w:after="43" w:line="441" w:lineRule="auto"/>
        <w:ind w:hanging="336"/>
      </w:pPr>
      <w:r>
        <w:t xml:space="preserve">系统校验成绩的合法性（如百分制成绩在0-100之间，五级制成绩符合规范）。 </w:t>
      </w:r>
      <w:r>
        <w:rPr>
          <w:color w:val="1456F0"/>
        </w:rPr>
        <w:t xml:space="preserve">f. </w:t>
      </w:r>
      <w:r>
        <w:t>校验通过后，系统存储成绩信息，提⽰“成绩录⼊成功”，并更新成绩列表。</w:t>
      </w:r>
    </w:p>
    <w:p w14:paraId="06F2D753">
      <w:pPr>
        <w:numPr>
          <w:ilvl w:val="0"/>
          <w:numId w:val="16"/>
        </w:numPr>
        <w:spacing w:after="10"/>
        <w:ind w:hanging="316"/>
      </w:pPr>
      <w:r>
        <w:t>异常流程：</w:t>
      </w:r>
    </w:p>
    <w:p w14:paraId="2D3B44D9">
      <w:pPr>
        <w:ind w:left="370"/>
      </w:pPr>
    </w:p>
    <w:p w14:paraId="55CD0D6D">
      <w:pPr>
        <w:numPr>
          <w:ilvl w:val="1"/>
          <w:numId w:val="16"/>
        </w:numPr>
        <w:spacing w:after="100" w:line="343" w:lineRule="auto"/>
        <w:ind w:hanging="336"/>
      </w:pPr>
      <w:r>
        <w:t>若教师录⼊的成绩不合法（如百分制成绩为101），系统校验失败，提⽰“成绩不合法，请重新录⼊”，返回成绩录⼊⻚⾯修改。</w:t>
      </w:r>
    </w:p>
    <w:p w14:paraId="3688EB36">
      <w:pPr>
        <w:numPr>
          <w:ilvl w:val="1"/>
          <w:numId w:val="16"/>
        </w:numPr>
        <w:spacing w:after="120" w:line="344" w:lineRule="auto"/>
        <w:ind w:hanging="336"/>
      </w:pPr>
      <w:r>
        <w:t>若教师未为部分学⽣录⼊成绩，点击“提交”时，系统提⽰“存在未录⼊成绩的学⽣，请补充录⼊”，不进⾏提交操作。</w:t>
      </w:r>
    </w:p>
    <w:p w14:paraId="3DB43D93">
      <w:pPr>
        <w:numPr>
          <w:ilvl w:val="1"/>
          <w:numId w:val="16"/>
        </w:numPr>
        <w:spacing w:after="300" w:line="344" w:lineRule="auto"/>
        <w:ind w:hanging="336"/>
      </w:pPr>
      <w:r>
        <w:t>若当前不在成绩录⼊时间段内，系统提⽰“当前未处于成绩录⼊时间段，⽆法录⼊成绩”，跳转⾄成绩管理⼦系统⾸⻚。</w:t>
      </w:r>
    </w:p>
    <w:p w14:paraId="46AB0AC4">
      <w:pPr>
        <w:pStyle w:val="4"/>
        <w:ind w:left="-5"/>
      </w:pPr>
      <w:r>
        <w:t>4.2.4⽤例4：教师申报毕业设计题⽬（毕业设计⼦系统）</w:t>
      </w:r>
    </w:p>
    <w:p w14:paraId="2AC8DD4B">
      <w:pPr>
        <w:numPr>
          <w:ilvl w:val="0"/>
          <w:numId w:val="17"/>
        </w:numPr>
        <w:ind w:hanging="316"/>
      </w:pPr>
      <w:r>
        <w:t>⽤例名称：教师申报毕业设计题⽬</w:t>
      </w:r>
    </w:p>
    <w:p w14:paraId="76DE42C9">
      <w:pPr>
        <w:numPr>
          <w:ilvl w:val="0"/>
          <w:numId w:val="17"/>
        </w:numPr>
        <w:ind w:hanging="316"/>
      </w:pPr>
      <w:r>
        <w:t>参与者：教师</w:t>
      </w:r>
    </w:p>
    <w:p w14:paraId="47B5103B">
      <w:pPr>
        <w:numPr>
          <w:ilvl w:val="0"/>
          <w:numId w:val="17"/>
        </w:numPr>
        <w:ind w:hanging="316"/>
      </w:pPr>
      <w:r>
        <w:t>前置条件：教师已登录系统，拥有毕业设计题⽬申报权限，当前处于题⽬申报时间段内。</w:t>
      </w:r>
    </w:p>
    <w:p w14:paraId="083C80FA">
      <w:pPr>
        <w:numPr>
          <w:ilvl w:val="0"/>
          <w:numId w:val="17"/>
        </w:numPr>
        <w:spacing w:after="90" w:line="378" w:lineRule="auto"/>
        <w:ind w:hanging="316"/>
      </w:pPr>
      <w:r>
        <w:t>后置条件：题⽬申报成功，系统存储题⽬信息，等待管理员审核；若申报失败，系统提⽰错误信息，题⽬不存储。</w:t>
      </w:r>
    </w:p>
    <w:p w14:paraId="142CAC9F">
      <w:pPr>
        <w:numPr>
          <w:ilvl w:val="0"/>
          <w:numId w:val="17"/>
        </w:numPr>
        <w:spacing w:after="10"/>
        <w:ind w:hanging="316"/>
      </w:pPr>
      <w:r>
        <w:t>基本流程：</w:t>
      </w:r>
    </w:p>
    <w:p w14:paraId="10E71346">
      <w:pPr>
        <w:ind w:left="370"/>
      </w:pPr>
    </w:p>
    <w:p w14:paraId="0BDB3129">
      <w:pPr>
        <w:numPr>
          <w:ilvl w:val="1"/>
          <w:numId w:val="17"/>
        </w:numPr>
        <w:spacing w:after="218"/>
        <w:ind w:hanging="336"/>
      </w:pPr>
      <w:r>
        <w:t>教师登录系统后，进⼊毕业设计⼦系统，点击“题⽬申报”模块。</w:t>
      </w:r>
    </w:p>
    <w:p w14:paraId="72F9A55E">
      <w:pPr>
        <w:numPr>
          <w:ilvl w:val="1"/>
          <w:numId w:val="17"/>
        </w:numPr>
        <w:spacing w:after="120" w:line="344" w:lineRule="auto"/>
        <w:ind w:hanging="336"/>
      </w:pPr>
      <w:r>
        <w:t>系统弹出题⽬申报表单，教师填写题⽬信息，包括题⽬名称、题⽬类型、题⽬难度、题⽬简介、设计要求、参考资料、可指导学⽣⼈数等。</w:t>
      </w:r>
    </w:p>
    <w:p w14:paraId="6E49FF2E">
      <w:pPr>
        <w:numPr>
          <w:ilvl w:val="1"/>
          <w:numId w:val="17"/>
        </w:numPr>
        <w:spacing w:after="217"/>
        <w:ind w:hanging="336"/>
      </w:pPr>
      <w:r>
        <w:t>教师填写完成后，点击“提交”按钮。</w:t>
      </w:r>
    </w:p>
    <w:p w14:paraId="27CF879E">
      <w:pPr>
        <w:numPr>
          <w:ilvl w:val="1"/>
          <w:numId w:val="17"/>
        </w:numPr>
        <w:spacing w:after="219"/>
        <w:ind w:hanging="336"/>
      </w:pPr>
      <w:r>
        <w:t>系统校验题⽬信息的合法性（如题⽬名称不重复、可指导学⽣⼈数为正整数）。</w:t>
      </w:r>
    </w:p>
    <w:p w14:paraId="5F926E45">
      <w:pPr>
        <w:numPr>
          <w:ilvl w:val="1"/>
          <w:numId w:val="17"/>
        </w:numPr>
        <w:spacing w:line="344" w:lineRule="auto"/>
        <w:ind w:hanging="336"/>
      </w:pPr>
      <w:r>
        <w:t>校验通过后，系统存储题⽬信息，将题⽬状态设置为“待审核”，提⽰“题⽬申报成功，等待管理员审核”。</w:t>
      </w:r>
    </w:p>
    <w:p w14:paraId="0F9D3DE9">
      <w:pPr>
        <w:numPr>
          <w:ilvl w:val="0"/>
          <w:numId w:val="17"/>
        </w:numPr>
        <w:spacing w:after="10"/>
        <w:ind w:hanging="316"/>
      </w:pPr>
      <w:r>
        <w:t>异常流程：</w:t>
      </w:r>
    </w:p>
    <w:p w14:paraId="1E5CDC41">
      <w:pPr>
        <w:ind w:left="370"/>
      </w:pPr>
    </w:p>
    <w:p w14:paraId="6B7A5D76">
      <w:pPr>
        <w:numPr>
          <w:ilvl w:val="1"/>
          <w:numId w:val="17"/>
        </w:numPr>
        <w:spacing w:after="90" w:line="344" w:lineRule="auto"/>
        <w:ind w:hanging="336"/>
      </w:pPr>
      <w:r>
        <w:t>若教师填写的题⽬名称已存在，系统提⽰“题⽬名称已存在，请更换题⽬名称”，返回申报表单修改后重新提交。</w:t>
      </w:r>
    </w:p>
    <w:p w14:paraId="50606C61">
      <w:pPr>
        <w:numPr>
          <w:ilvl w:val="1"/>
          <w:numId w:val="17"/>
        </w:numPr>
        <w:spacing w:after="120" w:line="344" w:lineRule="auto"/>
        <w:ind w:hanging="336"/>
      </w:pPr>
      <w:r>
        <w:t>若教师未填写必填信息（如题⽬名称、题⽬简介、可指导学⽣⼈数），系统提⽰“请填写必填信息”，返回表单补充信息后重新提交。</w:t>
      </w:r>
    </w:p>
    <w:p w14:paraId="1E2AB077">
      <w:pPr>
        <w:numPr>
          <w:ilvl w:val="1"/>
          <w:numId w:val="17"/>
        </w:numPr>
        <w:spacing w:after="90" w:line="344" w:lineRule="auto"/>
        <w:ind w:hanging="336"/>
      </w:pPr>
      <w:r>
        <w:t>若可指导学⽣⼈数为0或负数，系统提⽰“可指导学⽣⼈数需为正整数，请重新填写”，教师修改后重新提交。</w:t>
      </w:r>
    </w:p>
    <w:p w14:paraId="66C075EF">
      <w:pPr>
        <w:numPr>
          <w:ilvl w:val="1"/>
          <w:numId w:val="17"/>
        </w:numPr>
        <w:spacing w:after="331" w:line="344" w:lineRule="auto"/>
        <w:ind w:hanging="336"/>
      </w:pPr>
      <w:r>
        <w:t>若当前不在题⽬申报时间段内，系统提⽰“当前未处于题⽬申报时间段，⽆法申报题⽬”，跳转⾄毕业设计⼦系统⾸⻚。</w:t>
      </w:r>
    </w:p>
    <w:p w14:paraId="00792E37">
      <w:pPr>
        <w:pStyle w:val="4"/>
        <w:ind w:left="-5"/>
      </w:pPr>
      <w:r>
        <w:t>4.2.5⽤例5：管理员排课操作（排课⼦系统）</w:t>
      </w:r>
    </w:p>
    <w:p w14:paraId="43EEA608">
      <w:pPr>
        <w:numPr>
          <w:ilvl w:val="0"/>
          <w:numId w:val="18"/>
        </w:numPr>
        <w:ind w:hanging="316"/>
      </w:pPr>
      <w:r>
        <w:t>⽤例名称：管理员排课操作</w:t>
      </w:r>
    </w:p>
    <w:p w14:paraId="356467A3">
      <w:pPr>
        <w:numPr>
          <w:ilvl w:val="0"/>
          <w:numId w:val="18"/>
        </w:numPr>
        <w:ind w:hanging="316"/>
      </w:pPr>
      <w:r>
        <w:t>参与者：系统管理员</w:t>
      </w:r>
    </w:p>
    <w:p w14:paraId="67E89847">
      <w:pPr>
        <w:numPr>
          <w:ilvl w:val="0"/>
          <w:numId w:val="18"/>
        </w:numPr>
        <w:spacing w:after="85" w:line="378" w:lineRule="auto"/>
        <w:ind w:hanging="316"/>
      </w:pPr>
      <w:r>
        <w:t>前置条件：系统管理员已登录系统，拥有排课权限，已完成排课基础设置（如教室信息、授课时段、教师授课限制），已录⼊课程和班级信息。</w:t>
      </w:r>
    </w:p>
    <w:p w14:paraId="6126C13F">
      <w:pPr>
        <w:numPr>
          <w:ilvl w:val="0"/>
          <w:numId w:val="18"/>
        </w:numPr>
        <w:spacing w:after="90" w:line="378" w:lineRule="auto"/>
        <w:ind w:hanging="316"/>
      </w:pPr>
      <w:r>
        <w:t>后置条件：排课成功，系统存储排课计划，教师和学⽣可查看排课结果；若排课失败，系统提⽰错误信息，不存储排课计划。</w:t>
      </w:r>
    </w:p>
    <w:p w14:paraId="26D0657B">
      <w:pPr>
        <w:numPr>
          <w:ilvl w:val="0"/>
          <w:numId w:val="18"/>
        </w:numPr>
        <w:spacing w:after="130"/>
        <w:ind w:hanging="316"/>
      </w:pPr>
      <w:r>
        <w:t>基本流程：</w:t>
      </w:r>
    </w:p>
    <w:p w14:paraId="23D1E020">
      <w:pPr>
        <w:numPr>
          <w:ilvl w:val="1"/>
          <w:numId w:val="18"/>
        </w:numPr>
        <w:spacing w:after="218"/>
        <w:ind w:hanging="336"/>
      </w:pPr>
      <w:r>
        <w:t>系统管理员登录系统后，进⼊排课⼦系统，点击“排课操作”模块。</w:t>
      </w:r>
    </w:p>
    <w:p w14:paraId="458FE731">
      <w:pPr>
        <w:numPr>
          <w:ilvl w:val="1"/>
          <w:numId w:val="18"/>
        </w:numPr>
        <w:spacing w:after="120" w:line="344" w:lineRule="auto"/>
        <w:ind w:hanging="336"/>
      </w:pPr>
      <w:r>
        <w:t>管理员选择排课⽅式（⾃动排课/⼿动排课），若选择⾃动排课，设置排课规则（如避免教师冲突、教室冲突）；若选择⼿动排课，直接进⼊排课编辑⻚⾯。</w:t>
      </w:r>
    </w:p>
    <w:p w14:paraId="3CA52C27">
      <w:pPr>
        <w:numPr>
          <w:ilvl w:val="1"/>
          <w:numId w:val="18"/>
        </w:numPr>
        <w:spacing w:after="90" w:line="344" w:lineRule="auto"/>
        <w:ind w:hanging="336"/>
      </w:pPr>
      <w:r>
        <w:t>若选择⾃动排课，点击“开始排课”按钮，系统根据排课规则、课程信息、教师信息、班级信息，⾃动⽣成排课计划。</w:t>
      </w:r>
    </w:p>
    <w:p w14:paraId="279B967B">
      <w:pPr>
        <w:numPr>
          <w:ilvl w:val="1"/>
          <w:numId w:val="18"/>
        </w:numPr>
        <w:spacing w:after="120" w:line="345" w:lineRule="auto"/>
        <w:ind w:hanging="336"/>
      </w:pPr>
      <w:r>
        <w:t>管理员查看⾃动⽣成的排课计划，若有不合理之处（如教师授课时间冲突），可⼿动调整排课细节（如修改授课时间、授课教室）。</w:t>
      </w:r>
    </w:p>
    <w:p w14:paraId="16E8BD02">
      <w:pPr>
        <w:numPr>
          <w:ilvl w:val="1"/>
          <w:numId w:val="18"/>
        </w:numPr>
        <w:spacing w:after="219"/>
        <w:ind w:hanging="336"/>
      </w:pPr>
      <w:r>
        <w:t>若选择⼿动排课，管理员为每⻔课程分配授课教师、授课时间、授课教室，确保⽆冲突。</w:t>
      </w:r>
    </w:p>
    <w:p w14:paraId="79A7C4C6">
      <w:pPr>
        <w:numPr>
          <w:ilvl w:val="1"/>
          <w:numId w:val="18"/>
        </w:numPr>
        <w:spacing w:after="90" w:line="344" w:lineRule="auto"/>
        <w:ind w:hanging="336"/>
      </w:pPr>
      <w:r>
        <w:t>排课完成后，管理员点击“提交”按钮，系统校验排课计划的合法性（如⽆教师冲突、⽆教室冲突、⽆班级冲突）。</w:t>
      </w:r>
    </w:p>
    <w:p w14:paraId="3434D1F9">
      <w:pPr>
        <w:numPr>
          <w:ilvl w:val="1"/>
          <w:numId w:val="18"/>
        </w:numPr>
        <w:spacing w:after="260"/>
        <w:ind w:hanging="336"/>
      </w:pPr>
      <w:r>
        <w:t>校验通过后，系统存储排课计划，提⽰“排课成功”，并同步更新教师和学⽣的排课视图。</w:t>
      </w:r>
    </w:p>
    <w:p w14:paraId="6968029D">
      <w:pPr>
        <w:numPr>
          <w:ilvl w:val="0"/>
          <w:numId w:val="18"/>
        </w:numPr>
        <w:spacing w:after="10"/>
        <w:ind w:hanging="316"/>
      </w:pPr>
      <w:r>
        <w:t>异常流程：</w:t>
      </w:r>
    </w:p>
    <w:p w14:paraId="563933F9">
      <w:pPr>
        <w:ind w:left="370"/>
      </w:pPr>
    </w:p>
    <w:p w14:paraId="6B8BC9B8">
      <w:pPr>
        <w:numPr>
          <w:ilvl w:val="1"/>
          <w:numId w:val="18"/>
        </w:numPr>
        <w:spacing w:line="345" w:lineRule="auto"/>
        <w:ind w:hanging="336"/>
      </w:pPr>
      <w:r>
        <w:t>若排课计划存在冲突（如同⼀教师同⼀时间授两⻔课、同⼀教室同⼀时间安排两⻔课），系统校验失败，提⽰“排课存在冲突，请调整”，并标注冲突位置，管理员修改后重新提交。</w:t>
      </w:r>
    </w:p>
    <w:p w14:paraId="6CC6981E">
      <w:pPr>
        <w:numPr>
          <w:ilvl w:val="1"/>
          <w:numId w:val="18"/>
        </w:numPr>
        <w:spacing w:after="120" w:line="344" w:lineRule="auto"/>
        <w:ind w:hanging="336"/>
      </w:pPr>
      <w:r>
        <w:t>若未完成排课基础设置（如未添加教室信息），系统提⽰“请先完成排课基础设置，再进⾏排课操作”，跳转⾄排课基础设置⻚⾯。</w:t>
      </w:r>
    </w:p>
    <w:p w14:paraId="19C6B5E8">
      <w:pPr>
        <w:numPr>
          <w:ilvl w:val="1"/>
          <w:numId w:val="18"/>
        </w:numPr>
        <w:spacing w:after="495" w:line="344" w:lineRule="auto"/>
        <w:ind w:hanging="336"/>
      </w:pPr>
      <w:r>
        <w:t>若未录⼊课程或班级信息，系统提⽰“请先录⼊课程和班级信息，再进⾏排课操作”，跳转⾄基础数据管理⻚⾯。</w:t>
      </w:r>
    </w:p>
    <w:p w14:paraId="773D3442">
      <w:pPr>
        <w:pStyle w:val="2"/>
        <w:spacing w:after="41"/>
        <w:ind w:left="-5"/>
      </w:pPr>
      <w:r>
        <w:t>5顺序图</w:t>
      </w:r>
    </w:p>
    <w:p w14:paraId="020AC3E9">
      <w:pPr>
        <w:spacing w:after="359" w:line="345" w:lineRule="auto"/>
        <w:ind w:left="39"/>
      </w:pPr>
      <w:r>
        <w:t>针对上述5个⽤例，分别建⽴对应的顺序图，清晰展⽰⽤例执⾏过程中，参与者与系统模块、系统模块之间的交互顺序、消息传递和返回结果，明确各步骤的执⾏逻辑。</w:t>
      </w:r>
    </w:p>
    <w:p w14:paraId="720A85E7">
      <w:pPr>
        <w:pStyle w:val="3"/>
        <w:spacing w:after="0"/>
        <w:ind w:left="-5"/>
        <w:rPr>
          <w:rFonts w:hint="eastAsia" w:eastAsia="微软雅黑"/>
          <w:lang w:val="en-US" w:eastAsia="zh-CN"/>
        </w:rPr>
      </w:pPr>
      <w:r>
        <w:t>5.1顺序图1：管理员添加</w:t>
      </w:r>
      <w:r>
        <w:rPr>
          <w:rFonts w:hint="eastAsia"/>
          <w:lang w:val="en-US" w:eastAsia="zh-CN"/>
        </w:rPr>
        <w:t>用户</w:t>
      </w:r>
    </w:p>
    <w:p w14:paraId="18BFDAF8">
      <w:pPr>
        <w:spacing w:after="381" w:line="259" w:lineRule="auto"/>
        <w:ind w:left="-7" w:right="-34" w:firstLine="0"/>
        <w:rPr>
          <w:rFonts w:hint="eastAsia" w:eastAsia="微软雅黑"/>
          <w:lang w:eastAsia="zh-CN"/>
        </w:rPr>
      </w:pPr>
      <w:r>
        <w:rPr>
          <w:rFonts w:hint="eastAsia" w:eastAsia="微软雅黑"/>
          <w:lang w:eastAsia="zh-CN"/>
        </w:rPr>
        <w:drawing>
          <wp:inline distT="0" distB="0" distL="114300" distR="114300">
            <wp:extent cx="6741795" cy="6569710"/>
            <wp:effectExtent l="0" t="0" r="9525" b="13970"/>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6"/>
                    <a:stretch>
                      <a:fillRect/>
                    </a:stretch>
                  </pic:blipFill>
                  <pic:spPr>
                    <a:xfrm>
                      <a:off x="0" y="0"/>
                      <a:ext cx="6741795" cy="6569710"/>
                    </a:xfrm>
                    <a:prstGeom prst="rect">
                      <a:avLst/>
                    </a:prstGeom>
                  </pic:spPr>
                </pic:pic>
              </a:graphicData>
            </a:graphic>
          </wp:inline>
        </w:drawing>
      </w:r>
    </w:p>
    <w:p w14:paraId="134023CE">
      <w:pPr>
        <w:pStyle w:val="3"/>
        <w:ind w:left="-5"/>
      </w:pPr>
      <w:r>
        <w:t>5.2顺序图2：</w:t>
      </w:r>
      <w:r>
        <w:rPr>
          <w:rFonts w:hint="eastAsia"/>
          <w:lang w:val="en-US" w:eastAsia="zh-CN"/>
        </w:rPr>
        <w:t>学生</w:t>
      </w:r>
      <w:r>
        <w:t>选课</w:t>
      </w:r>
    </w:p>
    <w:p w14:paraId="1EAA42CC">
      <w:pPr>
        <w:spacing w:after="378" w:line="259" w:lineRule="auto"/>
        <w:ind w:left="-7" w:right="-34" w:firstLine="0"/>
        <w:rPr>
          <w:rFonts w:hint="eastAsia" w:eastAsia="微软雅黑"/>
          <w:lang w:eastAsia="zh-CN"/>
        </w:rPr>
      </w:pPr>
      <w:r>
        <w:rPr>
          <w:rFonts w:hint="eastAsia" w:eastAsia="微软雅黑"/>
          <w:lang w:eastAsia="zh-CN"/>
        </w:rPr>
        <w:drawing>
          <wp:inline distT="0" distB="0" distL="114300" distR="114300">
            <wp:extent cx="5765800" cy="9490710"/>
            <wp:effectExtent l="0" t="0" r="10160" b="3810"/>
            <wp:docPr id="5"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4"/>
                    <pic:cNvPicPr>
                      <a:picLocks noChangeAspect="1"/>
                    </pic:cNvPicPr>
                  </pic:nvPicPr>
                  <pic:blipFill>
                    <a:blip r:embed="rId17"/>
                    <a:stretch>
                      <a:fillRect/>
                    </a:stretch>
                  </pic:blipFill>
                  <pic:spPr>
                    <a:xfrm>
                      <a:off x="0" y="0"/>
                      <a:ext cx="5765800" cy="9490710"/>
                    </a:xfrm>
                    <a:prstGeom prst="rect">
                      <a:avLst/>
                    </a:prstGeom>
                  </pic:spPr>
                </pic:pic>
              </a:graphicData>
            </a:graphic>
          </wp:inline>
        </w:drawing>
      </w:r>
    </w:p>
    <w:p w14:paraId="04D13EFD">
      <w:pPr>
        <w:pStyle w:val="3"/>
        <w:ind w:left="-5"/>
      </w:pPr>
      <w:r>
        <w:t>5.3顺序图3：</w:t>
      </w:r>
      <w:r>
        <w:rPr>
          <w:rFonts w:hint="eastAsia"/>
          <w:lang w:val="en-US" w:eastAsia="zh-CN"/>
        </w:rPr>
        <w:t>教师录入</w:t>
      </w:r>
      <w:r>
        <w:t>成绩</w:t>
      </w:r>
    </w:p>
    <w:p w14:paraId="6A6A3032">
      <w:pPr>
        <w:spacing w:after="378" w:line="259" w:lineRule="auto"/>
        <w:ind w:left="-7" w:right="-34" w:firstLine="0"/>
        <w:rPr>
          <w:rFonts w:hint="eastAsia" w:eastAsia="微软雅黑"/>
          <w:lang w:eastAsia="zh-CN"/>
        </w:rPr>
      </w:pPr>
      <w:r>
        <w:rPr>
          <w:rFonts w:hint="eastAsia" w:eastAsia="微软雅黑"/>
          <w:lang w:eastAsia="zh-CN"/>
        </w:rPr>
        <w:drawing>
          <wp:inline distT="0" distB="0" distL="114300" distR="114300">
            <wp:extent cx="6378575" cy="9492615"/>
            <wp:effectExtent l="0" t="0" r="6985" b="1905"/>
            <wp:docPr id="6" name="图片 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5"/>
                    <pic:cNvPicPr>
                      <a:picLocks noChangeAspect="1"/>
                    </pic:cNvPicPr>
                  </pic:nvPicPr>
                  <pic:blipFill>
                    <a:blip r:embed="rId18"/>
                    <a:stretch>
                      <a:fillRect/>
                    </a:stretch>
                  </pic:blipFill>
                  <pic:spPr>
                    <a:xfrm>
                      <a:off x="0" y="0"/>
                      <a:ext cx="6378575" cy="9492615"/>
                    </a:xfrm>
                    <a:prstGeom prst="rect">
                      <a:avLst/>
                    </a:prstGeom>
                  </pic:spPr>
                </pic:pic>
              </a:graphicData>
            </a:graphic>
          </wp:inline>
        </w:drawing>
      </w:r>
    </w:p>
    <w:p w14:paraId="06C7E887">
      <w:pPr>
        <w:pStyle w:val="3"/>
        <w:ind w:left="-5"/>
      </w:pPr>
      <w:r>
        <w:t>5.4顺序图4：教师申报毕业设计题⽬</w:t>
      </w:r>
    </w:p>
    <w:p w14:paraId="3E3027E8">
      <w:pPr>
        <w:spacing w:after="381" w:line="259" w:lineRule="auto"/>
        <w:ind w:left="-7" w:right="-34" w:firstLine="0"/>
        <w:rPr>
          <w:rFonts w:hint="eastAsia" w:eastAsia="微软雅黑"/>
          <w:lang w:eastAsia="zh-CN"/>
        </w:rPr>
      </w:pPr>
      <w:r>
        <w:rPr>
          <w:rFonts w:hint="eastAsia" w:eastAsia="微软雅黑"/>
          <w:lang w:eastAsia="zh-CN"/>
        </w:rPr>
        <w:drawing>
          <wp:inline distT="0" distB="0" distL="114300" distR="114300">
            <wp:extent cx="4352925" cy="6847205"/>
            <wp:effectExtent l="0" t="0" r="5715" b="10795"/>
            <wp:docPr id="7" name="图片 7"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3"/>
                    <pic:cNvPicPr>
                      <a:picLocks noChangeAspect="1"/>
                    </pic:cNvPicPr>
                  </pic:nvPicPr>
                  <pic:blipFill>
                    <a:blip r:embed="rId19"/>
                    <a:stretch>
                      <a:fillRect/>
                    </a:stretch>
                  </pic:blipFill>
                  <pic:spPr>
                    <a:xfrm>
                      <a:off x="0" y="0"/>
                      <a:ext cx="4352925" cy="6847205"/>
                    </a:xfrm>
                    <a:prstGeom prst="rect">
                      <a:avLst/>
                    </a:prstGeom>
                  </pic:spPr>
                </pic:pic>
              </a:graphicData>
            </a:graphic>
          </wp:inline>
        </w:drawing>
      </w:r>
    </w:p>
    <w:p w14:paraId="5877D735">
      <w:pPr>
        <w:pStyle w:val="3"/>
        <w:ind w:left="-5"/>
      </w:pPr>
      <w:r>
        <w:t>5.5顺序图5：管理员排课操作</w:t>
      </w:r>
    </w:p>
    <w:p w14:paraId="0887E3A0">
      <w:pPr>
        <w:spacing w:after="461" w:line="259" w:lineRule="auto"/>
        <w:ind w:left="-7" w:right="-34" w:firstLine="0"/>
        <w:rPr>
          <w:rFonts w:hint="eastAsia" w:eastAsia="微软雅黑"/>
          <w:lang w:eastAsia="zh-CN"/>
        </w:rPr>
      </w:pPr>
      <w:r>
        <w:rPr>
          <w:rFonts w:hint="eastAsia" w:eastAsia="微软雅黑"/>
          <w:lang w:eastAsia="zh-CN"/>
        </w:rPr>
        <w:drawing>
          <wp:inline distT="0" distB="0" distL="114300" distR="114300">
            <wp:extent cx="5768975" cy="6533515"/>
            <wp:effectExtent l="0" t="0" r="6985" b="4445"/>
            <wp:docPr id="8" name="图片 8"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6"/>
                    <pic:cNvPicPr>
                      <a:picLocks noChangeAspect="1"/>
                    </pic:cNvPicPr>
                  </pic:nvPicPr>
                  <pic:blipFill>
                    <a:blip r:embed="rId20"/>
                    <a:stretch>
                      <a:fillRect/>
                    </a:stretch>
                  </pic:blipFill>
                  <pic:spPr>
                    <a:xfrm>
                      <a:off x="0" y="0"/>
                      <a:ext cx="5768975" cy="6533515"/>
                    </a:xfrm>
                    <a:prstGeom prst="rect">
                      <a:avLst/>
                    </a:prstGeom>
                  </pic:spPr>
                </pic:pic>
              </a:graphicData>
            </a:graphic>
          </wp:inline>
        </w:drawing>
      </w:r>
    </w:p>
    <w:p w14:paraId="60341CA8">
      <w:pPr>
        <w:pStyle w:val="2"/>
        <w:spacing w:after="41"/>
        <w:ind w:left="-5"/>
      </w:pPr>
      <w:r>
        <w:t>6类图</w:t>
      </w:r>
    </w:p>
    <w:p w14:paraId="4A3C4753">
      <w:pPr>
        <w:spacing w:line="319" w:lineRule="auto"/>
        <w:ind w:left="39"/>
      </w:pPr>
      <w:r>
        <w:t>根据上述顺序图中的交互过程，提取系统的核⼼分析类，明确各类的属性、⽅法，以及类与类之间的关联关系，建⽴完整的系统类图，涵盖五⼤⼦系统的核⼼业务实体和操作类。</w:t>
      </w:r>
    </w:p>
    <w:p w14:paraId="05892362">
      <w:pPr>
        <w:spacing w:after="462" w:line="259" w:lineRule="auto"/>
        <w:ind w:left="-7" w:right="-34" w:firstLine="0"/>
        <w:rPr>
          <w:rFonts w:hint="eastAsia" w:eastAsia="微软雅黑"/>
          <w:lang w:eastAsia="zh-CN"/>
        </w:rPr>
      </w:pPr>
      <w:r>
        <w:rPr>
          <w:rFonts w:hint="eastAsia" w:eastAsia="微软雅黑"/>
          <w:lang w:eastAsia="zh-CN"/>
        </w:rPr>
        <w:drawing>
          <wp:inline distT="0" distB="0" distL="114300" distR="114300">
            <wp:extent cx="6793230" cy="2769235"/>
            <wp:effectExtent l="0" t="0" r="3810" b="4445"/>
            <wp:docPr id="9" name="图片 9" descr="E916A30D8B8517E62EA49EA73A677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916A30D8B8517E62EA49EA73A677C54"/>
                    <pic:cNvPicPr>
                      <a:picLocks noChangeAspect="1"/>
                    </pic:cNvPicPr>
                  </pic:nvPicPr>
                  <pic:blipFill>
                    <a:blip r:embed="rId21"/>
                    <a:stretch>
                      <a:fillRect/>
                    </a:stretch>
                  </pic:blipFill>
                  <pic:spPr>
                    <a:xfrm>
                      <a:off x="0" y="0"/>
                      <a:ext cx="6793230" cy="2769235"/>
                    </a:xfrm>
                    <a:prstGeom prst="rect">
                      <a:avLst/>
                    </a:prstGeom>
                  </pic:spPr>
                </pic:pic>
              </a:graphicData>
            </a:graphic>
          </wp:inline>
        </w:drawing>
      </w:r>
    </w:p>
    <w:p w14:paraId="791F0D1D">
      <w:pPr>
        <w:pStyle w:val="2"/>
        <w:spacing w:after="41"/>
        <w:ind w:left="-5"/>
      </w:pPr>
      <w:r>
        <w:t>7状态图</w:t>
      </w:r>
    </w:p>
    <w:p w14:paraId="3746F950">
      <w:pPr>
        <w:spacing w:after="375" w:line="332" w:lineRule="auto"/>
        <w:ind w:left="39"/>
      </w:pPr>
      <w:r>
        <w:t>选取系统中3个核⼼对象（学⽣选课状态、毕业设计题⽬状态、成绩状态），建⽴状态图，清晰展⽰各对象从创建到消亡的所有状态及状态之间的转换关系，明确状态转换的触发条件，为系统设计提供依据。</w:t>
      </w:r>
    </w:p>
    <w:p w14:paraId="38D73B91">
      <w:pPr>
        <w:pStyle w:val="3"/>
        <w:ind w:left="-5"/>
      </w:pPr>
      <w:r>
        <w:t>7.1状态图1：学⽣选课状态图</w:t>
      </w:r>
    </w:p>
    <w:p w14:paraId="34150AC9">
      <w:pPr>
        <w:spacing w:line="319" w:lineRule="auto"/>
        <w:ind w:left="39"/>
      </w:pPr>
      <w:r>
        <w:t>该状态图描述学⽣选课的完整状态流程，涵盖未选课、选课中、选课成功、选课失败、退课等状态，明确各状态之间的转换条件，对应选课⼦系统的核⼼业务流程。</w:t>
      </w:r>
    </w:p>
    <w:p w14:paraId="264B8415">
      <w:pPr>
        <w:spacing w:after="378" w:line="259" w:lineRule="auto"/>
        <w:ind w:left="-7" w:right="-34" w:firstLine="0"/>
        <w:rPr>
          <w:rFonts w:hint="eastAsia" w:eastAsia="微软雅黑"/>
          <w:lang w:eastAsia="zh-CN"/>
        </w:rPr>
      </w:pPr>
      <w:r>
        <w:rPr>
          <w:rFonts w:hint="eastAsia" w:eastAsia="微软雅黑"/>
          <w:lang w:eastAsia="zh-CN"/>
        </w:rPr>
        <w:drawing>
          <wp:inline distT="0" distB="0" distL="114300" distR="114300">
            <wp:extent cx="6093460" cy="5791200"/>
            <wp:effectExtent l="0" t="0" r="2540" b="0"/>
            <wp:docPr id="10" name="图片 10"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7"/>
                    <pic:cNvPicPr>
                      <a:picLocks noChangeAspect="1"/>
                    </pic:cNvPicPr>
                  </pic:nvPicPr>
                  <pic:blipFill>
                    <a:blip r:embed="rId22"/>
                    <a:stretch>
                      <a:fillRect/>
                    </a:stretch>
                  </pic:blipFill>
                  <pic:spPr>
                    <a:xfrm>
                      <a:off x="0" y="0"/>
                      <a:ext cx="6093460" cy="5791200"/>
                    </a:xfrm>
                    <a:prstGeom prst="rect">
                      <a:avLst/>
                    </a:prstGeom>
                  </pic:spPr>
                </pic:pic>
              </a:graphicData>
            </a:graphic>
          </wp:inline>
        </w:drawing>
      </w:r>
    </w:p>
    <w:p w14:paraId="3A16E2E9">
      <w:pPr>
        <w:pStyle w:val="3"/>
        <w:ind w:left="-5"/>
      </w:pPr>
      <w:r>
        <w:t>7.2状态图2：毕业设计</w:t>
      </w:r>
      <w:r>
        <w:rPr>
          <w:rFonts w:hint="eastAsia"/>
          <w:lang w:val="en-US" w:eastAsia="zh-CN"/>
        </w:rPr>
        <w:t>题目</w:t>
      </w:r>
      <w:r>
        <w:t>状态图</w:t>
      </w:r>
    </w:p>
    <w:p w14:paraId="1B0BD0D9">
      <w:pPr>
        <w:spacing w:line="319" w:lineRule="auto"/>
        <w:ind w:left="39"/>
      </w:pPr>
      <w:r>
        <w:t>该状态图描述毕业设计题⽬的完整状态流程，涵盖待申报、待审核、审核通过、审核未通过、已选满、已结束等状态，对应毕业设计⼦系统的题⽬申报与选课流程。</w:t>
      </w:r>
    </w:p>
    <w:p w14:paraId="2F57E442">
      <w:pPr>
        <w:spacing w:after="0" w:line="259" w:lineRule="auto"/>
        <w:ind w:left="-7" w:right="-34" w:firstLine="0"/>
        <w:rPr>
          <w:rFonts w:hint="eastAsia" w:eastAsia="微软雅黑"/>
          <w:lang w:eastAsia="zh-CN"/>
        </w:rPr>
      </w:pPr>
      <w:r>
        <w:rPr>
          <w:rFonts w:hint="eastAsia" w:eastAsia="微软雅黑"/>
          <w:lang w:eastAsia="zh-CN"/>
        </w:rPr>
        <w:drawing>
          <wp:inline distT="0" distB="0" distL="114300" distR="114300">
            <wp:extent cx="4204335" cy="6198235"/>
            <wp:effectExtent l="0" t="0" r="1905" b="4445"/>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3"/>
                    <a:stretch>
                      <a:fillRect/>
                    </a:stretch>
                  </pic:blipFill>
                  <pic:spPr>
                    <a:xfrm>
                      <a:off x="0" y="0"/>
                      <a:ext cx="4204335" cy="6198235"/>
                    </a:xfrm>
                    <a:prstGeom prst="rect">
                      <a:avLst/>
                    </a:prstGeom>
                  </pic:spPr>
                </pic:pic>
              </a:graphicData>
            </a:graphic>
          </wp:inline>
        </w:drawing>
      </w:r>
    </w:p>
    <w:p w14:paraId="59DC8022">
      <w:pPr>
        <w:spacing w:after="392" w:line="259" w:lineRule="auto"/>
        <w:ind w:left="8" w:right="-28" w:firstLine="0"/>
      </w:pPr>
    </w:p>
    <w:p w14:paraId="7B2C6F1E">
      <w:pPr>
        <w:pStyle w:val="3"/>
        <w:ind w:left="-5"/>
      </w:pPr>
      <w:r>
        <w:t>7.3状态图3：成绩状态图</w:t>
      </w:r>
    </w:p>
    <w:p w14:paraId="64E45832">
      <w:pPr>
        <w:spacing w:line="319" w:lineRule="auto"/>
        <w:ind w:left="39"/>
      </w:pPr>
      <w:r>
        <w:t>该状态图描述学⽣成绩的完整状态流程，涵盖未录⼊、录⼊中、已提交、待修改、已修改、已锁定等状态，对应成绩管理⼦系统的成绩录⼊与修改流程。</w:t>
      </w:r>
      <w:bookmarkStart w:id="0" w:name="_GoBack"/>
      <w:bookmarkEnd w:id="0"/>
    </w:p>
    <w:p w14:paraId="5A506CE7">
      <w:pPr>
        <w:spacing w:line="319" w:lineRule="auto"/>
        <w:ind w:left="39"/>
      </w:pPr>
      <w:r>
        <w:rPr>
          <w:rFonts w:hint="eastAsia" w:eastAsia="微软雅黑"/>
          <w:lang w:eastAsia="zh-CN"/>
        </w:rPr>
        <w:drawing>
          <wp:inline distT="0" distB="0" distL="114300" distR="114300">
            <wp:extent cx="5278755" cy="6256655"/>
            <wp:effectExtent l="0" t="0" r="9525" b="6985"/>
            <wp:docPr id="13" name="图片 1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9"/>
                    <pic:cNvPicPr>
                      <a:picLocks noChangeAspect="1"/>
                    </pic:cNvPicPr>
                  </pic:nvPicPr>
                  <pic:blipFill>
                    <a:blip r:embed="rId24"/>
                    <a:stretch>
                      <a:fillRect/>
                    </a:stretch>
                  </pic:blipFill>
                  <pic:spPr>
                    <a:xfrm>
                      <a:off x="0" y="0"/>
                      <a:ext cx="5278755" cy="6256655"/>
                    </a:xfrm>
                    <a:prstGeom prst="rect">
                      <a:avLst/>
                    </a:prstGeom>
                  </pic:spPr>
                </pic:pic>
              </a:graphicData>
            </a:graphic>
          </wp:inline>
        </w:drawing>
      </w:r>
    </w:p>
    <w:sectPr>
      <w:headerReference r:id="rId13" w:type="first"/>
      <w:headerReference r:id="rId11" w:type="default"/>
      <w:headerReference r:id="rId12" w:type="even"/>
      <w:pgSz w:w="11899" w:h="16819"/>
      <w:pgMar w:top="529" w:right="590" w:bottom="541" w:left="5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0CC53">
    <w:pPr>
      <w:spacing w:after="16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51AF6">
    <w:pPr>
      <w:spacing w:after="0" w:line="259" w:lineRule="auto"/>
      <w:ind w:left="44" w:firstLine="0"/>
    </w:pPr>
    <w:r>
      <w:rPr>
        <w:color w:val="1456F0"/>
        <w:sz w:val="33"/>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576E5">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DAB34">
    <w:pPr>
      <w:spacing w:after="160" w:line="259"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F9144">
    <w:pPr>
      <w:spacing w:after="0" w:line="259" w:lineRule="auto"/>
      <w:ind w:left="44" w:firstLine="0"/>
    </w:pPr>
    <w:r>
      <w:rPr>
        <w:color w:val="1456F0"/>
        <w:sz w:val="33"/>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0CFC4">
    <w:pPr>
      <w:spacing w:after="0" w:line="259" w:lineRule="auto"/>
      <w:ind w:left="44" w:firstLine="0"/>
    </w:pPr>
    <w:r>
      <w:rPr>
        <w:color w:val="1456F0"/>
        <w:sz w:val="33"/>
      </w:rPr>
      <w: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9231E">
    <w:pPr>
      <w:spacing w:after="160" w:line="259"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E546D">
    <w:pPr>
      <w:spacing w:after="160" w:line="259"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7B038">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5079F"/>
    <w:multiLevelType w:val="multilevel"/>
    <w:tmpl w:val="0095079F"/>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1">
    <w:nsid w:val="05A8214E"/>
    <w:multiLevelType w:val="multilevel"/>
    <w:tmpl w:val="05A8214E"/>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2">
    <w:nsid w:val="0ED771FD"/>
    <w:multiLevelType w:val="multilevel"/>
    <w:tmpl w:val="0ED771FD"/>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3">
    <w:nsid w:val="19F17842"/>
    <w:multiLevelType w:val="multilevel"/>
    <w:tmpl w:val="19F17842"/>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lowerLetter"/>
      <w:lvlText w:val="%2."/>
      <w:lvlJc w:val="left"/>
      <w:pPr>
        <w:ind w:left="741"/>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2" w:tentative="0">
      <w:start w:val="1"/>
      <w:numFmt w:val="lowerRoman"/>
      <w:lvlText w:val="%3"/>
      <w:lvlJc w:val="left"/>
      <w:pPr>
        <w:ind w:left="14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3" w:tentative="0">
      <w:start w:val="1"/>
      <w:numFmt w:val="decimal"/>
      <w:lvlText w:val="%4"/>
      <w:lvlJc w:val="left"/>
      <w:pPr>
        <w:ind w:left="22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4" w:tentative="0">
      <w:start w:val="1"/>
      <w:numFmt w:val="lowerLetter"/>
      <w:lvlText w:val="%5"/>
      <w:lvlJc w:val="left"/>
      <w:pPr>
        <w:ind w:left="292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5" w:tentative="0">
      <w:start w:val="1"/>
      <w:numFmt w:val="lowerRoman"/>
      <w:lvlText w:val="%6"/>
      <w:lvlJc w:val="left"/>
      <w:pPr>
        <w:ind w:left="364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6" w:tentative="0">
      <w:start w:val="1"/>
      <w:numFmt w:val="decimal"/>
      <w:lvlText w:val="%7"/>
      <w:lvlJc w:val="left"/>
      <w:pPr>
        <w:ind w:left="436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7" w:tentative="0">
      <w:start w:val="1"/>
      <w:numFmt w:val="lowerLetter"/>
      <w:lvlText w:val="%8"/>
      <w:lvlJc w:val="left"/>
      <w:pPr>
        <w:ind w:left="50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8" w:tentative="0">
      <w:start w:val="1"/>
      <w:numFmt w:val="lowerRoman"/>
      <w:lvlText w:val="%9"/>
      <w:lvlJc w:val="left"/>
      <w:pPr>
        <w:ind w:left="58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abstractNum>
  <w:abstractNum w:abstractNumId="4">
    <w:nsid w:val="2FFB7B34"/>
    <w:multiLevelType w:val="multilevel"/>
    <w:tmpl w:val="2FFB7B34"/>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5">
    <w:nsid w:val="32F40AD2"/>
    <w:multiLevelType w:val="multilevel"/>
    <w:tmpl w:val="32F40AD2"/>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6">
    <w:nsid w:val="335C01EB"/>
    <w:multiLevelType w:val="multilevel"/>
    <w:tmpl w:val="335C01EB"/>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7">
    <w:nsid w:val="412A180F"/>
    <w:multiLevelType w:val="multilevel"/>
    <w:tmpl w:val="412A180F"/>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8">
    <w:nsid w:val="418A01A8"/>
    <w:multiLevelType w:val="multilevel"/>
    <w:tmpl w:val="418A01A8"/>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lowerLetter"/>
      <w:lvlText w:val="%2."/>
      <w:lvlJc w:val="left"/>
      <w:pPr>
        <w:ind w:left="741"/>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2" w:tentative="0">
      <w:start w:val="1"/>
      <w:numFmt w:val="lowerRoman"/>
      <w:lvlText w:val="%3"/>
      <w:lvlJc w:val="left"/>
      <w:pPr>
        <w:ind w:left="14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3" w:tentative="0">
      <w:start w:val="1"/>
      <w:numFmt w:val="decimal"/>
      <w:lvlText w:val="%4"/>
      <w:lvlJc w:val="left"/>
      <w:pPr>
        <w:ind w:left="22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4" w:tentative="0">
      <w:start w:val="1"/>
      <w:numFmt w:val="lowerLetter"/>
      <w:lvlText w:val="%5"/>
      <w:lvlJc w:val="left"/>
      <w:pPr>
        <w:ind w:left="292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5" w:tentative="0">
      <w:start w:val="1"/>
      <w:numFmt w:val="lowerRoman"/>
      <w:lvlText w:val="%6"/>
      <w:lvlJc w:val="left"/>
      <w:pPr>
        <w:ind w:left="364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6" w:tentative="0">
      <w:start w:val="1"/>
      <w:numFmt w:val="decimal"/>
      <w:lvlText w:val="%7"/>
      <w:lvlJc w:val="left"/>
      <w:pPr>
        <w:ind w:left="436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7" w:tentative="0">
      <w:start w:val="1"/>
      <w:numFmt w:val="lowerLetter"/>
      <w:lvlText w:val="%8"/>
      <w:lvlJc w:val="left"/>
      <w:pPr>
        <w:ind w:left="50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8" w:tentative="0">
      <w:start w:val="1"/>
      <w:numFmt w:val="lowerRoman"/>
      <w:lvlText w:val="%9"/>
      <w:lvlJc w:val="left"/>
      <w:pPr>
        <w:ind w:left="58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abstractNum>
  <w:abstractNum w:abstractNumId="9">
    <w:nsid w:val="486F154E"/>
    <w:multiLevelType w:val="multilevel"/>
    <w:tmpl w:val="486F154E"/>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10">
    <w:nsid w:val="52F55244"/>
    <w:multiLevelType w:val="multilevel"/>
    <w:tmpl w:val="52F55244"/>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11">
    <w:nsid w:val="5A3C69E8"/>
    <w:multiLevelType w:val="multilevel"/>
    <w:tmpl w:val="5A3C69E8"/>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lowerLetter"/>
      <w:lvlText w:val="%2."/>
      <w:lvlJc w:val="left"/>
      <w:pPr>
        <w:ind w:left="741"/>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2" w:tentative="0">
      <w:start w:val="1"/>
      <w:numFmt w:val="lowerRoman"/>
      <w:lvlText w:val="%3"/>
      <w:lvlJc w:val="left"/>
      <w:pPr>
        <w:ind w:left="14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3" w:tentative="0">
      <w:start w:val="1"/>
      <w:numFmt w:val="decimal"/>
      <w:lvlText w:val="%4"/>
      <w:lvlJc w:val="left"/>
      <w:pPr>
        <w:ind w:left="22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4" w:tentative="0">
      <w:start w:val="1"/>
      <w:numFmt w:val="lowerLetter"/>
      <w:lvlText w:val="%5"/>
      <w:lvlJc w:val="left"/>
      <w:pPr>
        <w:ind w:left="292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5" w:tentative="0">
      <w:start w:val="1"/>
      <w:numFmt w:val="lowerRoman"/>
      <w:lvlText w:val="%6"/>
      <w:lvlJc w:val="left"/>
      <w:pPr>
        <w:ind w:left="364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6" w:tentative="0">
      <w:start w:val="1"/>
      <w:numFmt w:val="decimal"/>
      <w:lvlText w:val="%7"/>
      <w:lvlJc w:val="left"/>
      <w:pPr>
        <w:ind w:left="436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7" w:tentative="0">
      <w:start w:val="1"/>
      <w:numFmt w:val="lowerLetter"/>
      <w:lvlText w:val="%8"/>
      <w:lvlJc w:val="left"/>
      <w:pPr>
        <w:ind w:left="50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8" w:tentative="0">
      <w:start w:val="1"/>
      <w:numFmt w:val="lowerRoman"/>
      <w:lvlText w:val="%9"/>
      <w:lvlJc w:val="left"/>
      <w:pPr>
        <w:ind w:left="58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abstractNum>
  <w:abstractNum w:abstractNumId="12">
    <w:nsid w:val="602369B5"/>
    <w:multiLevelType w:val="multilevel"/>
    <w:tmpl w:val="602369B5"/>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13">
    <w:nsid w:val="65652153"/>
    <w:multiLevelType w:val="multilevel"/>
    <w:tmpl w:val="65652153"/>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14">
    <w:nsid w:val="66785E10"/>
    <w:multiLevelType w:val="multilevel"/>
    <w:tmpl w:val="66785E10"/>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15">
    <w:nsid w:val="6BD052D5"/>
    <w:multiLevelType w:val="multilevel"/>
    <w:tmpl w:val="6BD052D5"/>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bullet"/>
      <w:lvlText w:val="o"/>
      <w:lvlJc w:val="left"/>
      <w:pPr>
        <w:ind w:left="11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2" w:tentative="0">
      <w:start w:val="1"/>
      <w:numFmt w:val="bullet"/>
      <w:lvlText w:val="▪"/>
      <w:lvlJc w:val="left"/>
      <w:pPr>
        <w:ind w:left="18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3" w:tentative="0">
      <w:start w:val="1"/>
      <w:numFmt w:val="bullet"/>
      <w:lvlText w:val="•"/>
      <w:lvlJc w:val="left"/>
      <w:pPr>
        <w:ind w:left="25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4" w:tentative="0">
      <w:start w:val="1"/>
      <w:numFmt w:val="bullet"/>
      <w:lvlText w:val="o"/>
      <w:lvlJc w:val="left"/>
      <w:pPr>
        <w:ind w:left="328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5" w:tentative="0">
      <w:start w:val="1"/>
      <w:numFmt w:val="bullet"/>
      <w:lvlText w:val="▪"/>
      <w:lvlJc w:val="left"/>
      <w:pPr>
        <w:ind w:left="400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6" w:tentative="0">
      <w:start w:val="1"/>
      <w:numFmt w:val="bullet"/>
      <w:lvlText w:val="•"/>
      <w:lvlJc w:val="left"/>
      <w:pPr>
        <w:ind w:left="472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7" w:tentative="0">
      <w:start w:val="1"/>
      <w:numFmt w:val="bullet"/>
      <w:lvlText w:val="o"/>
      <w:lvlJc w:val="left"/>
      <w:pPr>
        <w:ind w:left="544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8" w:tentative="0">
      <w:start w:val="1"/>
      <w:numFmt w:val="bullet"/>
      <w:lvlText w:val="▪"/>
      <w:lvlJc w:val="left"/>
      <w:pPr>
        <w:ind w:left="6164"/>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abstractNum>
  <w:abstractNum w:abstractNumId="16">
    <w:nsid w:val="72876738"/>
    <w:multiLevelType w:val="multilevel"/>
    <w:tmpl w:val="72876738"/>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lowerLetter"/>
      <w:lvlText w:val="%2."/>
      <w:lvlJc w:val="left"/>
      <w:pPr>
        <w:ind w:left="741"/>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2" w:tentative="0">
      <w:start w:val="1"/>
      <w:numFmt w:val="lowerRoman"/>
      <w:lvlText w:val="%3"/>
      <w:lvlJc w:val="left"/>
      <w:pPr>
        <w:ind w:left="14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3" w:tentative="0">
      <w:start w:val="1"/>
      <w:numFmt w:val="decimal"/>
      <w:lvlText w:val="%4"/>
      <w:lvlJc w:val="left"/>
      <w:pPr>
        <w:ind w:left="22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4" w:tentative="0">
      <w:start w:val="1"/>
      <w:numFmt w:val="lowerLetter"/>
      <w:lvlText w:val="%5"/>
      <w:lvlJc w:val="left"/>
      <w:pPr>
        <w:ind w:left="292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5" w:tentative="0">
      <w:start w:val="1"/>
      <w:numFmt w:val="lowerRoman"/>
      <w:lvlText w:val="%6"/>
      <w:lvlJc w:val="left"/>
      <w:pPr>
        <w:ind w:left="364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6" w:tentative="0">
      <w:start w:val="1"/>
      <w:numFmt w:val="decimal"/>
      <w:lvlText w:val="%7"/>
      <w:lvlJc w:val="left"/>
      <w:pPr>
        <w:ind w:left="436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7" w:tentative="0">
      <w:start w:val="1"/>
      <w:numFmt w:val="lowerLetter"/>
      <w:lvlText w:val="%8"/>
      <w:lvlJc w:val="left"/>
      <w:pPr>
        <w:ind w:left="50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8" w:tentative="0">
      <w:start w:val="1"/>
      <w:numFmt w:val="lowerRoman"/>
      <w:lvlText w:val="%9"/>
      <w:lvlJc w:val="left"/>
      <w:pPr>
        <w:ind w:left="58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abstractNum>
  <w:abstractNum w:abstractNumId="17">
    <w:nsid w:val="7B6F292A"/>
    <w:multiLevelType w:val="multilevel"/>
    <w:tmpl w:val="7B6F292A"/>
    <w:lvl w:ilvl="0" w:tentative="0">
      <w:start w:val="1"/>
      <w:numFmt w:val="bullet"/>
      <w:lvlText w:val="•"/>
      <w:lvlJc w:val="left"/>
      <w:pPr>
        <w:ind w:left="345"/>
      </w:pPr>
      <w:rPr>
        <w:rFonts w:ascii="微软雅黑" w:hAnsi="微软雅黑" w:eastAsia="微软雅黑" w:cs="微软雅黑"/>
        <w:b w:val="0"/>
        <w:i w:val="0"/>
        <w:strike w:val="0"/>
        <w:dstrike w:val="0"/>
        <w:color w:val="1456F0"/>
        <w:sz w:val="33"/>
        <w:szCs w:val="33"/>
        <w:u w:val="none" w:color="000000"/>
        <w:shd w:val="clear" w:color="auto" w:fill="auto"/>
        <w:vertAlign w:val="baseline"/>
      </w:rPr>
    </w:lvl>
    <w:lvl w:ilvl="1" w:tentative="0">
      <w:start w:val="1"/>
      <w:numFmt w:val="lowerLetter"/>
      <w:lvlText w:val="%2."/>
      <w:lvlJc w:val="left"/>
      <w:pPr>
        <w:ind w:left="741"/>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2" w:tentative="0">
      <w:start w:val="1"/>
      <w:numFmt w:val="lowerRoman"/>
      <w:lvlText w:val="%3"/>
      <w:lvlJc w:val="left"/>
      <w:pPr>
        <w:ind w:left="14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3" w:tentative="0">
      <w:start w:val="1"/>
      <w:numFmt w:val="decimal"/>
      <w:lvlText w:val="%4"/>
      <w:lvlJc w:val="left"/>
      <w:pPr>
        <w:ind w:left="22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4" w:tentative="0">
      <w:start w:val="1"/>
      <w:numFmt w:val="lowerLetter"/>
      <w:lvlText w:val="%5"/>
      <w:lvlJc w:val="left"/>
      <w:pPr>
        <w:ind w:left="292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5" w:tentative="0">
      <w:start w:val="1"/>
      <w:numFmt w:val="lowerRoman"/>
      <w:lvlText w:val="%6"/>
      <w:lvlJc w:val="left"/>
      <w:pPr>
        <w:ind w:left="364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6" w:tentative="0">
      <w:start w:val="1"/>
      <w:numFmt w:val="decimal"/>
      <w:lvlText w:val="%7"/>
      <w:lvlJc w:val="left"/>
      <w:pPr>
        <w:ind w:left="436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7" w:tentative="0">
      <w:start w:val="1"/>
      <w:numFmt w:val="lowerLetter"/>
      <w:lvlText w:val="%8"/>
      <w:lvlJc w:val="left"/>
      <w:pPr>
        <w:ind w:left="508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lvl w:ilvl="8" w:tentative="0">
      <w:start w:val="1"/>
      <w:numFmt w:val="lowerRoman"/>
      <w:lvlText w:val="%9"/>
      <w:lvlJc w:val="left"/>
      <w:pPr>
        <w:ind w:left="5805"/>
      </w:pPr>
      <w:rPr>
        <w:rFonts w:ascii="微软雅黑" w:hAnsi="微软雅黑" w:eastAsia="微软雅黑" w:cs="微软雅黑"/>
        <w:b w:val="0"/>
        <w:i w:val="0"/>
        <w:strike w:val="0"/>
        <w:dstrike w:val="0"/>
        <w:color w:val="1456F0"/>
        <w:sz w:val="24"/>
        <w:szCs w:val="24"/>
        <w:u w:val="none" w:color="000000"/>
        <w:shd w:val="clear" w:color="auto" w:fill="auto"/>
        <w:vertAlign w:val="baseline"/>
      </w:rPr>
    </w:lvl>
  </w:abstractNum>
  <w:num w:numId="1">
    <w:abstractNumId w:val="0"/>
  </w:num>
  <w:num w:numId="2">
    <w:abstractNumId w:val="7"/>
  </w:num>
  <w:num w:numId="3">
    <w:abstractNumId w:val="12"/>
  </w:num>
  <w:num w:numId="4">
    <w:abstractNumId w:val="9"/>
  </w:num>
  <w:num w:numId="5">
    <w:abstractNumId w:val="1"/>
  </w:num>
  <w:num w:numId="6">
    <w:abstractNumId w:val="13"/>
  </w:num>
  <w:num w:numId="7">
    <w:abstractNumId w:val="6"/>
  </w:num>
  <w:num w:numId="8">
    <w:abstractNumId w:val="5"/>
  </w:num>
  <w:num w:numId="9">
    <w:abstractNumId w:val="2"/>
  </w:num>
  <w:num w:numId="10">
    <w:abstractNumId w:val="14"/>
  </w:num>
  <w:num w:numId="11">
    <w:abstractNumId w:val="10"/>
  </w:num>
  <w:num w:numId="12">
    <w:abstractNumId w:val="15"/>
  </w:num>
  <w:num w:numId="13">
    <w:abstractNumId w:val="4"/>
  </w:num>
  <w:num w:numId="14">
    <w:abstractNumId w:val="16"/>
  </w:num>
  <w:num w:numId="15">
    <w:abstractNumId w:val="3"/>
  </w:num>
  <w:num w:numId="16">
    <w:abstractNumId w:val="8"/>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452"/>
    <w:rsid w:val="00464452"/>
    <w:rsid w:val="00AA237E"/>
    <w:rsid w:val="00BB7A18"/>
    <w:rsid w:val="00CE234A"/>
    <w:rsid w:val="41A27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74" w:line="264" w:lineRule="auto"/>
      <w:ind w:left="10" w:hanging="10"/>
    </w:pPr>
    <w:rPr>
      <w:rFonts w:ascii="微软雅黑" w:hAnsi="微软雅黑" w:eastAsia="微软雅黑" w:cs="微软雅黑"/>
      <w:color w:val="1F2329"/>
      <w:kern w:val="2"/>
      <w:sz w:val="24"/>
      <w:szCs w:val="24"/>
      <w:lang w:val="en-US" w:eastAsia="zh-CN" w:bidi="ar-SA"/>
      <w14:ligatures w14:val="standardContextual"/>
    </w:rPr>
  </w:style>
  <w:style w:type="paragraph" w:styleId="2">
    <w:name w:val="heading 1"/>
    <w:next w:val="1"/>
    <w:link w:val="9"/>
    <w:qFormat/>
    <w:uiPriority w:val="9"/>
    <w:pPr>
      <w:keepNext/>
      <w:keepLines/>
      <w:spacing w:after="281" w:line="259" w:lineRule="auto"/>
      <w:ind w:left="10" w:hanging="10"/>
      <w:outlineLvl w:val="0"/>
    </w:pPr>
    <w:rPr>
      <w:rFonts w:ascii="微软雅黑" w:hAnsi="微软雅黑" w:eastAsia="微软雅黑" w:cs="微软雅黑"/>
      <w:color w:val="1F2329"/>
      <w:kern w:val="2"/>
      <w:sz w:val="39"/>
      <w:szCs w:val="24"/>
      <w:lang w:val="en-US" w:eastAsia="zh-CN" w:bidi="ar-SA"/>
      <w14:ligatures w14:val="standardContextual"/>
    </w:rPr>
  </w:style>
  <w:style w:type="paragraph" w:styleId="3">
    <w:name w:val="heading 2"/>
    <w:next w:val="1"/>
    <w:link w:val="8"/>
    <w:unhideWhenUsed/>
    <w:qFormat/>
    <w:uiPriority w:val="9"/>
    <w:pPr>
      <w:keepNext/>
      <w:keepLines/>
      <w:spacing w:after="75" w:line="259" w:lineRule="auto"/>
      <w:ind w:left="10" w:hanging="10"/>
      <w:outlineLvl w:val="1"/>
    </w:pPr>
    <w:rPr>
      <w:rFonts w:ascii="微软雅黑" w:hAnsi="微软雅黑" w:eastAsia="微软雅黑" w:cs="微软雅黑"/>
      <w:color w:val="1F2329"/>
      <w:kern w:val="2"/>
      <w:sz w:val="33"/>
      <w:szCs w:val="24"/>
      <w:lang w:val="en-US" w:eastAsia="zh-CN" w:bidi="ar-SA"/>
      <w14:ligatures w14:val="standardContextual"/>
    </w:rPr>
  </w:style>
  <w:style w:type="paragraph" w:styleId="4">
    <w:name w:val="heading 3"/>
    <w:next w:val="1"/>
    <w:link w:val="7"/>
    <w:unhideWhenUsed/>
    <w:qFormat/>
    <w:uiPriority w:val="9"/>
    <w:pPr>
      <w:keepNext/>
      <w:keepLines/>
      <w:spacing w:after="152" w:line="259" w:lineRule="auto"/>
      <w:ind w:left="10" w:hanging="10"/>
      <w:outlineLvl w:val="2"/>
    </w:pPr>
    <w:rPr>
      <w:rFonts w:ascii="微软雅黑" w:hAnsi="微软雅黑" w:eastAsia="微软雅黑" w:cs="微软雅黑"/>
      <w:color w:val="1F2329"/>
      <w:kern w:val="2"/>
      <w:sz w:val="30"/>
      <w:szCs w:val="24"/>
      <w:lang w:val="en-US" w:eastAsia="zh-CN" w:bidi="ar-SA"/>
      <w14:ligatures w14:val="standardContextual"/>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7">
    <w:name w:val="标题 3 字符"/>
    <w:link w:val="4"/>
    <w:uiPriority w:val="0"/>
    <w:rPr>
      <w:rFonts w:ascii="微软雅黑" w:hAnsi="微软雅黑" w:eastAsia="微软雅黑" w:cs="微软雅黑"/>
      <w:color w:val="1F2329"/>
      <w:sz w:val="30"/>
    </w:rPr>
  </w:style>
  <w:style w:type="character" w:customStyle="1" w:styleId="8">
    <w:name w:val="标题 2 字符"/>
    <w:link w:val="3"/>
    <w:uiPriority w:val="0"/>
    <w:rPr>
      <w:rFonts w:ascii="微软雅黑" w:hAnsi="微软雅黑" w:eastAsia="微软雅黑" w:cs="微软雅黑"/>
      <w:color w:val="1F2329"/>
      <w:sz w:val="33"/>
    </w:rPr>
  </w:style>
  <w:style w:type="character" w:customStyle="1" w:styleId="9">
    <w:name w:val="标题 1 字符"/>
    <w:link w:val="2"/>
    <w:uiPriority w:val="0"/>
    <w:rPr>
      <w:rFonts w:ascii="微软雅黑" w:hAnsi="微软雅黑" w:eastAsia="微软雅黑" w:cs="微软雅黑"/>
      <w:color w:val="1F2329"/>
      <w:sz w:val="39"/>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9231</Words>
  <Characters>9402</Characters>
  <Lines>181</Lines>
  <Paragraphs>196</Paragraphs>
  <TotalTime>14</TotalTime>
  <ScaleCrop>false</ScaleCrop>
  <LinksUpToDate>false</LinksUpToDate>
  <CharactersWithSpaces>9406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2026-04-22T09:39:00Z</dcterms:created>
  <dc:creator>磊 龙</dc:creator>
  <cp:lastModifiedBy>Lei</cp:lastModifiedBy>
  <dcterms:modified xsi:type="dcterms:W3CDTF">2026-06-09T08:46:25Z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eyJoZGlkIjoiODFlNTA0MzU3YjYxNWVkOTJkNDFmYjIzNTg0MjUxOGIiLCJ1c2VySWQiOiIxNTUxMzg4NTQ3In0=</vt:lpwstr>
  </property>
  <property fmtid="{D5CDD505-2E9C-101B-9397-08002B2CF9AE}" pid="3" name="KSOProductBuildVer">
    <vt:lpwstr>2052-12.1.0.26895</vt:lpwstr>
  </property>
  <property fmtid="{D5CDD505-2E9C-101B-9397-08002B2CF9AE}" pid="4" name="ICV">
    <vt:lpwstr>046CBE4994034BFDBC7028DF48C88E83_12</vt:lpwstr>
  </property>
</Properties>
</file>