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D270" w14:textId="5F60BC6D" w:rsidR="001F65FE" w:rsidRDefault="001F65FE" w:rsidP="001F65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Лаба2.1</w:t>
      </w:r>
    </w:p>
    <w:p w14:paraId="56BAC938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>В данной программе на языке C++ реализована система копирования объектов с использованием механизма виртуальных функций и полиморфизма. Основной целью стало правильное копирование объектов базового и производного классов при помощи общей функции и предотвращение утечек памяти.</w:t>
      </w:r>
    </w:p>
    <w:p w14:paraId="56C65D68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Ключевыми элементами являются классы Class1 и производный от него Class2. Каждый класс реализует метод </w:t>
      </w:r>
      <w:proofErr w:type="spellStart"/>
      <w:proofErr w:type="gramStart"/>
      <w:r w:rsidRPr="001F65F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5FE">
        <w:rPr>
          <w:rFonts w:ascii="Times New Roman" w:hAnsi="Times New Roman" w:cs="Times New Roman"/>
          <w:sz w:val="28"/>
          <w:szCs w:val="28"/>
        </w:rPr>
        <w:t>), возвращающий указатель на копию текущего объекта. В Class1 этот метод возвращает копию типа Class1, а в Class2 переопределяется и возвращает копию типа Class2. Это позволяет достичь полиморфного поведения, что является хорошей практикой при работе с иерархией классов.</w:t>
      </w:r>
    </w:p>
    <w:p w14:paraId="12FA467C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1F65FE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1F65FE">
        <w:rPr>
          <w:rFonts w:ascii="Times New Roman" w:hAnsi="Times New Roman" w:cs="Times New Roman"/>
          <w:sz w:val="28"/>
          <w:szCs w:val="28"/>
        </w:rPr>
        <w:t xml:space="preserve">) принимает ссылку на объект и вызывает его метод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(), помещая полученный указатель в вектор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. Это обеспечивает добавление в коллекцию копий, а не оригиналов, что предотвращает проблемы с совместным владением ресурсами.</w:t>
      </w:r>
    </w:p>
    <w:p w14:paraId="266EC583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Вывод в консоль реализован с использованием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, что позволяет продемонстрировать, что копии сохраняют правильный тип во время выполнения. Это подтверждает корректность работы виртуальной функции </w:t>
      </w:r>
      <w:proofErr w:type="spellStart"/>
      <w:proofErr w:type="gramStart"/>
      <w:r w:rsidRPr="001F65F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5FE">
        <w:rPr>
          <w:rFonts w:ascii="Times New Roman" w:hAnsi="Times New Roman" w:cs="Times New Roman"/>
          <w:sz w:val="28"/>
          <w:szCs w:val="28"/>
        </w:rPr>
        <w:t>) и демонстрирует возможности RTTI (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-Time Type Information).</w:t>
      </w:r>
    </w:p>
    <w:p w14:paraId="029BEA7E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Также особое внимание уделено управлению памятью. Для отслеживания утечек используется макрос _CRTDBG_MAP_ALLOC и структура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Leaks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, вызывающая _</w:t>
      </w:r>
      <w:proofErr w:type="spellStart"/>
      <w:proofErr w:type="gramStart"/>
      <w:r w:rsidRPr="001F65FE">
        <w:rPr>
          <w:rFonts w:ascii="Times New Roman" w:hAnsi="Times New Roman" w:cs="Times New Roman"/>
          <w:sz w:val="28"/>
          <w:szCs w:val="28"/>
        </w:rPr>
        <w:t>CrtDumpMemoryLeaks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5FE">
        <w:rPr>
          <w:rFonts w:ascii="Times New Roman" w:hAnsi="Times New Roman" w:cs="Times New Roman"/>
          <w:sz w:val="28"/>
          <w:szCs w:val="28"/>
        </w:rPr>
        <w:t>) в деструкторе. Это гарантирует, что при завершении программы будет выведен отчет о возможных утечках памяти.</w:t>
      </w:r>
    </w:p>
    <w:p w14:paraId="1D297871" w14:textId="143D8159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В финале программы вручную освобождаются все выделенные объекты с помощью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, после чего вектор очищается.</w:t>
      </w:r>
    </w:p>
    <w:p w14:paraId="1697F8DE" w14:textId="5F3325B4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483A480D" w14:textId="7EEAF682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16FFC6A0" w14:textId="6D73A317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0844A7B0" w14:textId="4CE1C801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0CC2A9A1" w14:textId="22F2421B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42DEDDA0" w14:textId="7AE91877" w:rsid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5B5C8929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</w:p>
    <w:p w14:paraId="278E3F19" w14:textId="5BEC024B" w:rsidR="00424A15" w:rsidRDefault="001F65FE" w:rsidP="001F65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65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Лаба2.2</w:t>
      </w:r>
    </w:p>
    <w:p w14:paraId="43FD999B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>В рамках данного задания требуется реализовать объектно-ориентированный подход при создании и отображении графических фигур в классическом приложении Windows. Задача делится на два ключевых этапа: создание объектов и их визуализация.</w:t>
      </w:r>
    </w:p>
    <w:p w14:paraId="72FAB369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На первом этапе, в обработчике события WM_CREATE функции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, необходимо создать две фигуры: окружность и прямоугольник. Для этого проектируется иерархия классов, где базовый класс, например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, содержит виртуальный метод </w:t>
      </w:r>
      <w:proofErr w:type="spellStart"/>
      <w:proofErr w:type="gramStart"/>
      <w:r w:rsidRPr="001F65F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5FE">
        <w:rPr>
          <w:rFonts w:ascii="Times New Roman" w:hAnsi="Times New Roman" w:cs="Times New Roman"/>
          <w:sz w:val="28"/>
          <w:szCs w:val="28"/>
        </w:rPr>
        <w:t xml:space="preserve">HDC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). Производные классы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 переопределяют данный метод для отрисовки соответствующей фигуры. Каждая фигура создаётся с использованием конструктора, принимающего параметры (координаты, размеры и пр.), и сохраняется в общий глобальный контейнер </w:t>
      </w:r>
      <w:proofErr w:type="spellStart"/>
      <w:proofErr w:type="gramStart"/>
      <w:r w:rsidRPr="001F65F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F65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*&gt;. Это позволяет сохранять объекты разных типов в одной коллекции, используя полиморфизм.</w:t>
      </w:r>
    </w:p>
    <w:p w14:paraId="16C1B6C3" w14:textId="77777777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 xml:space="preserve">На втором этапе, при получении сообщения WM_PAINT, между вызовами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BeginPaint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EndPaint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 xml:space="preserve"> происходит обход глобального вектора и вызов метода 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E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1F65FE">
        <w:rPr>
          <w:rFonts w:ascii="Times New Roman" w:hAnsi="Times New Roman" w:cs="Times New Roman"/>
          <w:sz w:val="28"/>
          <w:szCs w:val="28"/>
        </w:rPr>
        <w:t>) для каждого объекта. Таким образом, каждая фигура отвечает за собственную отрисовку, что соответствует принципам инкапсуляции и разделения ответственности.</w:t>
      </w:r>
    </w:p>
    <w:p w14:paraId="298109A7" w14:textId="208D14CF" w:rsidR="001F65FE" w:rsidRPr="001F65FE" w:rsidRDefault="001F65FE" w:rsidP="001F65FE">
      <w:pPr>
        <w:rPr>
          <w:rFonts w:ascii="Times New Roman" w:hAnsi="Times New Roman" w:cs="Times New Roman"/>
          <w:sz w:val="28"/>
          <w:szCs w:val="28"/>
        </w:rPr>
      </w:pPr>
      <w:r w:rsidRPr="001F65FE">
        <w:rPr>
          <w:rFonts w:ascii="Times New Roman" w:hAnsi="Times New Roman" w:cs="Times New Roman"/>
          <w:sz w:val="28"/>
          <w:szCs w:val="28"/>
        </w:rPr>
        <w:t>Такой подход обеспечивает высокую расширяемость программы. Для добавления новых типов фигур достаточно унаследовать их от базового класса и реализовать метод отрисовки. Также программа сохраняет чистоту архитектуры, соблюдая принципы ООП.</w:t>
      </w:r>
    </w:p>
    <w:sectPr w:rsidR="001F65FE" w:rsidRPr="001F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69"/>
    <w:rsid w:val="00177869"/>
    <w:rsid w:val="001F65FE"/>
    <w:rsid w:val="0042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2DCC"/>
  <w15:chartTrackingRefBased/>
  <w15:docId w15:val="{E9559A28-3EB5-4A37-A3CC-2C081C0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Епифанов</dc:creator>
  <cp:keywords/>
  <dc:description/>
  <cp:lastModifiedBy>Егор Епифанов</cp:lastModifiedBy>
  <cp:revision>2</cp:revision>
  <dcterms:created xsi:type="dcterms:W3CDTF">2025-05-30T17:53:00Z</dcterms:created>
  <dcterms:modified xsi:type="dcterms:W3CDTF">2025-05-30T17:58:00Z</dcterms:modified>
</cp:coreProperties>
</file>