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ind w:right="542" w:firstLine="232"/>
        <w:rPr/>
      </w:pPr>
      <w:r w:rsidDel="00000000" w:rsidR="00000000" w:rsidRPr="00000000">
        <w:rPr>
          <w:rtl w:val="0"/>
        </w:rPr>
        <w:t xml:space="preserve">МИНИСТЕРСТВО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" w:right="54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2" w:right="138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«Московский технический университет связи и информатики» (МТУСИ)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63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«Математическая кибернетика и информационные технологии»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319" w:lineRule="auto"/>
        <w:ind w:left="227" w:right="54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№4 по дисциплине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" w:lineRule="auto"/>
        <w:ind w:left="326" w:right="63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«Основы программирования в корпоративных информационных системах»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812.0" w:type="dxa"/>
        <w:jc w:val="left"/>
        <w:tblInd w:w="4044.0" w:type="dxa"/>
        <w:tblLayout w:type="fixed"/>
        <w:tblLook w:val="0000"/>
      </w:tblPr>
      <w:tblGrid>
        <w:gridCol w:w="2182"/>
        <w:gridCol w:w="3630"/>
        <w:tblGridChange w:id="0">
          <w:tblGrid>
            <w:gridCol w:w="2182"/>
            <w:gridCol w:w="3630"/>
          </w:tblGrid>
        </w:tblGridChange>
      </w:tblGrid>
      <w:tr>
        <w:trPr>
          <w:cantSplit w:val="0"/>
          <w:trHeight w:val="792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9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Выполнил: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firstLine="46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группы БВТ2205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Андреенков Ф 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302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Проверил: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302" w:lineRule="auto"/>
              <w:ind w:left="119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Игнатов Д.В.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232" w:right="53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6840" w:w="11910" w:orient="portrait"/>
          <w:pgMar w:bottom="280" w:top="1020" w:left="1560" w:right="40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2024</w:t>
      </w:r>
    </w:p>
    <w:bookmarkStart w:colFirst="0" w:colLast="0" w:name="30j0zll" w:id="1"/>
    <w:bookmarkEnd w:id="1"/>
    <w:p w:rsidR="00000000" w:rsidDel="00000000" w:rsidP="00000000" w:rsidRDefault="00000000" w:rsidRPr="00000000" w14:paraId="00000031">
      <w:pPr>
        <w:pStyle w:val="Heading1"/>
        <w:ind w:right="535" w:firstLine="232"/>
        <w:rPr/>
      </w:pPr>
      <w:r w:rsidDel="00000000" w:rsidR="00000000" w:rsidRPr="00000000">
        <w:rPr>
          <w:rtl w:val="0"/>
        </w:rPr>
        <w:t xml:space="preserve">Задание:</w:t>
      </w:r>
    </w:p>
    <w:p w:rsidR="00000000" w:rsidDel="00000000" w:rsidP="00000000" w:rsidRDefault="00000000" w:rsidRPr="00000000" w14:paraId="00000032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Установить конфигурацию «1С:Управление небольшой фирмой»(если она не установлена). 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Создать новую информационную базу на базе шаблона «Управление нашей фирмой(Демо база – ИП Кудрявцев, интернет-магазин пылесосов)». 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Данный шаблон содержит некоторое количество данных. Однако мы можем и дальше наполнять информационную базу данными. Создайте новую организацию. Создайте нового пользователя. 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Получить все данные из справочника «Пользователи». Продемонстрируйте несколько вариантов получения всех полей из таблицы. 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Получить из регистра накопления «КнигаУчетаДоходовИРасходов» поля: Период, Регистратор, Содержание. 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Сделать запрос к регистру сведений ЦеныНоменклатуры. Получить все поля. Полученные записи упорядочить: 1. Период по убыванию. Получить сначала все записи, а затем ПЕРВЫЕ 10. 2. Цены по возрастанию. Получить сначала все записи, а затем РАЗЛИЧНЫЕ. 3. Номенклатура по возрастанию; 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Упорядочить записи таблицы «ЗаказКлиента» по ссылочному полю. 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Получить представление ссылки из таблицы «ЗаказКлиента». Объяснить отличия получения представления по полю «Представление» и с помощью функций Представление() и ПредставлениеСсылки(). 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Получить общее количество записей в регистре накопления «ЗаказКлиента» и количество записей с различным значением Номенклатуры. 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  <w:sectPr>
          <w:footerReference r:id="rId6" w:type="default"/>
          <w:type w:val="nextPage"/>
          <w:pgSz w:h="16840" w:w="11910" w:orient="portrait"/>
          <w:pgMar w:bottom="1180" w:top="1020" w:left="1560" w:right="400" w:header="0" w:footer="988"/>
          <w:pgNumType w:start="2"/>
        </w:sectPr>
      </w:pPr>
      <w:r w:rsidDel="00000000" w:rsidR="00000000" w:rsidRPr="00000000">
        <w:rPr>
          <w:sz w:val="28"/>
          <w:szCs w:val="28"/>
          <w:rtl w:val="0"/>
        </w:rPr>
        <w:t xml:space="preserve">10. Получить реквизит Ссылку и табличную часть Запасы как вложенную таблицу. Показать несколькими вариантами.</w:t>
      </w:r>
    </w:p>
    <w:p w:rsidR="00000000" w:rsidDel="00000000" w:rsidP="00000000" w:rsidRDefault="00000000" w:rsidRPr="00000000" w14:paraId="00000046">
      <w:pPr>
        <w:spacing w:before="73" w:lineRule="auto"/>
        <w:ind w:left="232" w:right="54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Выполнение:</w:t>
      </w:r>
    </w:p>
    <w:p w:rsidR="00000000" w:rsidDel="00000000" w:rsidP="00000000" w:rsidRDefault="00000000" w:rsidRPr="00000000" w14:paraId="00000047">
      <w:pPr>
        <w:spacing w:before="73" w:lineRule="auto"/>
        <w:ind w:left="232" w:right="540" w:firstLine="0"/>
        <w:jc w:val="center"/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143500" cy="119062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информационная база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Конфигурация “1С:Управление небольшой фирмой” у нас уже установлена и создана информационная база на базе шаблона “Управление нашей фирмой (Демо база – ИП Кудрявцев, интернет-магазин пылесосов)”.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347218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472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 – Управление нашей фирмой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3937635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937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 – настройка для работы с несколькими организациями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Перейдём по следующему пути: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752600" cy="2543175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4 – организации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Форма списка организаций выглядит следующим образом: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649605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649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5 – организации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Добавим новую организацию: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3010535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010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6 – создание новой организации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Теперь форма выглядит следующим образом: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72150" cy="1647825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7 – новая организация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Перейдем в окно с пользователями: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774065"/>
            <wp:effectExtent b="0" l="0" r="0" t="0"/>
            <wp:docPr id="2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774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8 – форма с пользователями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Добавим нового пользователя: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705350" cy="1457325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9 – форма с новым пользователем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бы получить все данные из справочника “Пользователи” воспользуемся консолью запросов: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3065780"/>
            <wp:effectExtent b="0" l="0" r="0" t="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065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10 – конструктор запросов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3134995"/>
            <wp:effectExtent b="0" l="0" r="0" t="0"/>
            <wp:docPr id="2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134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11 – запрос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 запроса выглядит следующим образом: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760095"/>
            <wp:effectExtent b="0" l="0" r="0" t="0"/>
            <wp:docPr id="2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760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12 – результат запроса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Рассмотрим второй вариант запроса, с помощью которого получим все поля из нашего справочника: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Воспользуемся запросом с конструкцией ЭЛЕМЕНТЫ для того, что бы получить все реквизиты (поля) справочника без явного перечисления всех полей. Минус такого подхода, что он будет работать только для реквизитов объекта, и не обеспечит получение вложенных данных (Например, свойств или связанных объектов). В запросах с ЭЛЕМЕНТЫ будет автоматически выбрана вся информация, но вложенные структуры все равно нужно будет отдельно обрабатывать через вложенные запросы.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191000" cy="1143000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13 – запрос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748665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748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14 – результат запроса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0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Получим из регистра накопления «КнигаУчетаДоходовИРасходов» поля: Период, Регистратор, Содержание.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0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0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1247775"/>
            <wp:effectExtent b="0" l="0" r="0" t="0"/>
            <wp:docPr id="2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15 –  запрос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1771015"/>
            <wp:effectExtent b="0" l="0" r="0" t="0"/>
            <wp:docPr id="3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771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16 –  Результат запроса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Сделаем запрос к регистру сведений ЦеныНоменклатуры. Получим все поля. Полученные записи упорядочим: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720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Период по убыванию. Получим сначала все записи, а затем ПЕРВЫЕ 10.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720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Цены по возрастанию. Получим сначала все записи, а затем РАЗЛИЧНЫЕ.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4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Номенклатура по возрастанию;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4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4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4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4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4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4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4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Получим все поля и упорядочим период по убыванию: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488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105525" cy="2543175"/>
            <wp:effectExtent b="0" l="0" r="0" t="0"/>
            <wp:docPr id="3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17 –  запрос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1776095"/>
            <wp:effectExtent b="0" l="0" r="0" t="0"/>
            <wp:docPr id="3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776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18 – Результат запроса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Теперь выберем первые 10: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05500" cy="2552700"/>
            <wp:effectExtent b="0" l="0" r="0" t="0"/>
            <wp:docPr id="33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19 – запрос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1717040"/>
            <wp:effectExtent b="0" l="0" r="0" t="0"/>
            <wp:docPr id="3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717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20 – Результат запроса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Теперь составим запрос, где отсортируем по полю цен, по возрастанию: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695950" cy="2447925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21 – запрос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314198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141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22 – Результат запроса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Выполним запрос, отсортировав номенклатуру по возрастанию: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91440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23 – Настройка в конструкторе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43575" cy="25241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24 – запрос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303463" cy="3671542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3463" cy="3671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25 – результат запроса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Упорядочим записи таблицы “ЗаказПокупателя” по ссылочному полю: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772025" cy="43624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26 – запрос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264922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649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27 – Результат запроса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Получим представление ссылки из таблицы “ЗаказПокупателя”: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762250" cy="9525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27 – запрос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286321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863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27 – Результат запроса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4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Представление: Поле, содержащее текстовое представление объекта, определенное в конфигурации. Доступно при запросе.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4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Представление(): Метод, который используется для получения представления конкретного объекта, загруженного в память.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4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ПредставлениеСсылки(): Функция, возвращающая текстовое представление ссылки, позволяя работать с любой ссылкой, а не только с загруженным объектом.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4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4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Получим общее количество записей в регистре накопления “ЗаказПокупателя” и количество записей с различным значением номенклатуры: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4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105525" cy="1000125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28 – запрос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428625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29 – Результат запроса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Получим реквизит Ссылку и табличную часть Запасы как вложенную таблицу: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495800" cy="1647825"/>
            <wp:effectExtent b="0" l="0" r="0" t="0"/>
            <wp:docPr id="2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30 – запрос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3589020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589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31 – Результат запроса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spacing w:before="59" w:lineRule="auto"/>
        <w:ind w:left="0" w:firstLine="0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  <w:t xml:space="preserve">Вывод: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процессе выполнения лабораторной работы была успешно создана информационная база на платформе «1С: Управление небольшой фирмой», что позволило эффективно организовать учет финансовых операций и пользователей компании. В ходе работы были решены следующие ключевые задачи: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Установка конфигурации и создание новой информационной базы на основе шаблона «Управление нашей фирмой» обеспечили готовую структуру для дальнейшего наполнения.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новой организации и пользователя продемонстрировало функциональные возможности системы для управления данными.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Получение данных из справочника «Пользователи» и регистра накопления «КнигаУчетаДоходовИРасходов» показало навыки работы с запросами и фильтрацией информации.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Запросы к регистру сведений «ЦеныНоменклатуры» продемонстрировали умение упорядочивать данные по различным критериям.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Упорядочение записей в таблице «ЗаказПокупателя» и получение представлений по ссылкам улучшили понимание сортировки и представления данных.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Получение общего количества записей и анализ данных в регистре «ЗаказПокупателя» с учетом различных значений Номенклатуры подтвердили умение работы с агрегатными функциями.</w:t>
      </w:r>
    </w:p>
    <w:p w:rsidR="00000000" w:rsidDel="00000000" w:rsidP="00000000" w:rsidRDefault="00000000" w:rsidRPr="00000000" w14:paraId="000000E6">
      <w:pPr>
        <w:rPr>
          <w:sz w:val="28"/>
          <w:szCs w:val="28"/>
        </w:rPr>
        <w:sectPr>
          <w:type w:val="nextPage"/>
          <w:pgSz w:h="16840" w:w="11910" w:orient="portrait"/>
          <w:pgMar w:bottom="1180" w:top="1200" w:left="1560" w:right="400" w:header="0" w:footer="988"/>
        </w:sectPr>
      </w:pPr>
      <w:r w:rsidDel="00000000" w:rsidR="00000000" w:rsidRPr="00000000">
        <w:rPr>
          <w:sz w:val="28"/>
          <w:szCs w:val="28"/>
          <w:rtl w:val="0"/>
        </w:rPr>
        <w:t xml:space="preserve">Таким образом, лабораторная работа достигла своей цели, обеспечив практическое освоение работы с объектами в 1С и подготовив к дальнейшему изучению более сложных информационных систем.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180" w:top="1140" w:left="1560" w:right="400" w:header="0" w:footer="98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2984500</wp:posOffset>
              </wp:positionH>
              <wp:positionV relativeFrom="paragraph">
                <wp:posOffset>9918700</wp:posOffset>
              </wp:positionV>
              <wp:extent cx="169545" cy="1752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65990" y="3697133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16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2984500</wp:posOffset>
              </wp:positionH>
              <wp:positionV relativeFrom="paragraph">
                <wp:posOffset>9918700</wp:posOffset>
              </wp:positionV>
              <wp:extent cx="169545" cy="175260"/>
              <wp:effectExtent b="0" l="0" r="0" t="0"/>
              <wp:wrapNone/>
              <wp:docPr id="1" name="image32.png"/>
              <a:graphic>
                <a:graphicData uri="http://schemas.openxmlformats.org/drawingml/2006/picture">
                  <pic:pic>
                    <pic:nvPicPr>
                      <pic:cNvPr id="0" name="image3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954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3" w:lineRule="auto"/>
      <w:ind w:left="232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8.png"/><Relationship Id="rId22" Type="http://schemas.openxmlformats.org/officeDocument/2006/relationships/image" Target="media/image26.png"/><Relationship Id="rId21" Type="http://schemas.openxmlformats.org/officeDocument/2006/relationships/image" Target="media/image21.png"/><Relationship Id="rId24" Type="http://schemas.openxmlformats.org/officeDocument/2006/relationships/image" Target="media/image30.png"/><Relationship Id="rId23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31.png"/><Relationship Id="rId25" Type="http://schemas.openxmlformats.org/officeDocument/2006/relationships/image" Target="media/image34.png"/><Relationship Id="rId28" Type="http://schemas.openxmlformats.org/officeDocument/2006/relationships/image" Target="media/image6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footer" Target="footer1.xml"/><Relationship Id="rId29" Type="http://schemas.openxmlformats.org/officeDocument/2006/relationships/image" Target="media/image17.png"/><Relationship Id="rId7" Type="http://schemas.openxmlformats.org/officeDocument/2006/relationships/image" Target="media/image3.png"/><Relationship Id="rId8" Type="http://schemas.openxmlformats.org/officeDocument/2006/relationships/image" Target="media/image15.png"/><Relationship Id="rId31" Type="http://schemas.openxmlformats.org/officeDocument/2006/relationships/image" Target="media/image18.png"/><Relationship Id="rId30" Type="http://schemas.openxmlformats.org/officeDocument/2006/relationships/image" Target="media/image7.png"/><Relationship Id="rId11" Type="http://schemas.openxmlformats.org/officeDocument/2006/relationships/image" Target="media/image12.png"/><Relationship Id="rId33" Type="http://schemas.openxmlformats.org/officeDocument/2006/relationships/image" Target="media/image5.png"/><Relationship Id="rId10" Type="http://schemas.openxmlformats.org/officeDocument/2006/relationships/image" Target="media/image16.png"/><Relationship Id="rId32" Type="http://schemas.openxmlformats.org/officeDocument/2006/relationships/image" Target="media/image2.png"/><Relationship Id="rId13" Type="http://schemas.openxmlformats.org/officeDocument/2006/relationships/image" Target="media/image4.png"/><Relationship Id="rId35" Type="http://schemas.openxmlformats.org/officeDocument/2006/relationships/image" Target="media/image1.png"/><Relationship Id="rId12" Type="http://schemas.openxmlformats.org/officeDocument/2006/relationships/image" Target="media/image8.png"/><Relationship Id="rId34" Type="http://schemas.openxmlformats.org/officeDocument/2006/relationships/image" Target="media/image11.png"/><Relationship Id="rId15" Type="http://schemas.openxmlformats.org/officeDocument/2006/relationships/image" Target="media/image19.png"/><Relationship Id="rId37" Type="http://schemas.openxmlformats.org/officeDocument/2006/relationships/image" Target="media/image10.png"/><Relationship Id="rId14" Type="http://schemas.openxmlformats.org/officeDocument/2006/relationships/image" Target="media/image33.png"/><Relationship Id="rId36" Type="http://schemas.openxmlformats.org/officeDocument/2006/relationships/image" Target="media/image14.png"/><Relationship Id="rId17" Type="http://schemas.openxmlformats.org/officeDocument/2006/relationships/image" Target="media/image29.png"/><Relationship Id="rId39" Type="http://schemas.openxmlformats.org/officeDocument/2006/relationships/image" Target="media/image25.png"/><Relationship Id="rId16" Type="http://schemas.openxmlformats.org/officeDocument/2006/relationships/image" Target="media/image24.png"/><Relationship Id="rId38" Type="http://schemas.openxmlformats.org/officeDocument/2006/relationships/image" Target="media/image27.png"/><Relationship Id="rId19" Type="http://schemas.openxmlformats.org/officeDocument/2006/relationships/image" Target="media/image23.png"/><Relationship Id="rId18" Type="http://schemas.openxmlformats.org/officeDocument/2006/relationships/image" Target="media/image20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2024-09-18T00:00:00Z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2024-10-06T00:00:00Z</vt:lpwstr>
  </property>
  <property fmtid="{D5CDD505-2E9C-101B-9397-08002B2CF9AE}" pid="5" name="Producer">
    <vt:lpwstr>www.ilovepdf.com</vt:lpwstr>
  </property>
</Properties>
</file>