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32"/>
          <w:shd w:fill="auto" w:val="clear"/>
        </w:rPr>
        <w:t xml:space="preserve">Домашнее задание</w:t>
      </w:r>
    </w:p>
    <w:p>
      <w:pPr>
        <w:keepNext w:val="true"/>
        <w:keepLines w:val="true"/>
        <w:suppressAutoHyphens w:val="true"/>
        <w:spacing w:before="0" w:after="40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1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10"/>
          <w:position w:val="0"/>
          <w:sz w:val="30"/>
          <w:shd w:fill="auto" w:val="clear"/>
        </w:rPr>
        <w:t xml:space="preserve">по дисциплине </w:t>
      </w:r>
      <w:r>
        <w:rPr>
          <w:rFonts w:ascii="Times New Roman" w:hAnsi="Times New Roman" w:cs="Times New Roman" w:eastAsia="Times New Roman"/>
          <w:color w:val="auto"/>
          <w:spacing w:val="10"/>
          <w:position w:val="0"/>
          <w:sz w:val="30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10"/>
          <w:position w:val="0"/>
          <w:sz w:val="30"/>
          <w:shd w:fill="auto" w:val="clear"/>
        </w:rPr>
        <w:t xml:space="preserve">Операционные системы и среды</w:t>
      </w:r>
      <w:r>
        <w:rPr>
          <w:rFonts w:ascii="Times New Roman" w:hAnsi="Times New Roman" w:cs="Times New Roman" w:eastAsia="Times New Roman"/>
          <w:color w:val="auto"/>
          <w:spacing w:val="10"/>
          <w:position w:val="0"/>
          <w:sz w:val="30"/>
          <w:shd w:fill="auto" w:val="clear"/>
        </w:rPr>
        <w:t xml:space="preserve">»</w:t>
      </w:r>
    </w:p>
    <w:p>
      <w:pPr>
        <w:keepNext w:val="true"/>
        <w:keepLines w:val="true"/>
        <w:suppressAutoHyphens w:val="true"/>
        <w:spacing w:before="0" w:after="40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1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10"/>
          <w:position w:val="0"/>
          <w:sz w:val="30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b/>
          <w:color w:val="auto"/>
          <w:spacing w:val="10"/>
          <w:position w:val="0"/>
          <w:sz w:val="30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10"/>
          <w:position w:val="0"/>
          <w:sz w:val="30"/>
          <w:shd w:fill="auto" w:val="clear"/>
        </w:rPr>
        <w:t xml:space="preserve">Приложения</w:t>
      </w:r>
      <w:r>
        <w:rPr>
          <w:rFonts w:ascii="Times New Roman" w:hAnsi="Times New Roman" w:cs="Times New Roman" w:eastAsia="Times New Roman"/>
          <w:b/>
          <w:color w:val="auto"/>
          <w:spacing w:val="10"/>
          <w:position w:val="0"/>
          <w:sz w:val="30"/>
          <w:shd w:fill="auto" w:val="clear"/>
        </w:rPr>
        <w:t xml:space="preserve">»</w:t>
      </w:r>
    </w:p>
    <w:tbl>
      <w:tblPr/>
      <w:tblGrid>
        <w:gridCol w:w="2122"/>
        <w:gridCol w:w="7506"/>
      </w:tblGrid>
      <w:tr>
        <w:trPr>
          <w:trHeight w:val="567" w:hRule="auto"/>
          <w:jc w:val="center"/>
        </w:trPr>
        <w:tc>
          <w:tcPr>
            <w:tcW w:w="21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Студент(ка):</w:t>
            </w:r>
          </w:p>
        </w:tc>
        <w:tc>
          <w:tcPr>
            <w:tcW w:w="75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Царёв Сергей</w:t>
            </w:r>
          </w:p>
        </w:tc>
      </w:tr>
      <w:tr>
        <w:trPr>
          <w:trHeight w:val="567" w:hRule="auto"/>
          <w:jc w:val="center"/>
        </w:trPr>
        <w:tc>
          <w:tcPr>
            <w:tcW w:w="21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Группа:</w:t>
            </w:r>
          </w:p>
        </w:tc>
        <w:tc>
          <w:tcPr>
            <w:tcW w:w="7506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11/1-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РПО-26/1</w:t>
            </w:r>
          </w:p>
        </w:tc>
      </w:tr>
      <w:tr>
        <w:trPr>
          <w:trHeight w:val="567" w:hRule="auto"/>
          <w:jc w:val="center"/>
        </w:trPr>
        <w:tc>
          <w:tcPr>
            <w:tcW w:w="21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Дата:</w:t>
            </w:r>
          </w:p>
        </w:tc>
        <w:tc>
          <w:tcPr>
            <w:tcW w:w="7506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8.10.26</w:t>
            </w:r>
          </w:p>
        </w:tc>
      </w:tr>
      <w:tr>
        <w:trPr>
          <w:trHeight w:val="567" w:hRule="auto"/>
          <w:jc w:val="center"/>
        </w:trPr>
        <w:tc>
          <w:tcPr>
            <w:tcW w:w="21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Преподаватель:</w:t>
            </w:r>
          </w:p>
        </w:tc>
        <w:tc>
          <w:tcPr>
            <w:tcW w:w="7506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Штейнберг Эмиль Эдуардович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numPr>
          <w:ilvl w:val="0"/>
          <w:numId w:val="19"/>
        </w:numPr>
        <w:tabs>
          <w:tab w:val="left" w:pos="1701" w:leader="none"/>
        </w:tabs>
        <w:spacing w:before="200" w:after="2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Подготовка и создание окон</w:t>
      </w:r>
    </w:p>
    <w:p>
      <w:pPr>
        <w:keepNext w:val="true"/>
        <w:keepLines w:val="true"/>
        <w:numPr>
          <w:ilvl w:val="0"/>
          <w:numId w:val="19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Установите в системе консольный мультиплексор tmux.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9035" w:dyaOrig="3825">
          <v:rect xmlns:o="urn:schemas-microsoft-com:office:office" xmlns:v="urn:schemas-microsoft-com:vml" id="rectole0000000000" style="width:451.750000pt;height:191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1. apt install tmux</w:t>
      </w:r>
    </w:p>
    <w:p>
      <w:pPr>
        <w:keepNext w:val="true"/>
        <w:keepLines w:val="true"/>
        <w:numPr>
          <w:ilvl w:val="0"/>
          <w:numId w:val="23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Запустите консольный мультиплексор. Чем отличается окно от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обычного терминала?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Обычный терминал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это всего лишь графическая оболочка, намертво привязанная к запущенному в ней shell-процессу. Если закрыть окно, процесс завершается. В отличие от него, tmux работает как фоновый сервер сессий, а окно терминала выступает лишь в роли клиента, подключающегося к нему. Именно поэтому сессия tmux (со всеми запущенными внутри процессами) продолжает жить после закрытия окна, и к ней можно вернуться позже.</w:t>
      </w:r>
      <w:r>
        <w:object w:dxaOrig="12124" w:dyaOrig="7764">
          <v:rect xmlns:o="urn:schemas-microsoft-com:office:office" xmlns:v="urn:schemas-microsoft-com:vml" id="rectole0000000001" style="width:606.200000pt;height:388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tmux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консольный мультиплексор) включен</w:t>
      </w:r>
    </w:p>
    <w:p>
      <w:pPr>
        <w:keepNext w:val="true"/>
        <w:keepLines w:val="true"/>
        <w:numPr>
          <w:ilvl w:val="0"/>
          <w:numId w:val="26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Создайте новое окно с помощью последовательного нажатия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комбинации клавиш Ctrl + B и клавиши C. В зеленой строке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снизу должно быть две позиции.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1083" w:dyaOrig="236">
          <v:rect xmlns:o="urn:schemas-microsoft-com:office:office" xmlns:v="urn:schemas-microsoft-com:vml" id="rectole0000000002" style="width:554.150000pt;height:11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strike w:val="true"/>
          <w:color w:val="auto"/>
          <w:spacing w:val="0"/>
          <w:position w:val="0"/>
          <w:sz w:val="22"/>
          <w:shd w:fill="000000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позиции на зеленой строке (Ctrl + B,C)</w:t>
      </w:r>
    </w:p>
    <w:p>
      <w:pPr>
        <w:keepNext w:val="true"/>
        <w:keepLines w:val="true"/>
        <w:numPr>
          <w:ilvl w:val="0"/>
          <w:numId w:val="29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Переименуйте текущее окно в Text и запустите в нем vim. Для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переименования используйте последовательное нажатие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Ctrl + B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 клавиши , (запятая).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749" w:dyaOrig="4916">
          <v:rect xmlns:o="urn:schemas-microsoft-com:office:office" xmlns:v="urn:schemas-microsoft-com:vml" id="rectole0000000003" style="width:387.450000pt;height:245.8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Новый vim файл и переименованное окно (vim | Ctrl + B, “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” Texts)</w:t>
      </w:r>
    </w:p>
    <w:p>
      <w:pPr>
        <w:keepNext w:val="true"/>
        <w:keepLines w:val="true"/>
        <w:numPr>
          <w:ilvl w:val="0"/>
          <w:numId w:val="32"/>
        </w:numPr>
        <w:tabs>
          <w:tab w:val="left" w:pos="1701" w:leader="none"/>
        </w:tabs>
        <w:spacing w:before="200" w:after="2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Занадие 2 Использование разных окон</w:t>
      </w:r>
    </w:p>
    <w:p>
      <w:pPr>
        <w:keepNext w:val="true"/>
        <w:keepLines w:val="true"/>
        <w:numPr>
          <w:ilvl w:val="0"/>
          <w:numId w:val="32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окне в vim напишите скрипт на Python для последовательной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записи в файл test.txt количества секунд с его запуска,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каждое значение в новой строке.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296" w:dyaOrig="5259">
          <v:rect xmlns:o="urn:schemas-microsoft-com:office:office" xmlns:v="urn:schemas-microsoft-com:vml" id="rectole0000000004" style="width:414.800000pt;height:262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python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код для записи в отдельный файл количества секунд с его запуска на новой строчке</w:t>
      </w:r>
    </w:p>
    <w:p>
      <w:pPr>
        <w:keepNext w:val="true"/>
        <w:keepLines w:val="true"/>
        <w:numPr>
          <w:ilvl w:val="0"/>
          <w:numId w:val="36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Запустите скрипт с помощью команды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python3 {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имя_скрипта}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160" w:dyaOrig="5161">
          <v:rect xmlns:o="urn:schemas-microsoft-com:office:office" xmlns:v="urn:schemas-microsoft-com:vml" id="rectole0000000005" style="width:408.000000pt;height:258.0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Код запущен</w:t>
      </w:r>
    </w:p>
    <w:p>
      <w:pPr>
        <w:keepNext w:val="true"/>
        <w:keepLines w:val="true"/>
        <w:numPr>
          <w:ilvl w:val="0"/>
          <w:numId w:val="39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Перейдите в предыдущее окно с помощью последовательного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нажатия Ctrl + B и клавиши 0 (ноль).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59" w:dyaOrig="5389">
          <v:rect xmlns:o="urn:schemas-microsoft-com:office:office" xmlns:v="urn:schemas-microsoft-com:vml" id="rectole0000000006" style="width:417.950000pt;height:269.4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выполнен переход в старое окно</w:t>
      </w:r>
    </w:p>
    <w:p>
      <w:pPr>
        <w:keepNext w:val="true"/>
        <w:keepLines w:val="true"/>
        <w:numPr>
          <w:ilvl w:val="0"/>
          <w:numId w:val="42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 помощью команды watch следите за изменением размера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файла test.txt.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Я не помнил, чтобы мы проходили watch на занятиях, поэтому открыл мануал командой man watch, посмотрел, как она устроена, и увидел, что там есть аргумент для изменения частоты проверок. Я добавил его в команду и снизил интервал с 2 секунд до 1.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1083" w:dyaOrig="1008">
          <v:rect xmlns:o="urn:schemas-microsoft-com:office:office" xmlns:v="urn:schemas-microsoft-com:vml" id="rectole0000000007" style="width:554.150000pt;height:50.4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строение команды watch и ее описание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1083" w:dyaOrig="703">
          <v:rect xmlns:o="urn:schemas-microsoft-com:office:office" xmlns:v="urn:schemas-microsoft-com:vml" id="rectole0000000008" style="width:554.150000pt;height:35.1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аргумент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настраивающий частоту проверок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485" w:dyaOrig="5352">
          <v:rect xmlns:o="urn:schemas-microsoft-com:office:office" xmlns:v="urn:schemas-microsoft-com:vml" id="rectole0000000009" style="width:424.250000pt;height:267.6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10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результат выполнения команды watch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 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‘ls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 test.txt’</w:t>
      </w:r>
    </w:p>
    <w:p>
      <w:pPr>
        <w:keepNext w:val="true"/>
        <w:keepLines w:val="true"/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32"/>
          <w:shd w:fill="auto" w:val="clear"/>
        </w:rPr>
      </w:pPr>
      <w:r>
        <w:object w:dxaOrig="8280" w:dyaOrig="5338">
          <v:rect xmlns:o="urn:schemas-microsoft-com:office:office" xmlns:v="urn:schemas-microsoft-com:vml" id="rectole0000000010" style="width:414.000000pt;height:266.9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11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результат выполнения команды watch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 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‘ls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 test.txt’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через несколько секунд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numPr>
          <w:ilvl w:val="0"/>
          <w:numId w:val="50"/>
        </w:numPr>
        <w:tabs>
          <w:tab w:val="left" w:pos="1701" w:leader="none"/>
        </w:tabs>
        <w:spacing w:before="200" w:after="2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Разделение окон</w:t>
      </w:r>
    </w:p>
    <w:p>
      <w:pPr>
        <w:keepNext w:val="true"/>
        <w:keepLines w:val="true"/>
        <w:numPr>
          <w:ilvl w:val="0"/>
          <w:numId w:val="50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Завершите работу watch и отправьте сигнал прерывания в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скрипт на Python. Перейдите в первое окно, последовательно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нажав Ctrl + B и клавишу 1.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Я не был уверен, что именно подразумевается под завершением Python-скрипта в этой ситуации. Изначально при выполнении задания я просто переключился в окно с работающим Python-кодом и прервал его через CTRL + C (рисунок 12). Однако, перечитывая задание на этапе редактирования домашней работы, я заметил, что там указана такая последовательность: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Завершите работу watch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отправьте сигнал прерывания в скрипт на Python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перейдите в первое окно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 всякий случай я решил попробовать выполнить задание именно в этом порядке. У меня получилось. Сначала я узнал номер процесса (рисунок 13) с помощью команды grep aux | grep script.py. Финальным шагом я выполнил команду kill 2457 (рисунок 14).</w:t>
      </w:r>
      <w:r>
        <w:object w:dxaOrig="8125" w:dyaOrig="3294">
          <v:rect xmlns:o="urn:schemas-microsoft-com:office:office" xmlns:v="urn:schemas-microsoft-com:vml" id="rectole0000000011" style="width:406.250000pt;height:164.7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12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результат завершения команды python3 script.py через Ctrl + C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1083" w:dyaOrig="840">
          <v:rect xmlns:o="urn:schemas-microsoft-com:office:office" xmlns:v="urn:schemas-microsoft-com:vml" id="rectole0000000012" style="width:554.150000pt;height:42.0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13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поиск PID python script.py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5969" w:dyaOrig="655">
          <v:rect xmlns:o="urn:schemas-microsoft-com:office:office" xmlns:v="urn:schemas-microsoft-com:vml" id="rectole0000000013" style="width:298.450000pt;height:32.7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14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устранение цели 2457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6314" w:dyaOrig="1328">
          <v:rect xmlns:o="urn:schemas-microsoft-com:office:office" xmlns:v="urn:schemas-microsoft-com:vml" id="rectole0000000014" style="width:315.700000pt;height:66.4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15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подтверждение прекращение работы python3 script.py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54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Закройте второе окно командой exit.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1083" w:dyaOrig="274">
          <v:rect xmlns:o="urn:schemas-microsoft-com:office:office" xmlns:v="urn:schemas-microsoft-com:vml" id="rectole0000000015" style="width:554.150000pt;height:13.7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16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лишние окна закрыты</w:t>
      </w:r>
    </w:p>
    <w:p>
      <w:pPr>
        <w:keepNext w:val="true"/>
        <w:keepLines w:val="true"/>
        <w:numPr>
          <w:ilvl w:val="0"/>
          <w:numId w:val="57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Разделите оставшееся окно по горизонтали с помощью Ctrl + B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 клавиши %. Переход между областями осуществляется с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помощью Ctrl + B и клавиш стрелок. Запустите установку пакета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fastfetch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правой области.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1808" w:dyaOrig="7366">
          <v:rect xmlns:o="urn:schemas-microsoft-com:office:office" xmlns:v="urn:schemas-microsoft-com:vml" id="rectole0000000016" style="width:590.400000pt;height:368.3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17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окно разделено по горизонтали. В правой области была выполнена установка fastfetch</w:t>
      </w:r>
    </w:p>
    <w:p>
      <w:pPr>
        <w:keepNext w:val="true"/>
        <w:keepLines w:val="true"/>
        <w:numPr>
          <w:ilvl w:val="0"/>
          <w:numId w:val="60"/>
        </w:numPr>
        <w:tabs>
          <w:tab w:val="left" w:pos="1701" w:leader="none"/>
        </w:tabs>
        <w:spacing w:before="200" w:after="2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Разделение окон</w:t>
      </w:r>
    </w:p>
    <w:p>
      <w:pPr>
        <w:keepNext w:val="true"/>
        <w:keepLines w:val="true"/>
        <w:numPr>
          <w:ilvl w:val="0"/>
          <w:numId w:val="60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Перейдите в левую область и после окончания установки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запустите fastfetch.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0889" w:dyaOrig="6781">
          <v:rect xmlns:o="urn:schemas-microsoft-com:office:office" xmlns:v="urn:schemas-microsoft-com:vml" id="rectole0000000017" style="width:544.450000pt;height:339.05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18 - fastfetch запущен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64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numPr>
          <w:ilvl w:val="0"/>
          <w:numId w:val="64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Закройте правую область командой exit.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816" w:dyaOrig="4833">
          <v:rect xmlns:o="urn:schemas-microsoft-com:office:office" xmlns:v="urn:schemas-microsoft-com:vml" id="rectole0000000018" style="width:390.800000pt;height:241.65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Рисунок 19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Правая область закрыта командой exit</w:t>
      </w:r>
    </w:p>
    <w:p>
      <w:pPr>
        <w:keepNext w:val="true"/>
        <w:keepLines w:val="true"/>
        <w:numPr>
          <w:ilvl w:val="0"/>
          <w:numId w:val="67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Ради эксперимента, разделите окно по вертикали с помощью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Ctrl + B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 клавиши " (двойные кавычки). Деление можно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выполнять последовательно по горизонтали и вертикали.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803" w:dyaOrig="5089">
          <v:rect xmlns:o="urn:schemas-microsoft-com:office:office" xmlns:v="urn:schemas-microsoft-com:vml" id="rectole0000000019" style="width:390.150000pt;height:254.45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20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окно разделено по вертикали</w:t>
      </w:r>
    </w:p>
    <w:p>
      <w:pPr>
        <w:keepNext w:val="true"/>
        <w:keepLines w:val="true"/>
        <w:numPr>
          <w:ilvl w:val="0"/>
          <w:numId w:val="70"/>
        </w:numPr>
        <w:tabs>
          <w:tab w:val="left" w:pos="851" w:leader="none"/>
        </w:tabs>
        <w:spacing w:before="200" w:after="1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 окончании закройте все области командами exit.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4491" w:dyaOrig="5315">
          <v:rect xmlns:o="urn:schemas-microsoft-com:office:office" xmlns:v="urn:schemas-microsoft-com:vml" id="rectole0000000020" style="width:224.550000pt;height:265.75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21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Все области закрыты командами exit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32"/>
          <w:shd w:fill="auto" w:val="clear"/>
        </w:rPr>
        <w:t xml:space="preserve">Выводы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2268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 выполнении задания я ознакомился с tmux (консольным мультиплексором) и пришёл к выводу, что его главное отличие от обычного терминала состоит в другой модели работы: окно выступает лишь в роли клиента, тогда как процессы существуют в фоновом сервере сессий. Так, Python-скрипт продолжал работу в одном окне, в то время как в другом я наблюдал за файлом через watch. Я научился создавать окна (Ctrl+B, C), переименовывать их (Ctrl+B,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«,»),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переключаться между ними (Ctrl+B, 0/1/…), закрывать с помощью exit, а также разделять окно на панели (Ctrl+B, % и ") и перемещаться между ними стрелками. Помимо этого, я писал Python-скрипт в vim и запускал его через python3. Я вновь воспользовался мануалом, чтобы понять принцип работы команды watch. Наконец, я разобрался с управлением процессами: Ctrl+C передаётся только в активную панель tmux, а из другого окна процесс можно завершить командой kill PID.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num w:numId="19">
    <w:abstractNumId w:val="84"/>
  </w:num>
  <w:num w:numId="23">
    <w:abstractNumId w:val="78"/>
  </w:num>
  <w:num w:numId="26">
    <w:abstractNumId w:val="72"/>
  </w:num>
  <w:num w:numId="29">
    <w:abstractNumId w:val="66"/>
  </w:num>
  <w:num w:numId="32">
    <w:abstractNumId w:val="60"/>
  </w:num>
  <w:num w:numId="36">
    <w:abstractNumId w:val="54"/>
  </w:num>
  <w:num w:numId="39">
    <w:abstractNumId w:val="48"/>
  </w:num>
  <w:num w:numId="42">
    <w:abstractNumId w:val="42"/>
  </w:num>
  <w:num w:numId="50">
    <w:abstractNumId w:val="36"/>
  </w:num>
  <w:num w:numId="54">
    <w:abstractNumId w:val="30"/>
  </w:num>
  <w:num w:numId="57">
    <w:abstractNumId w:val="24"/>
  </w:num>
  <w:num w:numId="60">
    <w:abstractNumId w:val="18"/>
  </w:num>
  <w:num w:numId="64">
    <w:abstractNumId w:val="12"/>
  </w:num>
  <w:num w:numId="67">
    <w:abstractNumId w:val="6"/>
  </w:num>
  <w:num w:numId="7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20.wmf" Id="docRId41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0.bin" Id="docRId40" Type="http://schemas.openxmlformats.org/officeDocument/2006/relationships/oleObject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embeddings/oleObject19.bin" Id="docRId38" Type="http://schemas.openxmlformats.org/officeDocument/2006/relationships/oleObject" /><Relationship Target="styles.xml" Id="docRId43" Type="http://schemas.openxmlformats.org/officeDocument/2006/relationships/styles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19.wmf" Id="docRId39" Type="http://schemas.openxmlformats.org/officeDocument/2006/relationships/image" /><Relationship Target="numbering.xml" Id="docRId42" Type="http://schemas.openxmlformats.org/officeDocument/2006/relationships/numbering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/Relationships>
</file>