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9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Кулябов Д. С. и др. Операционные системы 69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9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Использовал команду man для получения информации по mc(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21240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2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man mc</w:t>
            </w:r>
          </w:p>
          <w:bookmarkEnd w:id="25"/>
        </w:tc>
      </w:tr>
    </w:tbl>
    <w:p>
      <w:pPr>
        <w:pStyle w:val="BodyText"/>
      </w:pPr>
      <w:r>
        <w:t xml:space="preserve">Изучил меню mc(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84747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7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Midnight Commander (Далее</w:t>
            </w:r>
            <w:r>
              <w:t xml:space="preserve"> </w:t>
            </w:r>
            <w:r>
              <w:t xml:space="preserve">“mc”</w:t>
            </w:r>
            <w:r>
              <w:t xml:space="preserve">)</w:t>
            </w:r>
          </w:p>
          <w:bookmarkEnd w:id="29"/>
        </w:tc>
      </w:tr>
    </w:tbl>
    <w:p>
      <w:pPr>
        <w:pStyle w:val="BodyText"/>
      </w:pPr>
      <w:r>
        <w:t xml:space="preserve">Удалил ненужный каталог через mc(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670300" cy="33020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0" cy="330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Удаление каталога</w:t>
            </w:r>
          </w:p>
          <w:bookmarkEnd w:id="33"/>
        </w:tc>
      </w:tr>
    </w:tbl>
    <w:p>
      <w:pPr>
        <w:pStyle w:val="BodyText"/>
      </w:pPr>
      <w:r>
        <w:t xml:space="preserve">Просмотрел содержимое файла(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73381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3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me.yaml</w:t>
            </w:r>
          </w:p>
          <w:bookmarkEnd w:id="37"/>
        </w:tc>
      </w:tr>
    </w:tbl>
    <w:p>
      <w:pPr>
        <w:pStyle w:val="BodyText"/>
      </w:pPr>
      <w:r>
        <w:t xml:space="preserve">Просмотрел содержимое файла(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84767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7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conf.txt</w:t>
            </w:r>
          </w:p>
          <w:bookmarkEnd w:id="41"/>
        </w:tc>
      </w:tr>
    </w:tbl>
    <w:p>
      <w:pPr>
        <w:pStyle w:val="BodyText"/>
      </w:pPr>
      <w:r>
        <w:t xml:space="preserve">Воспользовался панелями(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25764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7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Правая панель просмотр файла</w:t>
            </w:r>
          </w:p>
          <w:bookmarkEnd w:id="45"/>
        </w:tc>
      </w:tr>
    </w:tbl>
    <w:p>
      <w:pPr>
        <w:pStyle w:val="BodyText"/>
      </w:pPr>
      <w:r>
        <w:t xml:space="preserve">Воспользовался настройкой</w:t>
      </w:r>
      <w:r>
        <w:t xml:space="preserve"> </w:t>
      </w:r>
      <w:r>
        <w:t xml:space="preserve">“Дерево”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45030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0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Правая панель</w:t>
            </w:r>
          </w:p>
          <w:bookmarkEnd w:id="49"/>
        </w:tc>
      </w:tr>
    </w:tbl>
    <w:p>
      <w:pPr>
        <w:pStyle w:val="BodyText"/>
      </w:pPr>
      <w:r>
        <w:t xml:space="preserve">Панель меню файл(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502449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24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Меню файл</w:t>
            </w:r>
          </w:p>
          <w:bookmarkEnd w:id="53"/>
        </w:tc>
      </w:tr>
    </w:tbl>
    <w:p>
      <w:pPr>
        <w:pStyle w:val="BodyText"/>
      </w:pPr>
      <w:r>
        <w:t xml:space="preserve">Поиск по файлу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20166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Фильтр .c</w:t>
            </w:r>
          </w:p>
          <w:bookmarkEnd w:id="57"/>
        </w:tc>
      </w:tr>
    </w:tbl>
    <w:p>
      <w:pPr>
        <w:pStyle w:val="BodyText"/>
      </w:pPr>
      <w:r>
        <w:t xml:space="preserve">Древо каталогов(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45570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5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Древо каталогов</w:t>
            </w:r>
          </w:p>
          <w:bookmarkEnd w:id="61"/>
        </w:tc>
      </w:tr>
    </w:tbl>
    <w:p>
      <w:pPr>
        <w:pStyle w:val="BodyText"/>
      </w:pPr>
      <w:r>
        <w:t xml:space="preserve">Просмотрел системный файл mc(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32924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 настройки mc</w:t>
            </w:r>
          </w:p>
          <w:bookmarkEnd w:id="65"/>
        </w:tc>
      </w:tr>
    </w:tbl>
    <w:p>
      <w:pPr>
        <w:pStyle w:val="BodyText"/>
      </w:pPr>
      <w:r>
        <w:t xml:space="preserve">Настройки внешнего вида(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31583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5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Меню Внешний вид</w:t>
            </w:r>
          </w:p>
          <w:bookmarkEnd w:id="69"/>
        </w:tc>
      </w:tr>
    </w:tbl>
    <w:p>
      <w:pPr>
        <w:pStyle w:val="BodyText"/>
      </w:pPr>
      <w:r>
        <w:t xml:space="preserve">Создал файл(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50498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4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touch text.txt</w:t>
            </w:r>
          </w:p>
          <w:bookmarkEnd w:id="73"/>
        </w:tc>
      </w:tr>
    </w:tbl>
    <w:p>
      <w:pPr>
        <w:pStyle w:val="BodyText"/>
      </w:pPr>
      <w:r>
        <w:t xml:space="preserve">Заполнил файл txt(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57044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0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text.txt заполненный файл</w:t>
            </w:r>
          </w:p>
          <w:bookmarkEnd w:id="77"/>
        </w:tc>
      </w:tr>
    </w:tbl>
    <w:p>
      <w:pPr>
        <w:pStyle w:val="BodyText"/>
      </w:pPr>
      <w:r>
        <w:t xml:space="preserve">Удалил строку(</w:t>
      </w:r>
      <w:r>
        <w:rPr>
          <w:b/>
          <w:bCs/>
        </w:rPr>
        <w:t xml:space="preserve">?@fig-015</w:t>
      </w:r>
      <w:r>
        <w:t xml:space="preserve">).</w:t>
      </w:r>
    </w:p>
    <w:p>
      <w:pPr>
        <w:pStyle w:val="BodyText"/>
      </w:pPr>
      <w:r>
        <w:t xml:space="preserve">![mc текст]){#fig-015 width=70%}</w:t>
      </w:r>
    </w:p>
    <w:p>
      <w:pPr>
        <w:pStyle w:val="BodyText"/>
      </w:pPr>
      <w:r>
        <w:t xml:space="preserve">Скопировал выделенную строку(</w:t>
      </w:r>
      <w:hyperlink w:anchor="fig-0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6"/>
          <w:p>
            <w:pPr>
              <w:pStyle w:val="Compact"/>
              <w:jc w:val="center"/>
            </w:pPr>
            <w:r>
              <w:drawing>
                <wp:inline>
                  <wp:extent cx="3733800" cy="229492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4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mc выделение и копирование</w:t>
            </w:r>
          </w:p>
          <w:bookmarkEnd w:id="81"/>
        </w:tc>
      </w:tr>
    </w:tbl>
    <w:p>
      <w:pPr>
        <w:pStyle w:val="BodyText"/>
      </w:pPr>
      <w:r>
        <w:t xml:space="preserve">Перенес выделенную строку(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7"/>
          <w:p>
            <w:pPr>
              <w:pStyle w:val="Compact"/>
              <w:jc w:val="center"/>
            </w:pPr>
            <w:r>
              <w:drawing>
                <wp:inline>
                  <wp:extent cx="3733800" cy="236952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9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mc выделение и перенос</w:t>
            </w:r>
          </w:p>
          <w:bookmarkEnd w:id="85"/>
        </w:tc>
      </w:tr>
    </w:tbl>
    <w:p>
      <w:pPr>
        <w:pStyle w:val="BodyText"/>
      </w:pPr>
      <w:r>
        <w:t xml:space="preserve">Сохранил файл (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8"/>
          <w:p>
            <w:pPr>
              <w:pStyle w:val="Compact"/>
              <w:jc w:val="center"/>
            </w:pPr>
            <w:r>
              <w:drawing>
                <wp:inline>
                  <wp:extent cx="3733800" cy="129490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4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mc сохранение файла</w:t>
            </w:r>
          </w:p>
          <w:bookmarkEnd w:id="89"/>
        </w:tc>
      </w:tr>
    </w:tbl>
    <w:p>
      <w:pPr>
        <w:pStyle w:val="BodyText"/>
      </w:pPr>
      <w:r>
        <w:t xml:space="preserve">Дописал строки(</w:t>
      </w:r>
      <w:hyperlink w:anchor="fig-019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9"/>
          <w:p>
            <w:pPr>
              <w:pStyle w:val="Compact"/>
              <w:jc w:val="center"/>
            </w:pPr>
            <w:r>
              <w:drawing>
                <wp:inline>
                  <wp:extent cx="3733800" cy="236422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mc перенос курсора комбинацией клавиш</w:t>
            </w:r>
          </w:p>
          <w:bookmarkEnd w:id="93"/>
        </w:tc>
      </w:tr>
    </w:tbl>
    <w:p>
      <w:pPr>
        <w:pStyle w:val="BodyText"/>
      </w:pPr>
      <w:r>
        <w:t xml:space="preserve">Открыл файл в ассемблере и включил выделение текста(</w:t>
      </w:r>
      <w:hyperlink w:anchor="fig-020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20"/>
          <w:p>
            <w:pPr>
              <w:pStyle w:val="Compact"/>
              <w:jc w:val="center"/>
            </w:pPr>
            <w:r>
              <w:drawing>
                <wp:inline>
                  <wp:extent cx="3733800" cy="2279294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Файл в формате языка ассемблера</w:t>
            </w:r>
          </w:p>
          <w:bookmarkEnd w:id="97"/>
        </w:tc>
      </w:tr>
    </w:tbl>
    <w:bookmarkEnd w:id="98"/>
    <w:bookmarkStart w:id="9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научился пользоваться Midnight Commander.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6" Target="media/rId26.png" /><Relationship Type="http://schemas.openxmlformats.org/officeDocument/2006/relationships/image" Id="rId94" Target="media/rId9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Добрынин Никита Артёмович</dc:creator>
  <dc:language>ru-RU</dc:language>
  <cp:keywords/>
  <dcterms:created xsi:type="dcterms:W3CDTF">2026-04-09T19:23:49Z</dcterms:created>
  <dcterms:modified xsi:type="dcterms:W3CDTF">2026-04-09T19:23:49Z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