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F3E" w:rsidRDefault="00137EEB">
      <w:pPr>
        <w:snapToGrid w:val="0"/>
        <w:spacing w:line="300" w:lineRule="auto"/>
        <w:rPr>
          <w:rFonts w:eastAsia="標楷體"/>
          <w:sz w:val="36"/>
          <w:szCs w:val="40"/>
        </w:rPr>
      </w:pPr>
      <w:r>
        <w:rPr>
          <w:rFonts w:ascii="標楷體" w:eastAsia="標楷體" w:hAnsi="標楷體"/>
          <w:noProof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3023235</wp:posOffset>
                </wp:positionH>
                <wp:positionV relativeFrom="paragraph">
                  <wp:posOffset>-129540</wp:posOffset>
                </wp:positionV>
                <wp:extent cx="2686050" cy="800100"/>
                <wp:effectExtent l="0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627C6" w:rsidRPr="009C6DC1" w:rsidRDefault="002627C6" w:rsidP="00B8061F">
                            <w:pPr>
                              <w:snapToGrid w:val="0"/>
                              <w:spacing w:line="240" w:lineRule="exact"/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「</w:t>
                            </w:r>
                            <w:proofErr w:type="gramStart"/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磺</w:t>
                            </w:r>
                            <w:proofErr w:type="gramEnd"/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港溪再造C</w:t>
                            </w:r>
                            <w:proofErr w:type="gramStart"/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段護岸</w:t>
                            </w:r>
                            <w:proofErr w:type="gramEnd"/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及步道整建工程(</w:t>
                            </w:r>
                            <w:r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延壽橋至</w:t>
                            </w:r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三</w:t>
                            </w:r>
                            <w:proofErr w:type="gramStart"/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合橋</w:t>
                            </w:r>
                            <w:proofErr w:type="gramEnd"/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)</w:t>
                            </w:r>
                            <w:r w:rsidRPr="00137EEB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」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工地密度取樣及試驗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38.05pt;margin-top:-10.2pt;width:211.5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z3CAgIAAPEDAAAOAAAAZHJzL2Uyb0RvYy54bWysU9uO0zAQfUfiHyy/06RVt5So6Wrpqghp&#10;uUi7fMDEcRqLxGPGbpPl6xk73VLBGyIPVsYzPj7nzHhzO/adOGnyBm0p57NcCm0V1sYeSvntaf9m&#10;LYUPYGvo0OpSPmsvb7evX20GV+gFttjVmgSDWF8MrpRtCK7IMq9a3YOfodOWkw1SD4FDOmQ1wcDo&#10;fZct8nyVDUi1I1Tae969n5Jym/CbRqvwpWm8DqIrJXMLaaW0VnHNthsoDgSuNepMA/6BRQ/G8qUX&#10;qHsIII5k/oLqjSL02ISZwj7DpjFKJw2sZp7/oeaxBaeTFjbHu4tN/v/Bqs+nryRMzb2TwkLPLXrS&#10;YxDvcRTr6M7gfMFFj47LwsjbsTIq9e4B1XcvLO5asAd9R4RDq6FmdvN4Mrs6OuH4CFINn7Dma+AY&#10;MAGNDfURkM0QjM5der50JlJRvLlYrVf5DacU59Y5W5Val0HxctqRDx809iL+lJK48wkdTg8+RDZQ&#10;vJQk9tiZem+6LgV0qHYdiRPwlOzTlwSwyOuyzsZii/HYhDjt6DRn52ui6KhzUhzGajybWGH9zPIJ&#10;pxnkN8M/LdJPKQaev1L6H0cgLUX30bKF7+bLZRzYFCxv3i44oOtMdZ0BqxiqlEGK6XcX0pBPhO/Y&#10;6sYkFyK9icm5QTxXyZzzG4iDex2nqt8vdfsLAAD//wMAUEsDBBQABgAIAAAAIQCam3zW3wAAAAsB&#10;AAAPAAAAZHJzL2Rvd25yZXYueG1sTI/BboMwDIbvk/YOkSvtMrWhFYXCCNU2adOu7foAhqSAShxE&#10;0kLfft5pO9r+9Pv7i/1se3Ezo+8cKVivIhCGaqc7ahScvj+WOxA+IGnsHRkFd+NhXz4+FJhrN9HB&#10;3I6hERxCPkcFbQhDLqWvW2PRr9xgiG9nN1oMPI6N1CNOHG57uYmiRFrsiD+0OJj31tSX49UqOH9N&#10;z9tsqj7DKT3EyRt2aeXuSj0t5tcXEMHM4Q+GX31Wh5KdKncl7UWvIE6TNaMKlpsoBsHELst4UzEa&#10;bROQZSH/dyh/AAAA//8DAFBLAQItABQABgAIAAAAIQC2gziS/gAAAOEBAAATAAAAAAAAAAAAAAAA&#10;AAAAAABbQ29udGVudF9UeXBlc10ueG1sUEsBAi0AFAAGAAgAAAAhADj9If/WAAAAlAEAAAsAAAAA&#10;AAAAAAAAAAAALwEAAF9yZWxzLy5yZWxzUEsBAi0AFAAGAAgAAAAhAMxDPcICAgAA8QMAAA4AAAAA&#10;AAAAAAAAAAAALgIAAGRycy9lMm9Eb2MueG1sUEsBAi0AFAAGAAgAAAAhAJqbfNbfAAAACwEAAA8A&#10;AAAAAAAAAAAAAAAAXAQAAGRycy9kb3ducmV2LnhtbFBLBQYAAAAABAAEAPMAAABoBQAAAAA=&#10;" stroked="f">
                <v:textbox>
                  <w:txbxContent>
                    <w:p w:rsidR="002627C6" w:rsidRPr="009C6DC1" w:rsidRDefault="002627C6" w:rsidP="00B8061F">
                      <w:pPr>
                        <w:snapToGrid w:val="0"/>
                        <w:spacing w:line="240" w:lineRule="exact"/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「</w:t>
                      </w:r>
                      <w:proofErr w:type="gramStart"/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磺</w:t>
                      </w:r>
                      <w:proofErr w:type="gramEnd"/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港溪再造C</w:t>
                      </w:r>
                      <w:proofErr w:type="gramStart"/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段護岸</w:t>
                      </w:r>
                      <w:proofErr w:type="gramEnd"/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及步道整建工程(</w:t>
                      </w:r>
                      <w:r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延壽橋至</w:t>
                      </w:r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三</w:t>
                      </w:r>
                      <w:proofErr w:type="gramStart"/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合橋</w:t>
                      </w:r>
                      <w:proofErr w:type="gramEnd"/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)</w:t>
                      </w:r>
                      <w:r w:rsidRPr="00137EEB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」</w:t>
                      </w:r>
                      <w:bookmarkStart w:id="1" w:name="_GoBack"/>
                      <w:r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工地密度</w:t>
                      </w:r>
                      <w:bookmarkEnd w:id="1"/>
                      <w:r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取樣及試驗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sz w:val="36"/>
          <w:szCs w:val="40"/>
        </w:rPr>
        <w:t xml:space="preserve">臺北市政府工務局水利工程處                     </w:t>
      </w:r>
      <w:r>
        <w:rPr>
          <w:rFonts w:ascii="標楷體" w:eastAsia="標楷體" w:hAnsi="標楷體" w:hint="eastAsia"/>
          <w:sz w:val="36"/>
          <w:szCs w:val="40"/>
        </w:rPr>
        <w:t xml:space="preserve">  </w:t>
      </w:r>
    </w:p>
    <w:p w:rsidR="00166907" w:rsidRDefault="00166907">
      <w:pPr>
        <w:snapToGrid w:val="0"/>
        <w:spacing w:line="300" w:lineRule="auto"/>
        <w:rPr>
          <w:rFonts w:eastAsia="標楷體"/>
          <w:sz w:val="36"/>
          <w:szCs w:val="40"/>
        </w:rPr>
      </w:pPr>
    </w:p>
    <w:p w:rsidR="00166907" w:rsidRDefault="00166907">
      <w:pPr>
        <w:snapToGrid w:val="0"/>
        <w:spacing w:line="300" w:lineRule="auto"/>
        <w:rPr>
          <w:rFonts w:eastAsia="標楷體"/>
          <w:sz w:val="36"/>
          <w:szCs w:val="40"/>
        </w:rPr>
      </w:pPr>
    </w:p>
    <w:p w:rsidR="00B90F3E" w:rsidRPr="00166907" w:rsidRDefault="00166907" w:rsidP="00166907">
      <w:pPr>
        <w:snapToGrid w:val="0"/>
        <w:spacing w:line="300" w:lineRule="auto"/>
        <w:jc w:val="center"/>
        <w:rPr>
          <w:rFonts w:eastAsia="標楷體"/>
          <w:sz w:val="36"/>
          <w:szCs w:val="36"/>
        </w:rPr>
      </w:pPr>
      <w:r w:rsidRPr="00166907">
        <w:rPr>
          <w:rFonts w:eastAsia="標楷體"/>
          <w:sz w:val="36"/>
          <w:szCs w:val="36"/>
        </w:rPr>
        <w:t>簽到表</w:t>
      </w:r>
    </w:p>
    <w:p w:rsidR="00B90F3E" w:rsidRPr="00166907" w:rsidRDefault="00441063" w:rsidP="009C6DC1">
      <w:pPr>
        <w:numPr>
          <w:ilvl w:val="0"/>
          <w:numId w:val="1"/>
        </w:numPr>
        <w:spacing w:line="1000" w:lineRule="exact"/>
        <w:ind w:left="1145"/>
        <w:rPr>
          <w:color w:val="FF0000"/>
          <w:sz w:val="32"/>
          <w:szCs w:val="32"/>
        </w:rPr>
      </w:pPr>
      <w:r w:rsidRPr="00166907">
        <w:rPr>
          <w:rFonts w:ascii="標楷體" w:eastAsia="標楷體" w:hAnsi="標楷體" w:hint="eastAsia"/>
          <w:sz w:val="32"/>
          <w:szCs w:val="32"/>
        </w:rPr>
        <w:t>取樣</w:t>
      </w:r>
      <w:r w:rsidR="00137EEB" w:rsidRPr="00166907">
        <w:rPr>
          <w:rFonts w:ascii="標楷體" w:eastAsia="標楷體" w:hAnsi="標楷體"/>
          <w:sz w:val="32"/>
          <w:szCs w:val="32"/>
        </w:rPr>
        <w:t>時間：</w:t>
      </w:r>
      <w:r w:rsidR="0069510F" w:rsidRPr="00166907">
        <w:rPr>
          <w:rFonts w:ascii="標楷體" w:eastAsia="標楷體" w:hAnsi="標楷體" w:cs="Arial"/>
          <w:color w:val="000000" w:themeColor="text1"/>
          <w:sz w:val="32"/>
          <w:szCs w:val="32"/>
        </w:rPr>
        <w:t>1</w:t>
      </w:r>
      <w:r w:rsidR="0069510F" w:rsidRPr="00166907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1</w:t>
      </w:r>
      <w:r w:rsidR="00173C76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4</w:t>
      </w:r>
      <w:r w:rsidR="0069510F" w:rsidRPr="00166907">
        <w:rPr>
          <w:rFonts w:ascii="標楷體" w:eastAsia="標楷體" w:hAnsi="標楷體" w:cs="Arial"/>
          <w:color w:val="000000" w:themeColor="text1"/>
          <w:sz w:val="32"/>
          <w:szCs w:val="32"/>
        </w:rPr>
        <w:t>年</w:t>
      </w:r>
      <w:r w:rsidR="002627C6">
        <w:rPr>
          <w:rFonts w:ascii="標楷體" w:eastAsia="標楷體" w:hAnsi="標楷體" w:cs="Arial"/>
          <w:color w:val="000000" w:themeColor="text1"/>
          <w:sz w:val="32"/>
          <w:szCs w:val="32"/>
        </w:rPr>
        <w:t>2</w:t>
      </w:r>
      <w:r w:rsidR="0069510F" w:rsidRPr="00166907">
        <w:rPr>
          <w:rFonts w:ascii="標楷體" w:eastAsia="標楷體" w:hAnsi="標楷體" w:cs="Arial"/>
          <w:color w:val="000000" w:themeColor="text1"/>
          <w:sz w:val="32"/>
          <w:szCs w:val="32"/>
        </w:rPr>
        <w:t>月</w:t>
      </w:r>
      <w:r w:rsidR="00173C76">
        <w:rPr>
          <w:rFonts w:ascii="標楷體" w:eastAsia="標楷體" w:hAnsi="標楷體" w:cs="Arial"/>
          <w:color w:val="000000" w:themeColor="text1"/>
          <w:sz w:val="32"/>
          <w:szCs w:val="32"/>
        </w:rPr>
        <w:t>6</w:t>
      </w:r>
      <w:bookmarkStart w:id="0" w:name="_GoBack"/>
      <w:bookmarkEnd w:id="0"/>
      <w:r w:rsidR="0069510F" w:rsidRPr="00166907">
        <w:rPr>
          <w:rFonts w:ascii="標楷體" w:eastAsia="標楷體" w:hAnsi="標楷體" w:cs="Arial"/>
          <w:color w:val="000000" w:themeColor="text1"/>
          <w:sz w:val="32"/>
          <w:szCs w:val="32"/>
        </w:rPr>
        <w:t>日</w:t>
      </w:r>
      <w:r w:rsidR="00633659">
        <w:rPr>
          <w:rFonts w:ascii="標楷體" w:eastAsia="標楷體" w:hAnsi="標楷體" w:cs="Arial"/>
          <w:color w:val="000000" w:themeColor="text1"/>
          <w:sz w:val="32"/>
          <w:szCs w:val="32"/>
        </w:rPr>
        <w:t xml:space="preserve">  </w:t>
      </w:r>
      <w:r w:rsidRPr="00166907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午</w:t>
      </w:r>
      <w:r w:rsidR="00633659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 xml:space="preserve">  </w:t>
      </w:r>
      <w:r w:rsidR="0069510F" w:rsidRPr="00166907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時</w:t>
      </w:r>
      <w:r w:rsidR="00633659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 xml:space="preserve">  </w:t>
      </w:r>
      <w:r w:rsidR="00974D15" w:rsidRPr="00166907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分</w:t>
      </w:r>
    </w:p>
    <w:p w:rsidR="00166907" w:rsidRPr="009C6DC1" w:rsidRDefault="00137EEB" w:rsidP="009C6DC1">
      <w:pPr>
        <w:numPr>
          <w:ilvl w:val="0"/>
          <w:numId w:val="1"/>
        </w:numPr>
        <w:spacing w:line="1000" w:lineRule="exact"/>
        <w:rPr>
          <w:rFonts w:ascii="標楷體" w:eastAsia="標楷體" w:hAnsi="標楷體" w:cs="Arial"/>
          <w:color w:val="000000" w:themeColor="text1"/>
          <w:sz w:val="32"/>
          <w:szCs w:val="32"/>
        </w:rPr>
      </w:pPr>
      <w:r w:rsidRPr="009C6DC1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取樣</w:t>
      </w:r>
      <w:r w:rsidRPr="009C6DC1">
        <w:rPr>
          <w:rFonts w:ascii="標楷體" w:eastAsia="標楷體" w:hAnsi="標楷體" w:cs="Arial"/>
          <w:color w:val="000000" w:themeColor="text1"/>
          <w:sz w:val="32"/>
          <w:szCs w:val="32"/>
        </w:rPr>
        <w:t>地點：</w:t>
      </w:r>
      <w:r w:rsidR="00633659">
        <w:rPr>
          <w:rFonts w:ascii="標楷體" w:eastAsia="標楷體" w:hAnsi="標楷體" w:cs="Arial"/>
          <w:color w:val="000000" w:themeColor="text1"/>
          <w:sz w:val="32"/>
          <w:szCs w:val="32"/>
        </w:rPr>
        <w:t>工地現場</w:t>
      </w:r>
    </w:p>
    <w:p w:rsidR="00647A5E" w:rsidRPr="00166907" w:rsidRDefault="00137EEB" w:rsidP="009C6DC1">
      <w:pPr>
        <w:numPr>
          <w:ilvl w:val="0"/>
          <w:numId w:val="1"/>
        </w:numPr>
        <w:spacing w:line="1000" w:lineRule="exact"/>
        <w:ind w:left="1145"/>
        <w:rPr>
          <w:rFonts w:ascii="標楷體" w:eastAsia="標楷體" w:hAnsi="標楷體"/>
          <w:sz w:val="32"/>
          <w:szCs w:val="32"/>
        </w:rPr>
      </w:pPr>
      <w:r w:rsidRPr="00166907">
        <w:rPr>
          <w:rFonts w:ascii="標楷體" w:eastAsia="標楷體" w:hAnsi="標楷體" w:hint="eastAsia"/>
          <w:sz w:val="32"/>
          <w:szCs w:val="32"/>
        </w:rPr>
        <w:t>抽驗人員</w:t>
      </w:r>
      <w:r w:rsidRPr="00166907">
        <w:rPr>
          <w:rFonts w:ascii="標楷體" w:eastAsia="標楷體" w:hAnsi="標楷體"/>
          <w:sz w:val="32"/>
          <w:szCs w:val="32"/>
        </w:rPr>
        <w:t>：</w:t>
      </w:r>
    </w:p>
    <w:p w:rsidR="00B90F3E" w:rsidRPr="00166907" w:rsidRDefault="00137EEB" w:rsidP="009C6DC1">
      <w:pPr>
        <w:numPr>
          <w:ilvl w:val="0"/>
          <w:numId w:val="1"/>
        </w:numPr>
        <w:spacing w:line="1000" w:lineRule="exact"/>
        <w:ind w:left="1145"/>
        <w:rPr>
          <w:rFonts w:ascii="標楷體" w:eastAsia="標楷體" w:hAnsi="標楷體"/>
          <w:sz w:val="32"/>
          <w:szCs w:val="32"/>
        </w:rPr>
      </w:pPr>
      <w:r w:rsidRPr="00166907">
        <w:rPr>
          <w:rFonts w:ascii="標楷體" w:eastAsia="標楷體" w:hAnsi="標楷體"/>
          <w:sz w:val="32"/>
          <w:szCs w:val="32"/>
        </w:rPr>
        <w:t>出席單位及人員</w:t>
      </w:r>
      <w:r w:rsidR="00166907">
        <w:rPr>
          <w:rFonts w:ascii="標楷體" w:eastAsia="標楷體" w:hAnsi="標楷體"/>
          <w:sz w:val="32"/>
          <w:szCs w:val="32"/>
        </w:rPr>
        <w:t>：</w:t>
      </w:r>
    </w:p>
    <w:p w:rsidR="00B90F3E" w:rsidRPr="00166907" w:rsidRDefault="00137EEB" w:rsidP="009C6DC1">
      <w:pPr>
        <w:pStyle w:val="11"/>
        <w:snapToGrid w:val="0"/>
        <w:spacing w:line="1000" w:lineRule="exact"/>
        <w:ind w:left="1146"/>
        <w:rPr>
          <w:rFonts w:ascii="標楷體" w:eastAsia="標楷體" w:hAnsi="標楷體"/>
          <w:sz w:val="32"/>
          <w:szCs w:val="32"/>
        </w:rPr>
      </w:pPr>
      <w:proofErr w:type="gramStart"/>
      <w:r w:rsidRPr="00166907">
        <w:rPr>
          <w:rFonts w:ascii="標楷體" w:eastAsia="標楷體" w:hAnsi="標楷體" w:hint="eastAsia"/>
          <w:sz w:val="32"/>
          <w:szCs w:val="32"/>
        </w:rPr>
        <w:t>任泰技術</w:t>
      </w:r>
      <w:proofErr w:type="gramEnd"/>
      <w:r w:rsidRPr="00166907">
        <w:rPr>
          <w:rFonts w:ascii="標楷體" w:eastAsia="標楷體" w:hAnsi="標楷體" w:hint="eastAsia"/>
          <w:sz w:val="32"/>
          <w:szCs w:val="32"/>
        </w:rPr>
        <w:t>顧問有限公司</w:t>
      </w:r>
      <w:r w:rsidRPr="00166907">
        <w:rPr>
          <w:rFonts w:ascii="標楷體" w:eastAsia="標楷體" w:hAnsi="標楷體"/>
          <w:sz w:val="32"/>
          <w:szCs w:val="32"/>
        </w:rPr>
        <w:t>：</w:t>
      </w:r>
    </w:p>
    <w:p w:rsidR="00B90F3E" w:rsidRPr="00166907" w:rsidRDefault="004B751C" w:rsidP="009C6DC1">
      <w:pPr>
        <w:pStyle w:val="11"/>
        <w:snapToGrid w:val="0"/>
        <w:spacing w:line="1000" w:lineRule="exact"/>
        <w:ind w:left="1146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上溢</w:t>
      </w:r>
      <w:r w:rsidR="00166907" w:rsidRPr="00166907">
        <w:rPr>
          <w:rFonts w:ascii="標楷體" w:eastAsia="標楷體" w:hAnsi="標楷體" w:hint="eastAsia"/>
          <w:sz w:val="32"/>
          <w:szCs w:val="32"/>
        </w:rPr>
        <w:t>營造</w:t>
      </w:r>
      <w:proofErr w:type="gramEnd"/>
      <w:r>
        <w:rPr>
          <w:rFonts w:ascii="標楷體" w:eastAsia="標楷體" w:hAnsi="標楷體" w:hint="eastAsia"/>
          <w:sz w:val="32"/>
          <w:szCs w:val="32"/>
        </w:rPr>
        <w:t>股份</w:t>
      </w:r>
      <w:r w:rsidR="00166907" w:rsidRPr="00166907">
        <w:rPr>
          <w:rFonts w:ascii="標楷體" w:eastAsia="標楷體" w:hAnsi="標楷體" w:hint="eastAsia"/>
          <w:sz w:val="32"/>
          <w:szCs w:val="32"/>
        </w:rPr>
        <w:t>有限公司</w:t>
      </w:r>
      <w:r w:rsidR="00137EEB" w:rsidRPr="00166907">
        <w:rPr>
          <w:rFonts w:ascii="標楷體" w:eastAsia="標楷體" w:hAnsi="標楷體"/>
          <w:sz w:val="32"/>
          <w:szCs w:val="32"/>
        </w:rPr>
        <w:t>：</w:t>
      </w:r>
    </w:p>
    <w:p w:rsidR="00B90F3E" w:rsidRDefault="00137EEB" w:rsidP="009C6DC1">
      <w:pPr>
        <w:pStyle w:val="11"/>
        <w:snapToGrid w:val="0"/>
        <w:spacing w:line="1000" w:lineRule="exact"/>
        <w:ind w:left="1146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本處</w:t>
      </w:r>
      <w:r>
        <w:rPr>
          <w:rFonts w:ascii="標楷體" w:eastAsia="標楷體" w:hAnsi="標楷體" w:hint="eastAsia"/>
          <w:sz w:val="32"/>
          <w:szCs w:val="32"/>
        </w:rPr>
        <w:t>工務科</w:t>
      </w:r>
      <w:r w:rsidR="00441063" w:rsidRPr="00441063">
        <w:rPr>
          <w:rFonts w:ascii="標楷體" w:eastAsia="標楷體" w:hAnsi="標楷體" w:hint="eastAsia"/>
          <w:szCs w:val="24"/>
        </w:rPr>
        <w:t>(北投工務所)</w:t>
      </w:r>
      <w:r>
        <w:rPr>
          <w:rFonts w:ascii="標楷體" w:eastAsia="標楷體" w:hAnsi="標楷體"/>
          <w:sz w:val="32"/>
          <w:szCs w:val="32"/>
        </w:rPr>
        <w:t>：</w:t>
      </w:r>
    </w:p>
    <w:p w:rsidR="00B90F3E" w:rsidRDefault="00B90F3E">
      <w:pPr>
        <w:pStyle w:val="11"/>
        <w:snapToGrid w:val="0"/>
        <w:spacing w:line="1240" w:lineRule="exact"/>
        <w:ind w:left="1146"/>
        <w:rPr>
          <w:rFonts w:ascii="標楷體" w:eastAsia="標楷體" w:hAnsi="標楷體"/>
          <w:sz w:val="32"/>
          <w:szCs w:val="32"/>
        </w:rPr>
      </w:pPr>
    </w:p>
    <w:sectPr w:rsidR="00B90F3E">
      <w:pgSz w:w="11906" w:h="16838"/>
      <w:pgMar w:top="1134" w:right="1134" w:bottom="1134" w:left="1134" w:header="720" w:footer="720" w:gutter="0"/>
      <w:cols w:space="720"/>
      <w:docGrid w:type="lines" w:linePitch="3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27C6" w:rsidRDefault="002627C6" w:rsidP="00137EEB">
      <w:r>
        <w:separator/>
      </w:r>
    </w:p>
  </w:endnote>
  <w:endnote w:type="continuationSeparator" w:id="0">
    <w:p w:rsidR="002627C6" w:rsidRDefault="002627C6" w:rsidP="00137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өũ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27C6" w:rsidRDefault="002627C6" w:rsidP="00137EEB">
      <w:r>
        <w:separator/>
      </w:r>
    </w:p>
  </w:footnote>
  <w:footnote w:type="continuationSeparator" w:id="0">
    <w:p w:rsidR="002627C6" w:rsidRDefault="002627C6" w:rsidP="00137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C64BF"/>
    <w:multiLevelType w:val="multilevel"/>
    <w:tmpl w:val="A30EF1EA"/>
    <w:lvl w:ilvl="0">
      <w:start w:val="1"/>
      <w:numFmt w:val="taiwaneseCountingThousand"/>
      <w:lvlText w:val="%1、"/>
      <w:lvlJc w:val="left"/>
      <w:pPr>
        <w:ind w:left="1146" w:hanging="720"/>
      </w:pPr>
      <w:rPr>
        <w:rFonts w:ascii="標楷體" w:eastAsia="標楷體" w:hAnsi="標楷體"/>
        <w:b w:val="0"/>
        <w:color w:val="000000" w:themeColor="text1"/>
        <w:sz w:val="32"/>
        <w:szCs w:val="32"/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1228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EC9"/>
    <w:rsid w:val="00063FD6"/>
    <w:rsid w:val="0009140A"/>
    <w:rsid w:val="000E7D5A"/>
    <w:rsid w:val="00137EEB"/>
    <w:rsid w:val="001477E3"/>
    <w:rsid w:val="00156C57"/>
    <w:rsid w:val="00166907"/>
    <w:rsid w:val="00173C76"/>
    <w:rsid w:val="001B2C90"/>
    <w:rsid w:val="001D312D"/>
    <w:rsid w:val="001E104A"/>
    <w:rsid w:val="0021711E"/>
    <w:rsid w:val="0022156C"/>
    <w:rsid w:val="00226C85"/>
    <w:rsid w:val="00241CAE"/>
    <w:rsid w:val="00244A4C"/>
    <w:rsid w:val="002627C6"/>
    <w:rsid w:val="00290F5E"/>
    <w:rsid w:val="0029383F"/>
    <w:rsid w:val="002F74C0"/>
    <w:rsid w:val="00304BC2"/>
    <w:rsid w:val="00304F13"/>
    <w:rsid w:val="0033614B"/>
    <w:rsid w:val="003443E4"/>
    <w:rsid w:val="00355ED5"/>
    <w:rsid w:val="00384015"/>
    <w:rsid w:val="003937B8"/>
    <w:rsid w:val="00394E74"/>
    <w:rsid w:val="003D2D21"/>
    <w:rsid w:val="00441063"/>
    <w:rsid w:val="004737F3"/>
    <w:rsid w:val="0047692D"/>
    <w:rsid w:val="004A50A9"/>
    <w:rsid w:val="004B751C"/>
    <w:rsid w:val="004D2570"/>
    <w:rsid w:val="005257AF"/>
    <w:rsid w:val="00542CCB"/>
    <w:rsid w:val="00565153"/>
    <w:rsid w:val="00594311"/>
    <w:rsid w:val="005B78AC"/>
    <w:rsid w:val="005E1032"/>
    <w:rsid w:val="00626B20"/>
    <w:rsid w:val="00630600"/>
    <w:rsid w:val="00633659"/>
    <w:rsid w:val="006344DD"/>
    <w:rsid w:val="0064099B"/>
    <w:rsid w:val="00640DF7"/>
    <w:rsid w:val="00647A5E"/>
    <w:rsid w:val="006555A0"/>
    <w:rsid w:val="006600C7"/>
    <w:rsid w:val="0069510F"/>
    <w:rsid w:val="006A41E2"/>
    <w:rsid w:val="006D421A"/>
    <w:rsid w:val="00723EC9"/>
    <w:rsid w:val="0074125D"/>
    <w:rsid w:val="00746393"/>
    <w:rsid w:val="00747959"/>
    <w:rsid w:val="00767896"/>
    <w:rsid w:val="00767999"/>
    <w:rsid w:val="007C1B0D"/>
    <w:rsid w:val="00803A02"/>
    <w:rsid w:val="00822036"/>
    <w:rsid w:val="00843998"/>
    <w:rsid w:val="00844AB2"/>
    <w:rsid w:val="008571C8"/>
    <w:rsid w:val="008723A7"/>
    <w:rsid w:val="00887817"/>
    <w:rsid w:val="008C16EA"/>
    <w:rsid w:val="008D2F57"/>
    <w:rsid w:val="008E26D1"/>
    <w:rsid w:val="00920DC6"/>
    <w:rsid w:val="009414D5"/>
    <w:rsid w:val="0095314F"/>
    <w:rsid w:val="00974D15"/>
    <w:rsid w:val="009C674C"/>
    <w:rsid w:val="009C6DC1"/>
    <w:rsid w:val="009D27A4"/>
    <w:rsid w:val="00A13A3F"/>
    <w:rsid w:val="00A34ACE"/>
    <w:rsid w:val="00A36996"/>
    <w:rsid w:val="00A468B5"/>
    <w:rsid w:val="00A73359"/>
    <w:rsid w:val="00B46610"/>
    <w:rsid w:val="00B8061F"/>
    <w:rsid w:val="00B90F3E"/>
    <w:rsid w:val="00B92906"/>
    <w:rsid w:val="00BA36A8"/>
    <w:rsid w:val="00BB3643"/>
    <w:rsid w:val="00C00577"/>
    <w:rsid w:val="00C11D1C"/>
    <w:rsid w:val="00C65524"/>
    <w:rsid w:val="00C8119A"/>
    <w:rsid w:val="00C94023"/>
    <w:rsid w:val="00CC1BC0"/>
    <w:rsid w:val="00D11090"/>
    <w:rsid w:val="00D50C21"/>
    <w:rsid w:val="00D512FD"/>
    <w:rsid w:val="00D81C3F"/>
    <w:rsid w:val="00DA10A4"/>
    <w:rsid w:val="00DB60F0"/>
    <w:rsid w:val="00E05A1C"/>
    <w:rsid w:val="00E95325"/>
    <w:rsid w:val="00EA1D02"/>
    <w:rsid w:val="00F1499B"/>
    <w:rsid w:val="00F418FB"/>
    <w:rsid w:val="00F44386"/>
    <w:rsid w:val="00F840F8"/>
    <w:rsid w:val="00FA0B86"/>
    <w:rsid w:val="00FA535E"/>
    <w:rsid w:val="00FA6FB5"/>
    <w:rsid w:val="00FB191D"/>
    <w:rsid w:val="00FC572C"/>
    <w:rsid w:val="00FD36F0"/>
    <w:rsid w:val="00FE312D"/>
    <w:rsid w:val="00FE43F9"/>
    <w:rsid w:val="29631953"/>
    <w:rsid w:val="562A0727"/>
    <w:rsid w:val="571F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/>
    <w:lsdException w:name="caption" w:uiPriority="35" w:qFormat="1"/>
    <w:lsdException w:name="footnote reference" w:semiHidden="0" w:uiPriority="0" w:unhideWhenUsed="0" w:qFormat="1"/>
    <w:lsdException w:name="annotation reference" w:semiHidden="0" w:uiPriority="0" w:unhideWhenUsed="0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semiHidden="0" w:uiPriority="0" w:unhideWhenUsed="0" w:qFormat="1"/>
    <w:lsdException w:name="Normal Table" w:qFormat="1"/>
    <w:lsdException w:name="annotation subject" w:semiHidden="0" w:uiPriority="0" w:unhideWhenUsed="0"/>
    <w:lsdException w:name="Balloon Text" w:semiHidden="0" w:uiPriority="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annotation text"/>
    <w:basedOn w:val="a"/>
    <w:qFormat/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styleId="a5">
    <w:name w:val="footnote text"/>
    <w:basedOn w:val="a"/>
    <w:qFormat/>
    <w:pPr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annotation subject"/>
    <w:basedOn w:val="a4"/>
    <w:next w:val="a4"/>
    <w:rPr>
      <w:b/>
      <w:bCs/>
    </w:rPr>
  </w:style>
  <w:style w:type="paragraph" w:styleId="a8">
    <w:name w:val="Balloon Text"/>
    <w:basedOn w:val="a"/>
    <w:qFormat/>
    <w:rPr>
      <w:rFonts w:ascii="Arial" w:hAnsi="Arial"/>
      <w:sz w:val="18"/>
      <w:szCs w:val="18"/>
    </w:rPr>
  </w:style>
  <w:style w:type="character" w:styleId="a9">
    <w:name w:val="footnote reference"/>
    <w:qFormat/>
    <w:rPr>
      <w:position w:val="0"/>
      <w:vertAlign w:val="superscript"/>
    </w:rPr>
  </w:style>
  <w:style w:type="character" w:styleId="aa">
    <w:name w:val="annotation reference"/>
    <w:rPr>
      <w:sz w:val="18"/>
      <w:szCs w:val="18"/>
    </w:rPr>
  </w:style>
  <w:style w:type="paragraph" w:customStyle="1" w:styleId="11">
    <w:name w:val="清單段落1"/>
    <w:basedOn w:val="a"/>
    <w:qFormat/>
    <w:pPr>
      <w:ind w:left="480"/>
    </w:pPr>
    <w:rPr>
      <w:rFonts w:ascii="Calibri" w:hAnsi="Calibri"/>
      <w:szCs w:val="22"/>
    </w:rPr>
  </w:style>
  <w:style w:type="character" w:customStyle="1" w:styleId="ncb-t-2">
    <w:name w:val="ncb-t-2"/>
    <w:basedOn w:val="a0"/>
    <w:qFormat/>
  </w:style>
  <w:style w:type="character" w:customStyle="1" w:styleId="dialogtext1">
    <w:name w:val="dialog_text1"/>
    <w:qFormat/>
    <w:rPr>
      <w:rFonts w:ascii="sөũ" w:hAnsi="sөũ"/>
      <w:color w:val="000000"/>
      <w:sz w:val="24"/>
      <w:szCs w:val="24"/>
    </w:rPr>
  </w:style>
  <w:style w:type="character" w:customStyle="1" w:styleId="ab">
    <w:name w:val="註解文字 字元"/>
    <w:rPr>
      <w:kern w:val="3"/>
      <w:sz w:val="24"/>
      <w:szCs w:val="24"/>
    </w:rPr>
  </w:style>
  <w:style w:type="character" w:customStyle="1" w:styleId="ac">
    <w:name w:val="註解主旨 字元"/>
    <w:rPr>
      <w:b/>
      <w:bCs/>
      <w:kern w:val="3"/>
      <w:sz w:val="24"/>
      <w:szCs w:val="24"/>
    </w:rPr>
  </w:style>
  <w:style w:type="character" w:customStyle="1" w:styleId="10">
    <w:name w:val="標題 1 字元"/>
    <w:basedOn w:val="a0"/>
    <w:link w:val="1"/>
    <w:uiPriority w:val="9"/>
    <w:qFormat/>
    <w:rPr>
      <w:rFonts w:ascii="新細明體" w:hAnsi="新細明體" w:cs="新細明體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/>
    <w:lsdException w:name="caption" w:uiPriority="35" w:qFormat="1"/>
    <w:lsdException w:name="footnote reference" w:semiHidden="0" w:uiPriority="0" w:unhideWhenUsed="0" w:qFormat="1"/>
    <w:lsdException w:name="annotation reference" w:semiHidden="0" w:uiPriority="0" w:unhideWhenUsed="0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semiHidden="0" w:uiPriority="0" w:unhideWhenUsed="0" w:qFormat="1"/>
    <w:lsdException w:name="Normal Table" w:qFormat="1"/>
    <w:lsdException w:name="annotation subject" w:semiHidden="0" w:uiPriority="0" w:unhideWhenUsed="0"/>
    <w:lsdException w:name="Balloon Text" w:semiHidden="0" w:uiPriority="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annotation text"/>
    <w:basedOn w:val="a"/>
    <w:qFormat/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styleId="a5">
    <w:name w:val="footnote text"/>
    <w:basedOn w:val="a"/>
    <w:qFormat/>
    <w:pPr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annotation subject"/>
    <w:basedOn w:val="a4"/>
    <w:next w:val="a4"/>
    <w:rPr>
      <w:b/>
      <w:bCs/>
    </w:rPr>
  </w:style>
  <w:style w:type="paragraph" w:styleId="a8">
    <w:name w:val="Balloon Text"/>
    <w:basedOn w:val="a"/>
    <w:qFormat/>
    <w:rPr>
      <w:rFonts w:ascii="Arial" w:hAnsi="Arial"/>
      <w:sz w:val="18"/>
      <w:szCs w:val="18"/>
    </w:rPr>
  </w:style>
  <w:style w:type="character" w:styleId="a9">
    <w:name w:val="footnote reference"/>
    <w:qFormat/>
    <w:rPr>
      <w:position w:val="0"/>
      <w:vertAlign w:val="superscript"/>
    </w:rPr>
  </w:style>
  <w:style w:type="character" w:styleId="aa">
    <w:name w:val="annotation reference"/>
    <w:rPr>
      <w:sz w:val="18"/>
      <w:szCs w:val="18"/>
    </w:rPr>
  </w:style>
  <w:style w:type="paragraph" w:customStyle="1" w:styleId="11">
    <w:name w:val="清單段落1"/>
    <w:basedOn w:val="a"/>
    <w:qFormat/>
    <w:pPr>
      <w:ind w:left="480"/>
    </w:pPr>
    <w:rPr>
      <w:rFonts w:ascii="Calibri" w:hAnsi="Calibri"/>
      <w:szCs w:val="22"/>
    </w:rPr>
  </w:style>
  <w:style w:type="character" w:customStyle="1" w:styleId="ncb-t-2">
    <w:name w:val="ncb-t-2"/>
    <w:basedOn w:val="a0"/>
    <w:qFormat/>
  </w:style>
  <w:style w:type="character" w:customStyle="1" w:styleId="dialogtext1">
    <w:name w:val="dialog_text1"/>
    <w:qFormat/>
    <w:rPr>
      <w:rFonts w:ascii="sөũ" w:hAnsi="sөũ"/>
      <w:color w:val="000000"/>
      <w:sz w:val="24"/>
      <w:szCs w:val="24"/>
    </w:rPr>
  </w:style>
  <w:style w:type="character" w:customStyle="1" w:styleId="ab">
    <w:name w:val="註解文字 字元"/>
    <w:rPr>
      <w:kern w:val="3"/>
      <w:sz w:val="24"/>
      <w:szCs w:val="24"/>
    </w:rPr>
  </w:style>
  <w:style w:type="character" w:customStyle="1" w:styleId="ac">
    <w:name w:val="註解主旨 字元"/>
    <w:rPr>
      <w:b/>
      <w:bCs/>
      <w:kern w:val="3"/>
      <w:sz w:val="24"/>
      <w:szCs w:val="24"/>
    </w:rPr>
  </w:style>
  <w:style w:type="character" w:customStyle="1" w:styleId="10">
    <w:name w:val="標題 1 字元"/>
    <w:basedOn w:val="a0"/>
    <w:link w:val="1"/>
    <w:uiPriority w:val="9"/>
    <w:qFormat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FF298A3-7301-4A02-A14E-B5ADA1B74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>MAA</Company>
  <LinksUpToDate>false</LinksUpToDate>
  <CharactersWithSpaces>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臺北市政府工務局養護工程處                       紀錄</dc:title>
  <dc:creator>Sinotech.LTD</dc:creator>
  <cp:lastModifiedBy>User</cp:lastModifiedBy>
  <cp:revision>2</cp:revision>
  <cp:lastPrinted>2024-10-18T02:35:00Z</cp:lastPrinted>
  <dcterms:created xsi:type="dcterms:W3CDTF">2025-02-05T08:55:00Z</dcterms:created>
  <dcterms:modified xsi:type="dcterms:W3CDTF">2025-02-05T08:55:00Z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