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1D510" w14:textId="70FD31FF" w:rsidR="00CE5242" w:rsidRDefault="001817C4" w:rsidP="00D04A22">
      <w:pPr>
        <w:rPr>
          <w:rFonts w:asciiTheme="minorHAnsi" w:hAnsiTheme="minorHAnsi" w:cstheme="minorHAnsi"/>
          <w:b/>
          <w:bCs/>
          <w:sz w:val="28"/>
          <w:szCs w:val="28"/>
        </w:rPr>
      </w:pPr>
      <w:r w:rsidRPr="001817C4">
        <w:rPr>
          <w:rFonts w:asciiTheme="minorHAnsi" w:hAnsiTheme="minorHAnsi" w:cstheme="minorHAnsi"/>
          <w:b/>
          <w:bCs/>
          <w:sz w:val="28"/>
          <w:szCs w:val="28"/>
        </w:rPr>
        <w:t>Process around attending conferences</w:t>
      </w:r>
    </w:p>
    <w:p w14:paraId="3C7409AF" w14:textId="4AA456C4" w:rsidR="004C46F3" w:rsidRDefault="004C46F3" w:rsidP="00D04A22">
      <w:pPr>
        <w:rPr>
          <w:rFonts w:asciiTheme="minorHAnsi" w:hAnsiTheme="minorHAnsi" w:cstheme="minorHAnsi"/>
          <w:b/>
          <w:bCs/>
          <w:sz w:val="28"/>
          <w:szCs w:val="28"/>
        </w:rPr>
      </w:pPr>
    </w:p>
    <w:p w14:paraId="1DA16F07" w14:textId="384CC68B" w:rsidR="004C46F3" w:rsidRPr="004C46F3" w:rsidRDefault="004C46F3" w:rsidP="00D04A22">
      <w:pPr>
        <w:rPr>
          <w:rFonts w:asciiTheme="minorHAnsi" w:hAnsiTheme="minorHAnsi" w:cstheme="minorHAnsi"/>
          <w:i/>
          <w:iCs/>
          <w:u w:val="single"/>
        </w:rPr>
      </w:pPr>
      <w:r w:rsidRPr="004C46F3">
        <w:rPr>
          <w:rFonts w:asciiTheme="minorHAnsi" w:hAnsiTheme="minorHAnsi" w:cstheme="minorHAnsi"/>
          <w:i/>
          <w:iCs/>
          <w:u w:val="single"/>
        </w:rPr>
        <w:t>Before conference</w:t>
      </w:r>
    </w:p>
    <w:p w14:paraId="53B3C908" w14:textId="33340AC7" w:rsidR="001817C4" w:rsidRDefault="001817C4" w:rsidP="00D04A22">
      <w:pPr>
        <w:rPr>
          <w:rFonts w:asciiTheme="minorHAnsi" w:hAnsiTheme="minorHAnsi" w:cstheme="minorHAnsi"/>
        </w:rPr>
      </w:pPr>
    </w:p>
    <w:p w14:paraId="6E8E4A15" w14:textId="13D798CD" w:rsidR="001817C4" w:rsidRDefault="001817C4" w:rsidP="001817C4">
      <w:pPr>
        <w:spacing w:line="360" w:lineRule="auto"/>
        <w:rPr>
          <w:rFonts w:asciiTheme="minorHAnsi" w:hAnsiTheme="minorHAnsi" w:cstheme="minorHAnsi"/>
        </w:rPr>
      </w:pPr>
      <w:r>
        <w:rPr>
          <w:rFonts w:asciiTheme="minorHAnsi" w:hAnsiTheme="minorHAnsi" w:cstheme="minorHAnsi"/>
        </w:rPr>
        <w:t>All the expenses related to attending conference</w:t>
      </w:r>
      <w:r w:rsidR="004C46F3">
        <w:rPr>
          <w:rFonts w:asciiTheme="minorHAnsi" w:hAnsiTheme="minorHAnsi" w:cstheme="minorHAnsi"/>
        </w:rPr>
        <w:t xml:space="preserve"> (including but not limited to registration fee, membership fee, poster fee, airfare, lodging, meals, etc.) </w:t>
      </w:r>
      <w:r>
        <w:rPr>
          <w:rFonts w:asciiTheme="minorHAnsi" w:hAnsiTheme="minorHAnsi" w:cstheme="minorHAnsi"/>
        </w:rPr>
        <w:t xml:space="preserve">will be compensated via funding resources in Georgia Tech. </w:t>
      </w:r>
      <w:r w:rsidR="004C46F3">
        <w:rPr>
          <w:rFonts w:asciiTheme="minorHAnsi" w:hAnsiTheme="minorHAnsi" w:cstheme="minorHAnsi"/>
        </w:rPr>
        <w:t xml:space="preserve">Basically, there are four funding resources which you need to apply </w:t>
      </w:r>
      <w:r w:rsidR="00241F00">
        <w:rPr>
          <w:rFonts w:asciiTheme="minorHAnsi" w:hAnsiTheme="minorHAnsi" w:cstheme="minorHAnsi"/>
        </w:rPr>
        <w:t xml:space="preserve">to </w:t>
      </w:r>
      <w:r w:rsidR="004C46F3">
        <w:rPr>
          <w:rFonts w:asciiTheme="minorHAnsi" w:hAnsiTheme="minorHAnsi" w:cstheme="minorHAnsi"/>
        </w:rPr>
        <w:t xml:space="preserve">before </w:t>
      </w:r>
      <w:r w:rsidR="00241F00">
        <w:rPr>
          <w:rFonts w:asciiTheme="minorHAnsi" w:hAnsiTheme="minorHAnsi" w:cstheme="minorHAnsi"/>
        </w:rPr>
        <w:t xml:space="preserve">you are </w:t>
      </w:r>
      <w:r w:rsidR="004C46F3">
        <w:rPr>
          <w:rFonts w:asciiTheme="minorHAnsi" w:hAnsiTheme="minorHAnsi" w:cstheme="minorHAnsi"/>
        </w:rPr>
        <w:t xml:space="preserve">eligible to receive the compensation. </w:t>
      </w:r>
    </w:p>
    <w:p w14:paraId="35F4121F" w14:textId="77777777" w:rsidR="004C46F3" w:rsidRDefault="004C46F3" w:rsidP="001817C4">
      <w:pPr>
        <w:spacing w:line="360" w:lineRule="auto"/>
        <w:rPr>
          <w:rFonts w:asciiTheme="minorHAnsi" w:hAnsiTheme="minorHAnsi" w:cstheme="minorHAnsi"/>
        </w:rPr>
      </w:pPr>
    </w:p>
    <w:p w14:paraId="31599E9D" w14:textId="0F3419E7" w:rsidR="004C46F3" w:rsidRDefault="004C46F3" w:rsidP="001817C4">
      <w:pPr>
        <w:spacing w:line="360" w:lineRule="auto"/>
        <w:rPr>
          <w:rFonts w:asciiTheme="minorHAnsi" w:hAnsiTheme="minorHAnsi" w:cstheme="minorHAnsi"/>
        </w:rPr>
      </w:pPr>
      <w:r>
        <w:rPr>
          <w:rFonts w:asciiTheme="minorHAnsi" w:hAnsiTheme="minorHAnsi" w:cstheme="minorHAnsi"/>
        </w:rPr>
        <w:t xml:space="preserve">The first funding resource is Student Government Association (SGA). A maximum award of </w:t>
      </w:r>
      <w:r w:rsidR="00241F00">
        <w:rPr>
          <w:rFonts w:asciiTheme="minorHAnsi" w:hAnsiTheme="minorHAnsi" w:cstheme="minorHAnsi"/>
        </w:rPr>
        <w:t>$</w:t>
      </w:r>
      <w:r w:rsidRPr="004C46F3">
        <w:rPr>
          <w:rFonts w:asciiTheme="minorHAnsi" w:hAnsiTheme="minorHAnsi" w:cstheme="minorHAnsi"/>
          <w:b/>
          <w:bCs/>
        </w:rPr>
        <w:t>250</w:t>
      </w:r>
      <w:r>
        <w:rPr>
          <w:rFonts w:asciiTheme="minorHAnsi" w:hAnsiTheme="minorHAnsi" w:cstheme="minorHAnsi"/>
        </w:rPr>
        <w:t xml:space="preserve"> will be allowed </w:t>
      </w:r>
      <w:r w:rsidR="00241F00">
        <w:rPr>
          <w:rFonts w:asciiTheme="minorHAnsi" w:hAnsiTheme="minorHAnsi" w:cstheme="minorHAnsi"/>
        </w:rPr>
        <w:t xml:space="preserve">for you </w:t>
      </w:r>
      <w:r>
        <w:rPr>
          <w:rFonts w:asciiTheme="minorHAnsi" w:hAnsiTheme="minorHAnsi" w:cstheme="minorHAnsi"/>
        </w:rPr>
        <w:t>to present in a conference each fiscal year (July 1</w:t>
      </w:r>
      <w:r w:rsidRPr="004C46F3">
        <w:rPr>
          <w:rFonts w:asciiTheme="minorHAnsi" w:hAnsiTheme="minorHAnsi" w:cstheme="minorHAnsi"/>
          <w:vertAlign w:val="superscript"/>
        </w:rPr>
        <w:t>st</w:t>
      </w:r>
      <w:r>
        <w:rPr>
          <w:rFonts w:asciiTheme="minorHAnsi" w:hAnsiTheme="minorHAnsi" w:cstheme="minorHAnsi"/>
        </w:rPr>
        <w:t xml:space="preserve"> to June 30th). </w:t>
      </w:r>
      <w:r w:rsidRPr="004C46F3">
        <w:rPr>
          <w:rFonts w:asciiTheme="minorHAnsi" w:hAnsiTheme="minorHAnsi" w:cstheme="minorHAnsi"/>
          <w:b/>
          <w:bCs/>
        </w:rPr>
        <w:t xml:space="preserve">The applications </w:t>
      </w:r>
      <w:r w:rsidR="00241F00">
        <w:rPr>
          <w:rFonts w:asciiTheme="minorHAnsi" w:hAnsiTheme="minorHAnsi" w:cstheme="minorHAnsi"/>
          <w:b/>
          <w:bCs/>
        </w:rPr>
        <w:t xml:space="preserve">are </w:t>
      </w:r>
      <w:r w:rsidRPr="004C46F3">
        <w:rPr>
          <w:rFonts w:asciiTheme="minorHAnsi" w:hAnsiTheme="minorHAnsi" w:cstheme="minorHAnsi"/>
          <w:b/>
          <w:bCs/>
        </w:rPr>
        <w:t>due 21 days prior to departure date for travel.</w:t>
      </w:r>
      <w:r>
        <w:rPr>
          <w:rFonts w:asciiTheme="minorHAnsi" w:hAnsiTheme="minorHAnsi" w:cstheme="minorHAnsi"/>
        </w:rPr>
        <w:t xml:space="preserve"> They are very strict about this deadline. So, try to book this deadline in your calendar to ensure that you</w:t>
      </w:r>
      <w:r w:rsidR="00241F00">
        <w:rPr>
          <w:rFonts w:asciiTheme="minorHAnsi" w:hAnsiTheme="minorHAnsi" w:cstheme="minorHAnsi"/>
        </w:rPr>
        <w:t xml:space="preserve"> don’t</w:t>
      </w:r>
      <w:r>
        <w:rPr>
          <w:rFonts w:asciiTheme="minorHAnsi" w:hAnsiTheme="minorHAnsi" w:cstheme="minorHAnsi"/>
        </w:rPr>
        <w:t xml:space="preserve"> miss it. The instructions related to application procedure </w:t>
      </w:r>
      <w:r w:rsidR="00241F00">
        <w:rPr>
          <w:rFonts w:asciiTheme="minorHAnsi" w:hAnsiTheme="minorHAnsi" w:cstheme="minorHAnsi"/>
        </w:rPr>
        <w:t xml:space="preserve">can </w:t>
      </w:r>
      <w:r>
        <w:rPr>
          <w:rFonts w:asciiTheme="minorHAnsi" w:hAnsiTheme="minorHAnsi" w:cstheme="minorHAnsi"/>
        </w:rPr>
        <w:t>be found in the following link:</w:t>
      </w:r>
    </w:p>
    <w:p w14:paraId="092CE9AE" w14:textId="74CC895E" w:rsidR="004C46F3" w:rsidRDefault="00A02C07" w:rsidP="001817C4">
      <w:pPr>
        <w:spacing w:line="360" w:lineRule="auto"/>
        <w:rPr>
          <w:rFonts w:asciiTheme="minorHAnsi" w:hAnsiTheme="minorHAnsi" w:cstheme="minorHAnsi"/>
        </w:rPr>
      </w:pPr>
      <w:hyperlink r:id="rId8" w:history="1">
        <w:r w:rsidR="004C46F3" w:rsidRPr="008E7B4F">
          <w:rPr>
            <w:rStyle w:val="Hyperlink"/>
            <w:rFonts w:asciiTheme="minorHAnsi" w:hAnsiTheme="minorHAnsi" w:cstheme="minorHAnsi"/>
          </w:rPr>
          <w:t>https://www.sga.gatech.edu/conferencefunds/</w:t>
        </w:r>
      </w:hyperlink>
    </w:p>
    <w:p w14:paraId="65BEE11E" w14:textId="77777777" w:rsidR="004C46F3" w:rsidRDefault="004C46F3" w:rsidP="001817C4">
      <w:pPr>
        <w:spacing w:line="360" w:lineRule="auto"/>
        <w:rPr>
          <w:rFonts w:asciiTheme="minorHAnsi" w:hAnsiTheme="minorHAnsi" w:cstheme="minorHAnsi"/>
        </w:rPr>
      </w:pPr>
    </w:p>
    <w:p w14:paraId="64B9D3CC" w14:textId="6EC84B4D" w:rsidR="004C46F3" w:rsidRDefault="004C46F3" w:rsidP="001817C4">
      <w:pPr>
        <w:spacing w:line="360" w:lineRule="auto"/>
        <w:rPr>
          <w:rFonts w:asciiTheme="minorHAnsi" w:hAnsiTheme="minorHAnsi" w:cstheme="minorHAnsi"/>
        </w:rPr>
      </w:pPr>
      <w:r>
        <w:rPr>
          <w:rFonts w:asciiTheme="minorHAnsi" w:hAnsiTheme="minorHAnsi" w:cstheme="minorHAnsi"/>
        </w:rPr>
        <w:t>The second source of funding comes from College of Sciences (</w:t>
      </w:r>
      <w:proofErr w:type="spellStart"/>
      <w:r>
        <w:rPr>
          <w:rFonts w:asciiTheme="minorHAnsi" w:hAnsiTheme="minorHAnsi" w:cstheme="minorHAnsi"/>
        </w:rPr>
        <w:t>CoS</w:t>
      </w:r>
      <w:proofErr w:type="spellEnd"/>
      <w:r>
        <w:rPr>
          <w:rFonts w:asciiTheme="minorHAnsi" w:hAnsiTheme="minorHAnsi" w:cstheme="minorHAnsi"/>
        </w:rPr>
        <w:t xml:space="preserve">). A maximum award of </w:t>
      </w:r>
      <w:r w:rsidR="00241F00">
        <w:rPr>
          <w:rFonts w:asciiTheme="minorHAnsi" w:hAnsiTheme="minorHAnsi" w:cstheme="minorHAnsi"/>
        </w:rPr>
        <w:t>$</w:t>
      </w:r>
      <w:r w:rsidRPr="004C46F3">
        <w:rPr>
          <w:rFonts w:asciiTheme="minorHAnsi" w:hAnsiTheme="minorHAnsi" w:cstheme="minorHAnsi"/>
          <w:b/>
          <w:bCs/>
        </w:rPr>
        <w:t>250</w:t>
      </w:r>
      <w:r>
        <w:rPr>
          <w:rFonts w:asciiTheme="minorHAnsi" w:hAnsiTheme="minorHAnsi" w:cstheme="minorHAnsi"/>
        </w:rPr>
        <w:t xml:space="preserve"> will be allowed </w:t>
      </w:r>
      <w:r w:rsidR="00241F00">
        <w:rPr>
          <w:rFonts w:asciiTheme="minorHAnsi" w:hAnsiTheme="minorHAnsi" w:cstheme="minorHAnsi"/>
        </w:rPr>
        <w:t xml:space="preserve">for you </w:t>
      </w:r>
      <w:r>
        <w:rPr>
          <w:rFonts w:asciiTheme="minorHAnsi" w:hAnsiTheme="minorHAnsi" w:cstheme="minorHAnsi"/>
        </w:rPr>
        <w:t>to present in a conference each fiscal year (July 1</w:t>
      </w:r>
      <w:r w:rsidRPr="004C46F3">
        <w:rPr>
          <w:rFonts w:asciiTheme="minorHAnsi" w:hAnsiTheme="minorHAnsi" w:cstheme="minorHAnsi"/>
          <w:vertAlign w:val="superscript"/>
        </w:rPr>
        <w:t>st</w:t>
      </w:r>
      <w:r>
        <w:rPr>
          <w:rFonts w:asciiTheme="minorHAnsi" w:hAnsiTheme="minorHAnsi" w:cstheme="minorHAnsi"/>
        </w:rPr>
        <w:t xml:space="preserve"> to June 30th). There is no hard deadline for this funding. You simply need to email Ashley Edwards (</w:t>
      </w:r>
      <w:hyperlink r:id="rId9" w:history="1">
        <w:r w:rsidRPr="008E7B4F">
          <w:rPr>
            <w:rStyle w:val="Hyperlink"/>
            <w:rFonts w:asciiTheme="minorHAnsi" w:hAnsiTheme="minorHAnsi" w:cstheme="minorHAnsi"/>
          </w:rPr>
          <w:t>ashley.edwards@cos.gatech.edu</w:t>
        </w:r>
      </w:hyperlink>
      <w:r>
        <w:rPr>
          <w:rFonts w:asciiTheme="minorHAnsi" w:hAnsiTheme="minorHAnsi" w:cstheme="minorHAnsi"/>
        </w:rPr>
        <w:t xml:space="preserve">) and provide the information about the conference (when and where the conference is taking place, and your </w:t>
      </w:r>
      <w:r w:rsidR="00241F00">
        <w:rPr>
          <w:rFonts w:asciiTheme="minorHAnsi" w:hAnsiTheme="minorHAnsi" w:cstheme="minorHAnsi"/>
        </w:rPr>
        <w:t xml:space="preserve">intention </w:t>
      </w:r>
      <w:r>
        <w:rPr>
          <w:rFonts w:asciiTheme="minorHAnsi" w:hAnsiTheme="minorHAnsi" w:cstheme="minorHAnsi"/>
        </w:rPr>
        <w:t>to attend the conference). You should receive a confirmation email saying that you are eligible for this fund. And that’s it.</w:t>
      </w:r>
    </w:p>
    <w:p w14:paraId="216CD0DE" w14:textId="66959922" w:rsidR="004C46F3" w:rsidRDefault="004C46F3" w:rsidP="001817C4">
      <w:pPr>
        <w:spacing w:line="360" w:lineRule="auto"/>
        <w:rPr>
          <w:rFonts w:asciiTheme="minorHAnsi" w:hAnsiTheme="minorHAnsi" w:cstheme="minorHAnsi"/>
        </w:rPr>
      </w:pPr>
    </w:p>
    <w:p w14:paraId="142087F1" w14:textId="63A91CB8" w:rsidR="004C46F3" w:rsidRDefault="004C46F3" w:rsidP="001817C4">
      <w:pPr>
        <w:spacing w:line="360" w:lineRule="auto"/>
        <w:rPr>
          <w:rFonts w:asciiTheme="minorHAnsi" w:hAnsiTheme="minorHAnsi" w:cstheme="minorHAnsi"/>
        </w:rPr>
      </w:pPr>
      <w:r>
        <w:rPr>
          <w:rFonts w:asciiTheme="minorHAnsi" w:hAnsiTheme="minorHAnsi" w:cstheme="minorHAnsi"/>
        </w:rPr>
        <w:t xml:space="preserve">The third funding resource comes from school of psychology. A maximum award of </w:t>
      </w:r>
      <w:r w:rsidR="00241F00">
        <w:rPr>
          <w:rFonts w:asciiTheme="minorHAnsi" w:hAnsiTheme="minorHAnsi" w:cstheme="minorHAnsi"/>
        </w:rPr>
        <w:t>$</w:t>
      </w:r>
      <w:r w:rsidRPr="004C46F3">
        <w:rPr>
          <w:rFonts w:asciiTheme="minorHAnsi" w:hAnsiTheme="minorHAnsi" w:cstheme="minorHAnsi"/>
          <w:b/>
          <w:bCs/>
        </w:rPr>
        <w:t>250</w:t>
      </w:r>
      <w:r>
        <w:rPr>
          <w:rFonts w:asciiTheme="minorHAnsi" w:hAnsiTheme="minorHAnsi" w:cstheme="minorHAnsi"/>
        </w:rPr>
        <w:t xml:space="preserve"> will be allowed </w:t>
      </w:r>
      <w:r w:rsidR="00241F00">
        <w:rPr>
          <w:rFonts w:asciiTheme="minorHAnsi" w:hAnsiTheme="minorHAnsi" w:cstheme="minorHAnsi"/>
        </w:rPr>
        <w:t xml:space="preserve">for you </w:t>
      </w:r>
      <w:r>
        <w:rPr>
          <w:rFonts w:asciiTheme="minorHAnsi" w:hAnsiTheme="minorHAnsi" w:cstheme="minorHAnsi"/>
        </w:rPr>
        <w:t>to present in a conference each fiscal year (July 1</w:t>
      </w:r>
      <w:r w:rsidRPr="004C46F3">
        <w:rPr>
          <w:rFonts w:asciiTheme="minorHAnsi" w:hAnsiTheme="minorHAnsi" w:cstheme="minorHAnsi"/>
          <w:vertAlign w:val="superscript"/>
        </w:rPr>
        <w:t>st</w:t>
      </w:r>
      <w:r>
        <w:rPr>
          <w:rFonts w:asciiTheme="minorHAnsi" w:hAnsiTheme="minorHAnsi" w:cstheme="minorHAnsi"/>
        </w:rPr>
        <w:t xml:space="preserve"> to June 30th). Once you are done with previous two steps, you have to send an email to Kaysha Chandler (</w:t>
      </w:r>
      <w:hyperlink r:id="rId10" w:history="1">
        <w:r w:rsidRPr="008E7B4F">
          <w:rPr>
            <w:rStyle w:val="Hyperlink"/>
            <w:rFonts w:asciiTheme="minorHAnsi" w:hAnsiTheme="minorHAnsi" w:cstheme="minorHAnsi"/>
          </w:rPr>
          <w:t>kaysha.corniffe@psych.gatech.edu</w:t>
        </w:r>
      </w:hyperlink>
      <w:r>
        <w:rPr>
          <w:rFonts w:asciiTheme="minorHAnsi" w:hAnsiTheme="minorHAnsi" w:cstheme="minorHAnsi"/>
        </w:rPr>
        <w:t xml:space="preserve">), financial administrator of the department, letting her know that you are </w:t>
      </w:r>
      <w:r w:rsidR="00241F00">
        <w:rPr>
          <w:rFonts w:asciiTheme="minorHAnsi" w:hAnsiTheme="minorHAnsi" w:cstheme="minorHAnsi"/>
        </w:rPr>
        <w:t xml:space="preserve">going </w:t>
      </w:r>
      <w:r>
        <w:rPr>
          <w:rFonts w:asciiTheme="minorHAnsi" w:hAnsiTheme="minorHAnsi" w:cstheme="minorHAnsi"/>
        </w:rPr>
        <w:t xml:space="preserve">to attend a conference. She is going to give you instructions regarding application details for this funding. Basically, you have to create an </w:t>
      </w:r>
      <w:r w:rsidRPr="004C46F3">
        <w:rPr>
          <w:rFonts w:asciiTheme="minorHAnsi" w:hAnsiTheme="minorHAnsi" w:cstheme="minorHAnsi"/>
          <w:b/>
          <w:bCs/>
        </w:rPr>
        <w:t>“spend authorization”</w:t>
      </w:r>
      <w:r>
        <w:rPr>
          <w:rFonts w:asciiTheme="minorHAnsi" w:hAnsiTheme="minorHAnsi" w:cstheme="minorHAnsi"/>
        </w:rPr>
        <w:t xml:space="preserve"> on </w:t>
      </w:r>
      <w:r>
        <w:rPr>
          <w:rFonts w:asciiTheme="minorHAnsi" w:hAnsiTheme="minorHAnsi" w:cstheme="minorHAnsi"/>
        </w:rPr>
        <w:lastRenderedPageBreak/>
        <w:t>Workday system (</w:t>
      </w:r>
      <w:hyperlink r:id="rId11" w:history="1">
        <w:r w:rsidRPr="008E7B4F">
          <w:rPr>
            <w:rStyle w:val="Hyperlink"/>
            <w:rFonts w:asciiTheme="minorHAnsi" w:hAnsiTheme="minorHAnsi" w:cstheme="minorHAnsi"/>
          </w:rPr>
          <w:t>https://wd5.myworkday.com/gatech</w:t>
        </w:r>
      </w:hyperlink>
      <w:r>
        <w:rPr>
          <w:rFonts w:asciiTheme="minorHAnsi" w:hAnsiTheme="minorHAnsi" w:cstheme="minorHAnsi"/>
        </w:rPr>
        <w:t xml:space="preserve">) and provide all the receipts you already have and expected expenses for your conference. </w:t>
      </w:r>
    </w:p>
    <w:p w14:paraId="643BF3FB" w14:textId="6B0BC6B6" w:rsidR="004C46F3" w:rsidRDefault="004C46F3" w:rsidP="001817C4">
      <w:pPr>
        <w:spacing w:line="360" w:lineRule="auto"/>
        <w:rPr>
          <w:rFonts w:asciiTheme="minorHAnsi" w:hAnsiTheme="minorHAnsi" w:cstheme="minorHAnsi"/>
        </w:rPr>
      </w:pPr>
    </w:p>
    <w:p w14:paraId="3DD32EDA" w14:textId="0F5275E7" w:rsidR="004C46F3" w:rsidRDefault="004C46F3" w:rsidP="001817C4">
      <w:pPr>
        <w:spacing w:line="360" w:lineRule="auto"/>
        <w:rPr>
          <w:rFonts w:asciiTheme="minorHAnsi" w:hAnsiTheme="minorHAnsi" w:cstheme="minorHAnsi"/>
        </w:rPr>
      </w:pPr>
      <w:r>
        <w:rPr>
          <w:rFonts w:asciiTheme="minorHAnsi" w:hAnsiTheme="minorHAnsi" w:cstheme="minorHAnsi"/>
        </w:rPr>
        <w:t xml:space="preserve">The final source of funding is the grant money that we have in lab. This funding is not limited to any amount, but the goal is to prioritize other funding resources rather than using it. There is </w:t>
      </w:r>
      <w:r w:rsidR="00241F00">
        <w:rPr>
          <w:rFonts w:asciiTheme="minorHAnsi" w:hAnsiTheme="minorHAnsi" w:cstheme="minorHAnsi"/>
        </w:rPr>
        <w:t xml:space="preserve">no </w:t>
      </w:r>
      <w:r>
        <w:rPr>
          <w:rFonts w:asciiTheme="minorHAnsi" w:hAnsiTheme="minorHAnsi" w:cstheme="minorHAnsi"/>
        </w:rPr>
        <w:t>deadline for this funding. You do not need to report anything before the conference. All you need is your advisor’s confirmation. However, you’ll need to go through all the steps mentioned above when applying for department funding.</w:t>
      </w:r>
    </w:p>
    <w:p w14:paraId="70528666" w14:textId="28FAE5A7" w:rsidR="004C46F3" w:rsidRDefault="004C46F3" w:rsidP="001817C4">
      <w:pPr>
        <w:spacing w:line="360" w:lineRule="auto"/>
        <w:rPr>
          <w:rFonts w:asciiTheme="minorHAnsi" w:hAnsiTheme="minorHAnsi" w:cstheme="minorHAnsi"/>
        </w:rPr>
      </w:pPr>
    </w:p>
    <w:p w14:paraId="3C48EF0A" w14:textId="503BEAE9" w:rsidR="004C46F3" w:rsidRDefault="004C46F3" w:rsidP="001817C4">
      <w:pPr>
        <w:spacing w:line="360" w:lineRule="auto"/>
        <w:rPr>
          <w:rFonts w:asciiTheme="minorHAnsi" w:hAnsiTheme="minorHAnsi" w:cstheme="minorHAnsi"/>
          <w:i/>
          <w:iCs/>
          <w:u w:val="single"/>
        </w:rPr>
      </w:pPr>
      <w:r w:rsidRPr="004C46F3">
        <w:rPr>
          <w:rFonts w:asciiTheme="minorHAnsi" w:hAnsiTheme="minorHAnsi" w:cstheme="minorHAnsi"/>
          <w:i/>
          <w:iCs/>
          <w:u w:val="single"/>
        </w:rPr>
        <w:t>After conference</w:t>
      </w:r>
    </w:p>
    <w:p w14:paraId="25AFB9E6" w14:textId="7BE0233A" w:rsidR="004C46F3" w:rsidRDefault="004C46F3" w:rsidP="001817C4">
      <w:pPr>
        <w:spacing w:line="360" w:lineRule="auto"/>
        <w:rPr>
          <w:rFonts w:asciiTheme="minorHAnsi" w:hAnsiTheme="minorHAnsi" w:cstheme="minorHAnsi"/>
        </w:rPr>
      </w:pPr>
      <w:r>
        <w:rPr>
          <w:rFonts w:asciiTheme="minorHAnsi" w:hAnsiTheme="minorHAnsi" w:cstheme="minorHAnsi"/>
        </w:rPr>
        <w:t xml:space="preserve">Once you’re back from conference, you have </w:t>
      </w:r>
      <w:r w:rsidRPr="004E6DF1">
        <w:rPr>
          <w:rFonts w:asciiTheme="minorHAnsi" w:hAnsiTheme="minorHAnsi" w:cstheme="minorHAnsi"/>
          <w:b/>
        </w:rPr>
        <w:t>21 days</w:t>
      </w:r>
      <w:r>
        <w:rPr>
          <w:rFonts w:asciiTheme="minorHAnsi" w:hAnsiTheme="minorHAnsi" w:cstheme="minorHAnsi"/>
        </w:rPr>
        <w:t xml:space="preserve"> to submit a</w:t>
      </w:r>
      <w:r w:rsidR="00180F0A">
        <w:rPr>
          <w:rFonts w:asciiTheme="minorHAnsi" w:hAnsiTheme="minorHAnsi" w:cstheme="minorHAnsi"/>
        </w:rPr>
        <w:t>n</w:t>
      </w:r>
      <w:r>
        <w:rPr>
          <w:rFonts w:asciiTheme="minorHAnsi" w:hAnsiTheme="minorHAnsi" w:cstheme="minorHAnsi"/>
        </w:rPr>
        <w:t xml:space="preserve"> “expense report” on Workday system. In this step, you’ll have to report all the expenses you made </w:t>
      </w:r>
      <w:r w:rsidR="00180F0A">
        <w:rPr>
          <w:rFonts w:asciiTheme="minorHAnsi" w:hAnsiTheme="minorHAnsi" w:cstheme="minorHAnsi"/>
        </w:rPr>
        <w:t xml:space="preserve">related to </w:t>
      </w:r>
      <w:r>
        <w:rPr>
          <w:rFonts w:asciiTheme="minorHAnsi" w:hAnsiTheme="minorHAnsi" w:cstheme="minorHAnsi"/>
        </w:rPr>
        <w:t xml:space="preserve">the conference. Note that, you will need a receipt for all of the expenses you </w:t>
      </w:r>
      <w:r w:rsidR="00180F0A">
        <w:rPr>
          <w:rFonts w:asciiTheme="minorHAnsi" w:hAnsiTheme="minorHAnsi" w:cstheme="minorHAnsi"/>
        </w:rPr>
        <w:t xml:space="preserve">paid </w:t>
      </w:r>
      <w:r>
        <w:rPr>
          <w:rFonts w:asciiTheme="minorHAnsi" w:hAnsiTheme="minorHAnsi" w:cstheme="minorHAnsi"/>
        </w:rPr>
        <w:t>(including registration fee, membership fee, poster fee, hotel, etc.) except for food.</w:t>
      </w:r>
      <w:r w:rsidR="00330869">
        <w:rPr>
          <w:rFonts w:asciiTheme="minorHAnsi" w:hAnsiTheme="minorHAnsi" w:cstheme="minorHAnsi"/>
        </w:rPr>
        <w:t xml:space="preserve"> </w:t>
      </w:r>
    </w:p>
    <w:p w14:paraId="7EC73214" w14:textId="3AD9359B" w:rsidR="00330869" w:rsidRDefault="00330869" w:rsidP="001817C4">
      <w:pPr>
        <w:spacing w:line="360" w:lineRule="auto"/>
        <w:rPr>
          <w:rFonts w:asciiTheme="minorHAnsi" w:hAnsiTheme="minorHAnsi" w:cstheme="minorHAnsi"/>
        </w:rPr>
      </w:pPr>
    </w:p>
    <w:p w14:paraId="39EA5D64" w14:textId="289E39D6" w:rsidR="00330869" w:rsidRPr="004C46F3" w:rsidRDefault="00330869" w:rsidP="00330869">
      <w:pPr>
        <w:spacing w:line="360" w:lineRule="auto"/>
        <w:rPr>
          <w:rFonts w:asciiTheme="minorHAnsi" w:hAnsiTheme="minorHAnsi" w:cstheme="minorHAnsi"/>
        </w:rPr>
      </w:pPr>
      <w:r>
        <w:rPr>
          <w:rFonts w:asciiTheme="minorHAnsi" w:hAnsiTheme="minorHAnsi" w:cstheme="minorHAnsi"/>
        </w:rPr>
        <w:t xml:space="preserve">Once you submit the expense report, you are done with the process. Don’t forget to track changes your Workday account because sometimes your request for compensation gets rejected at one stage and they never send you email regarding the problem. </w:t>
      </w:r>
    </w:p>
    <w:sectPr w:rsidR="00330869" w:rsidRPr="004C46F3" w:rsidSect="00B36C82">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2981F" w14:textId="77777777" w:rsidR="00A02C07" w:rsidRDefault="00A02C07">
      <w:r>
        <w:separator/>
      </w:r>
    </w:p>
  </w:endnote>
  <w:endnote w:type="continuationSeparator" w:id="0">
    <w:p w14:paraId="42A4DF2E" w14:textId="77777777" w:rsidR="00A02C07" w:rsidRDefault="00A0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v OTbb 216540">
    <w:altName w:val="Adv OTbb"/>
    <w:panose1 w:val="020B0604020202020204"/>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5C4FE" w14:textId="77777777" w:rsidR="00A02C07" w:rsidRDefault="00A02C07">
      <w:r>
        <w:separator/>
      </w:r>
    </w:p>
  </w:footnote>
  <w:footnote w:type="continuationSeparator" w:id="0">
    <w:p w14:paraId="76C73BB7" w14:textId="77777777" w:rsidR="00A02C07" w:rsidRDefault="00A0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DB26B" w14:textId="77777777" w:rsidR="00F934CB" w:rsidRDefault="00F934CB" w:rsidP="00AD36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5F94"/>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807C8"/>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1928"/>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07AE"/>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C46DC"/>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80C82"/>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2461B"/>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55DF7"/>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30AEE"/>
    <w:multiLevelType w:val="multilevel"/>
    <w:tmpl w:val="C16A92E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47037B"/>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E72F2"/>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A3E94"/>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E4C05"/>
    <w:multiLevelType w:val="hybridMultilevel"/>
    <w:tmpl w:val="C16A92EE"/>
    <w:lvl w:ilvl="0" w:tplc="2466A9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269F6"/>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70C22"/>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82527"/>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21CE"/>
    <w:multiLevelType w:val="hybridMultilevel"/>
    <w:tmpl w:val="C16A92EE"/>
    <w:lvl w:ilvl="0" w:tplc="2466A9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D3B67"/>
    <w:multiLevelType w:val="hybridMultilevel"/>
    <w:tmpl w:val="C16A92EE"/>
    <w:lvl w:ilvl="0" w:tplc="2466A9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91D40"/>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A4A73"/>
    <w:multiLevelType w:val="hybridMultilevel"/>
    <w:tmpl w:val="F9D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8"/>
  </w:num>
  <w:num w:numId="4">
    <w:abstractNumId w:val="14"/>
  </w:num>
  <w:num w:numId="5">
    <w:abstractNumId w:val="3"/>
  </w:num>
  <w:num w:numId="6">
    <w:abstractNumId w:val="1"/>
  </w:num>
  <w:num w:numId="7">
    <w:abstractNumId w:val="11"/>
  </w:num>
  <w:num w:numId="8">
    <w:abstractNumId w:val="6"/>
  </w:num>
  <w:num w:numId="9">
    <w:abstractNumId w:val="9"/>
  </w:num>
  <w:num w:numId="10">
    <w:abstractNumId w:val="5"/>
  </w:num>
  <w:num w:numId="11">
    <w:abstractNumId w:val="19"/>
  </w:num>
  <w:num w:numId="12">
    <w:abstractNumId w:val="10"/>
  </w:num>
  <w:num w:numId="13">
    <w:abstractNumId w:val="4"/>
  </w:num>
  <w:num w:numId="14">
    <w:abstractNumId w:val="7"/>
  </w:num>
  <w:num w:numId="15">
    <w:abstractNumId w:val="0"/>
  </w:num>
  <w:num w:numId="16">
    <w:abstractNumId w:val="13"/>
  </w:num>
  <w:num w:numId="17">
    <w:abstractNumId w:val="15"/>
  </w:num>
  <w:num w:numId="18">
    <w:abstractNumId w:val="16"/>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proofState w:spelling="clean" w:grammar="clean"/>
  <w:trackRevisions/>
  <w:defaultTabStop w:val="720"/>
  <w:doNotHyphenateCaps/>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C2E81"/>
    <w:rsid w:val="00001CC2"/>
    <w:rsid w:val="0000239D"/>
    <w:rsid w:val="000024D7"/>
    <w:rsid w:val="000067D5"/>
    <w:rsid w:val="00017527"/>
    <w:rsid w:val="000272F9"/>
    <w:rsid w:val="0004329D"/>
    <w:rsid w:val="00051102"/>
    <w:rsid w:val="00060AB7"/>
    <w:rsid w:val="00061C13"/>
    <w:rsid w:val="00063053"/>
    <w:rsid w:val="00065A89"/>
    <w:rsid w:val="00074141"/>
    <w:rsid w:val="000755EE"/>
    <w:rsid w:val="00091CA7"/>
    <w:rsid w:val="00091DBF"/>
    <w:rsid w:val="00092446"/>
    <w:rsid w:val="000938E1"/>
    <w:rsid w:val="000A0EBB"/>
    <w:rsid w:val="000A55B6"/>
    <w:rsid w:val="000B7E5F"/>
    <w:rsid w:val="000C115C"/>
    <w:rsid w:val="000D3D23"/>
    <w:rsid w:val="000E1C4C"/>
    <w:rsid w:val="000E3656"/>
    <w:rsid w:val="001100EC"/>
    <w:rsid w:val="00111D0B"/>
    <w:rsid w:val="00113E3E"/>
    <w:rsid w:val="0013352C"/>
    <w:rsid w:val="0014296A"/>
    <w:rsid w:val="00155CF0"/>
    <w:rsid w:val="001640D8"/>
    <w:rsid w:val="00180F0A"/>
    <w:rsid w:val="001817C4"/>
    <w:rsid w:val="00184D85"/>
    <w:rsid w:val="00191F7D"/>
    <w:rsid w:val="001A1D0B"/>
    <w:rsid w:val="001B170A"/>
    <w:rsid w:val="001B2B84"/>
    <w:rsid w:val="001B368A"/>
    <w:rsid w:val="001B6CFA"/>
    <w:rsid w:val="001C1442"/>
    <w:rsid w:val="001C7CF4"/>
    <w:rsid w:val="001D36B4"/>
    <w:rsid w:val="001D7129"/>
    <w:rsid w:val="001E0635"/>
    <w:rsid w:val="001E115F"/>
    <w:rsid w:val="001E2F95"/>
    <w:rsid w:val="001E4762"/>
    <w:rsid w:val="001E5972"/>
    <w:rsid w:val="001F42A2"/>
    <w:rsid w:val="00201AEA"/>
    <w:rsid w:val="00214FD6"/>
    <w:rsid w:val="00220CE5"/>
    <w:rsid w:val="00223E2A"/>
    <w:rsid w:val="0023262D"/>
    <w:rsid w:val="002356AB"/>
    <w:rsid w:val="00241F00"/>
    <w:rsid w:val="00243401"/>
    <w:rsid w:val="0024599D"/>
    <w:rsid w:val="00250BF2"/>
    <w:rsid w:val="0025440F"/>
    <w:rsid w:val="002615D9"/>
    <w:rsid w:val="00264841"/>
    <w:rsid w:val="00285E72"/>
    <w:rsid w:val="00294A9D"/>
    <w:rsid w:val="002A4E8D"/>
    <w:rsid w:val="002A5106"/>
    <w:rsid w:val="002B2DA2"/>
    <w:rsid w:val="002B6050"/>
    <w:rsid w:val="002F27B1"/>
    <w:rsid w:val="002F27FE"/>
    <w:rsid w:val="003025BB"/>
    <w:rsid w:val="00307DB9"/>
    <w:rsid w:val="00311DD4"/>
    <w:rsid w:val="00312DC6"/>
    <w:rsid w:val="00325DE7"/>
    <w:rsid w:val="00326DDF"/>
    <w:rsid w:val="00326F65"/>
    <w:rsid w:val="003270C7"/>
    <w:rsid w:val="003274DF"/>
    <w:rsid w:val="00330869"/>
    <w:rsid w:val="00332606"/>
    <w:rsid w:val="00334378"/>
    <w:rsid w:val="0034233F"/>
    <w:rsid w:val="0034493D"/>
    <w:rsid w:val="00345091"/>
    <w:rsid w:val="00354CFD"/>
    <w:rsid w:val="00357B24"/>
    <w:rsid w:val="00357D25"/>
    <w:rsid w:val="00375F0F"/>
    <w:rsid w:val="003778BA"/>
    <w:rsid w:val="00383CAF"/>
    <w:rsid w:val="0038438B"/>
    <w:rsid w:val="00385C34"/>
    <w:rsid w:val="003A0F94"/>
    <w:rsid w:val="003C0106"/>
    <w:rsid w:val="003C0907"/>
    <w:rsid w:val="003C2ACF"/>
    <w:rsid w:val="003C3B28"/>
    <w:rsid w:val="003C66A8"/>
    <w:rsid w:val="003D57F2"/>
    <w:rsid w:val="004013F9"/>
    <w:rsid w:val="00403CA6"/>
    <w:rsid w:val="00403CAC"/>
    <w:rsid w:val="00406947"/>
    <w:rsid w:val="00424865"/>
    <w:rsid w:val="004250EB"/>
    <w:rsid w:val="004265E6"/>
    <w:rsid w:val="00427218"/>
    <w:rsid w:val="00427B2F"/>
    <w:rsid w:val="00434D5C"/>
    <w:rsid w:val="00436A3C"/>
    <w:rsid w:val="0044043C"/>
    <w:rsid w:val="00446C69"/>
    <w:rsid w:val="00446CAB"/>
    <w:rsid w:val="00447AF6"/>
    <w:rsid w:val="00451CE4"/>
    <w:rsid w:val="00452343"/>
    <w:rsid w:val="00455D91"/>
    <w:rsid w:val="004566CF"/>
    <w:rsid w:val="00472EB8"/>
    <w:rsid w:val="004734D0"/>
    <w:rsid w:val="00477613"/>
    <w:rsid w:val="00477E8E"/>
    <w:rsid w:val="0048398A"/>
    <w:rsid w:val="00486892"/>
    <w:rsid w:val="004B2F4C"/>
    <w:rsid w:val="004B3683"/>
    <w:rsid w:val="004B4FC3"/>
    <w:rsid w:val="004C2E81"/>
    <w:rsid w:val="004C46F3"/>
    <w:rsid w:val="004C68AF"/>
    <w:rsid w:val="004C6B3F"/>
    <w:rsid w:val="004D271B"/>
    <w:rsid w:val="004D42DA"/>
    <w:rsid w:val="004D59B8"/>
    <w:rsid w:val="004E6DF1"/>
    <w:rsid w:val="004F3781"/>
    <w:rsid w:val="004F696D"/>
    <w:rsid w:val="0050503C"/>
    <w:rsid w:val="00506324"/>
    <w:rsid w:val="005147B2"/>
    <w:rsid w:val="00514BB0"/>
    <w:rsid w:val="005315B5"/>
    <w:rsid w:val="005329E6"/>
    <w:rsid w:val="0054483B"/>
    <w:rsid w:val="005469F7"/>
    <w:rsid w:val="00553AB7"/>
    <w:rsid w:val="00563B9E"/>
    <w:rsid w:val="00565856"/>
    <w:rsid w:val="00576AA8"/>
    <w:rsid w:val="00581F44"/>
    <w:rsid w:val="00586B53"/>
    <w:rsid w:val="005B17CA"/>
    <w:rsid w:val="005B359E"/>
    <w:rsid w:val="005B4729"/>
    <w:rsid w:val="005B4A99"/>
    <w:rsid w:val="005B4D3F"/>
    <w:rsid w:val="005C14F7"/>
    <w:rsid w:val="005C227D"/>
    <w:rsid w:val="005C47CD"/>
    <w:rsid w:val="005D4306"/>
    <w:rsid w:val="005D6A7F"/>
    <w:rsid w:val="005E705F"/>
    <w:rsid w:val="005F2F38"/>
    <w:rsid w:val="005F6BE9"/>
    <w:rsid w:val="006051CB"/>
    <w:rsid w:val="006124C9"/>
    <w:rsid w:val="00612835"/>
    <w:rsid w:val="00614AEE"/>
    <w:rsid w:val="0061603A"/>
    <w:rsid w:val="00616F3F"/>
    <w:rsid w:val="006205C0"/>
    <w:rsid w:val="006324CD"/>
    <w:rsid w:val="006341CA"/>
    <w:rsid w:val="00652B7B"/>
    <w:rsid w:val="00654588"/>
    <w:rsid w:val="00663194"/>
    <w:rsid w:val="00672B0A"/>
    <w:rsid w:val="006753D2"/>
    <w:rsid w:val="00676470"/>
    <w:rsid w:val="00685B3A"/>
    <w:rsid w:val="00692D05"/>
    <w:rsid w:val="006A0BA4"/>
    <w:rsid w:val="006A0E19"/>
    <w:rsid w:val="006A2545"/>
    <w:rsid w:val="006B30A3"/>
    <w:rsid w:val="006B74C8"/>
    <w:rsid w:val="006C20CF"/>
    <w:rsid w:val="006C4625"/>
    <w:rsid w:val="006C7BD3"/>
    <w:rsid w:val="006D2E95"/>
    <w:rsid w:val="006E0309"/>
    <w:rsid w:val="006E1EA4"/>
    <w:rsid w:val="006E5237"/>
    <w:rsid w:val="006E56B6"/>
    <w:rsid w:val="006E755A"/>
    <w:rsid w:val="006F0516"/>
    <w:rsid w:val="006F4F09"/>
    <w:rsid w:val="007202CE"/>
    <w:rsid w:val="00722F02"/>
    <w:rsid w:val="00727CF9"/>
    <w:rsid w:val="0073564F"/>
    <w:rsid w:val="00743836"/>
    <w:rsid w:val="0074455C"/>
    <w:rsid w:val="0075258E"/>
    <w:rsid w:val="007631FB"/>
    <w:rsid w:val="007750CA"/>
    <w:rsid w:val="00792EBF"/>
    <w:rsid w:val="00794F57"/>
    <w:rsid w:val="007B3BB9"/>
    <w:rsid w:val="007D0558"/>
    <w:rsid w:val="007E0B14"/>
    <w:rsid w:val="00802E23"/>
    <w:rsid w:val="00804410"/>
    <w:rsid w:val="00805C44"/>
    <w:rsid w:val="00813899"/>
    <w:rsid w:val="00815741"/>
    <w:rsid w:val="00821CB8"/>
    <w:rsid w:val="00831BF9"/>
    <w:rsid w:val="00831F9E"/>
    <w:rsid w:val="008404E5"/>
    <w:rsid w:val="008425A1"/>
    <w:rsid w:val="00852257"/>
    <w:rsid w:val="00865910"/>
    <w:rsid w:val="00891E3E"/>
    <w:rsid w:val="0089365D"/>
    <w:rsid w:val="00895BA1"/>
    <w:rsid w:val="008A04D4"/>
    <w:rsid w:val="008A5D2A"/>
    <w:rsid w:val="008B0BF3"/>
    <w:rsid w:val="008B30F9"/>
    <w:rsid w:val="008B4ADD"/>
    <w:rsid w:val="008D322F"/>
    <w:rsid w:val="008D729C"/>
    <w:rsid w:val="008E3748"/>
    <w:rsid w:val="008F1E92"/>
    <w:rsid w:val="008F6A0F"/>
    <w:rsid w:val="008F6F3A"/>
    <w:rsid w:val="008F7114"/>
    <w:rsid w:val="008F7D4C"/>
    <w:rsid w:val="00907789"/>
    <w:rsid w:val="0091118B"/>
    <w:rsid w:val="00912449"/>
    <w:rsid w:val="009140A4"/>
    <w:rsid w:val="00915B65"/>
    <w:rsid w:val="0091649C"/>
    <w:rsid w:val="009179F3"/>
    <w:rsid w:val="009206F1"/>
    <w:rsid w:val="00921700"/>
    <w:rsid w:val="00923496"/>
    <w:rsid w:val="00927BD9"/>
    <w:rsid w:val="00931DE2"/>
    <w:rsid w:val="009346F3"/>
    <w:rsid w:val="00934C0E"/>
    <w:rsid w:val="009415C1"/>
    <w:rsid w:val="00945314"/>
    <w:rsid w:val="00945CF9"/>
    <w:rsid w:val="00955FBE"/>
    <w:rsid w:val="00961832"/>
    <w:rsid w:val="009707C6"/>
    <w:rsid w:val="00986178"/>
    <w:rsid w:val="00990220"/>
    <w:rsid w:val="009B1010"/>
    <w:rsid w:val="009B4923"/>
    <w:rsid w:val="009B6426"/>
    <w:rsid w:val="009B77CA"/>
    <w:rsid w:val="009D1A9B"/>
    <w:rsid w:val="009D26DC"/>
    <w:rsid w:val="009D6196"/>
    <w:rsid w:val="009E62D0"/>
    <w:rsid w:val="009F041E"/>
    <w:rsid w:val="009F2F03"/>
    <w:rsid w:val="009F5DB0"/>
    <w:rsid w:val="009F6C07"/>
    <w:rsid w:val="00A02C07"/>
    <w:rsid w:val="00A11294"/>
    <w:rsid w:val="00A1380B"/>
    <w:rsid w:val="00A14337"/>
    <w:rsid w:val="00A15C44"/>
    <w:rsid w:val="00A16852"/>
    <w:rsid w:val="00A265AE"/>
    <w:rsid w:val="00A31A79"/>
    <w:rsid w:val="00A37A12"/>
    <w:rsid w:val="00A4034D"/>
    <w:rsid w:val="00A42694"/>
    <w:rsid w:val="00A450F5"/>
    <w:rsid w:val="00A52F78"/>
    <w:rsid w:val="00A77B72"/>
    <w:rsid w:val="00A822A8"/>
    <w:rsid w:val="00AB1DDF"/>
    <w:rsid w:val="00AB22B4"/>
    <w:rsid w:val="00AB2791"/>
    <w:rsid w:val="00AB73C2"/>
    <w:rsid w:val="00AB7D70"/>
    <w:rsid w:val="00AC007B"/>
    <w:rsid w:val="00AC11CB"/>
    <w:rsid w:val="00AC2E20"/>
    <w:rsid w:val="00AC3A94"/>
    <w:rsid w:val="00AC7F7F"/>
    <w:rsid w:val="00AD3626"/>
    <w:rsid w:val="00AD504B"/>
    <w:rsid w:val="00AD63F3"/>
    <w:rsid w:val="00AE0140"/>
    <w:rsid w:val="00AF2114"/>
    <w:rsid w:val="00AF5465"/>
    <w:rsid w:val="00AF6294"/>
    <w:rsid w:val="00B02834"/>
    <w:rsid w:val="00B07FA2"/>
    <w:rsid w:val="00B1326A"/>
    <w:rsid w:val="00B16029"/>
    <w:rsid w:val="00B23E76"/>
    <w:rsid w:val="00B36C50"/>
    <w:rsid w:val="00B36C82"/>
    <w:rsid w:val="00B41B2E"/>
    <w:rsid w:val="00B425FD"/>
    <w:rsid w:val="00B452FA"/>
    <w:rsid w:val="00B5362C"/>
    <w:rsid w:val="00B61D33"/>
    <w:rsid w:val="00B66987"/>
    <w:rsid w:val="00B80CCC"/>
    <w:rsid w:val="00B86649"/>
    <w:rsid w:val="00B879C8"/>
    <w:rsid w:val="00B9680E"/>
    <w:rsid w:val="00BA0AF4"/>
    <w:rsid w:val="00BA0CBA"/>
    <w:rsid w:val="00BA1E78"/>
    <w:rsid w:val="00BB3D0C"/>
    <w:rsid w:val="00BC76A1"/>
    <w:rsid w:val="00BD2307"/>
    <w:rsid w:val="00BD5569"/>
    <w:rsid w:val="00BE2E95"/>
    <w:rsid w:val="00BE750E"/>
    <w:rsid w:val="00C06C94"/>
    <w:rsid w:val="00C07610"/>
    <w:rsid w:val="00C20A03"/>
    <w:rsid w:val="00C412D1"/>
    <w:rsid w:val="00C43AB5"/>
    <w:rsid w:val="00C4687F"/>
    <w:rsid w:val="00C554D3"/>
    <w:rsid w:val="00C56AD3"/>
    <w:rsid w:val="00C578A3"/>
    <w:rsid w:val="00C631B5"/>
    <w:rsid w:val="00C63E98"/>
    <w:rsid w:val="00C7261E"/>
    <w:rsid w:val="00C90775"/>
    <w:rsid w:val="00C9287A"/>
    <w:rsid w:val="00CA3356"/>
    <w:rsid w:val="00CB0091"/>
    <w:rsid w:val="00CB6DC0"/>
    <w:rsid w:val="00CC0017"/>
    <w:rsid w:val="00CD3C9B"/>
    <w:rsid w:val="00CD5607"/>
    <w:rsid w:val="00CD5C4B"/>
    <w:rsid w:val="00CD6EA8"/>
    <w:rsid w:val="00CD79F0"/>
    <w:rsid w:val="00CE29FD"/>
    <w:rsid w:val="00CE34B5"/>
    <w:rsid w:val="00CE5242"/>
    <w:rsid w:val="00CE6D4F"/>
    <w:rsid w:val="00CF0E6A"/>
    <w:rsid w:val="00D01CD5"/>
    <w:rsid w:val="00D04A22"/>
    <w:rsid w:val="00D0754F"/>
    <w:rsid w:val="00D119F0"/>
    <w:rsid w:val="00D14E85"/>
    <w:rsid w:val="00D246B6"/>
    <w:rsid w:val="00D2643D"/>
    <w:rsid w:val="00D30082"/>
    <w:rsid w:val="00D30D64"/>
    <w:rsid w:val="00D33597"/>
    <w:rsid w:val="00D41607"/>
    <w:rsid w:val="00D42E25"/>
    <w:rsid w:val="00D4484D"/>
    <w:rsid w:val="00D4790B"/>
    <w:rsid w:val="00D506B9"/>
    <w:rsid w:val="00D533E4"/>
    <w:rsid w:val="00D63F1D"/>
    <w:rsid w:val="00D651C6"/>
    <w:rsid w:val="00D66396"/>
    <w:rsid w:val="00D67383"/>
    <w:rsid w:val="00D83B68"/>
    <w:rsid w:val="00DA416C"/>
    <w:rsid w:val="00DA7EAA"/>
    <w:rsid w:val="00DB1D6E"/>
    <w:rsid w:val="00DB6305"/>
    <w:rsid w:val="00DD37A1"/>
    <w:rsid w:val="00DF215A"/>
    <w:rsid w:val="00E03788"/>
    <w:rsid w:val="00E06DBC"/>
    <w:rsid w:val="00E11CEB"/>
    <w:rsid w:val="00E12195"/>
    <w:rsid w:val="00E1441A"/>
    <w:rsid w:val="00E20249"/>
    <w:rsid w:val="00E222FD"/>
    <w:rsid w:val="00E26FDD"/>
    <w:rsid w:val="00E2789C"/>
    <w:rsid w:val="00E378A1"/>
    <w:rsid w:val="00E43456"/>
    <w:rsid w:val="00E4791F"/>
    <w:rsid w:val="00E52589"/>
    <w:rsid w:val="00E52B7A"/>
    <w:rsid w:val="00E56CA7"/>
    <w:rsid w:val="00E60199"/>
    <w:rsid w:val="00E65960"/>
    <w:rsid w:val="00E66137"/>
    <w:rsid w:val="00E723C9"/>
    <w:rsid w:val="00E73CC5"/>
    <w:rsid w:val="00E819E5"/>
    <w:rsid w:val="00EA1666"/>
    <w:rsid w:val="00EA78AA"/>
    <w:rsid w:val="00EB0500"/>
    <w:rsid w:val="00EB28B7"/>
    <w:rsid w:val="00EC0BCB"/>
    <w:rsid w:val="00EC1B36"/>
    <w:rsid w:val="00ED39CC"/>
    <w:rsid w:val="00ED4801"/>
    <w:rsid w:val="00EE124B"/>
    <w:rsid w:val="00EE163B"/>
    <w:rsid w:val="00EE22C2"/>
    <w:rsid w:val="00EF07AD"/>
    <w:rsid w:val="00EF1A95"/>
    <w:rsid w:val="00EF789A"/>
    <w:rsid w:val="00F000BA"/>
    <w:rsid w:val="00F0268A"/>
    <w:rsid w:val="00F17390"/>
    <w:rsid w:val="00F200F4"/>
    <w:rsid w:val="00F262F5"/>
    <w:rsid w:val="00F30C04"/>
    <w:rsid w:val="00F3666F"/>
    <w:rsid w:val="00F420D3"/>
    <w:rsid w:val="00F4655B"/>
    <w:rsid w:val="00F620AA"/>
    <w:rsid w:val="00F745FD"/>
    <w:rsid w:val="00F75595"/>
    <w:rsid w:val="00F7681C"/>
    <w:rsid w:val="00F80FD0"/>
    <w:rsid w:val="00F85A2F"/>
    <w:rsid w:val="00F934CB"/>
    <w:rsid w:val="00F93ED4"/>
    <w:rsid w:val="00F963E0"/>
    <w:rsid w:val="00FA7A9B"/>
    <w:rsid w:val="00FB790D"/>
    <w:rsid w:val="00FC2C52"/>
    <w:rsid w:val="00FC6B2B"/>
    <w:rsid w:val="00FD2A57"/>
    <w:rsid w:val="00FD4D70"/>
    <w:rsid w:val="00FE0D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ED7DC6"/>
  <w15:docId w15:val="{E934643A-503B-2A49-AD28-163C462B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lsdException w:name="Grid Table Light" w:semiHidden="1"/>
    <w:lsdException w:name="Grid Table 1 Light" w:semiHidden="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82"/>
    <w:pPr>
      <w:spacing w:after="0" w:line="240" w:lineRule="auto"/>
    </w:pPr>
    <w:rPr>
      <w:rFonts w:cs="Times"/>
      <w:sz w:val="24"/>
      <w:szCs w:val="24"/>
    </w:rPr>
  </w:style>
  <w:style w:type="paragraph" w:styleId="Heading1">
    <w:name w:val="heading 1"/>
    <w:basedOn w:val="Normal"/>
    <w:next w:val="Normal"/>
    <w:link w:val="Heading1Char"/>
    <w:uiPriority w:val="99"/>
    <w:qFormat/>
    <w:rsid w:val="00B36C82"/>
    <w:pPr>
      <w:keepNext/>
      <w:outlineLvl w:val="0"/>
    </w:pPr>
    <w:rPr>
      <w:b/>
      <w:bCs/>
    </w:rPr>
  </w:style>
  <w:style w:type="paragraph" w:styleId="Heading2">
    <w:name w:val="heading 2"/>
    <w:basedOn w:val="Normal"/>
    <w:next w:val="Normal"/>
    <w:link w:val="Heading2Char"/>
    <w:uiPriority w:val="99"/>
    <w:qFormat/>
    <w:rsid w:val="00B36C82"/>
    <w:pPr>
      <w:keepNext/>
      <w:jc w:val="center"/>
      <w:outlineLvl w:val="1"/>
    </w:pPr>
    <w:rPr>
      <w:b/>
      <w:bCs/>
    </w:rPr>
  </w:style>
  <w:style w:type="paragraph" w:styleId="Heading3">
    <w:name w:val="heading 3"/>
    <w:basedOn w:val="Normal"/>
    <w:next w:val="Normal"/>
    <w:link w:val="Heading3Char"/>
    <w:uiPriority w:val="99"/>
    <w:qFormat/>
    <w:rsid w:val="00B36C82"/>
    <w:pPr>
      <w:keepNext/>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B27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2791"/>
    <w:rPr>
      <w:rFonts w:asciiTheme="majorHAnsi" w:eastAsiaTheme="majorEastAsia" w:hAnsiTheme="majorHAnsi" w:cstheme="majorBidi"/>
      <w:b/>
      <w:bCs/>
      <w:sz w:val="26"/>
      <w:szCs w:val="26"/>
    </w:rPr>
  </w:style>
  <w:style w:type="character" w:styleId="Hyperlink">
    <w:name w:val="Hyperlink"/>
    <w:basedOn w:val="DefaultParagraphFont"/>
    <w:uiPriority w:val="99"/>
    <w:rsid w:val="00B36C82"/>
    <w:rPr>
      <w:color w:val="0000FF"/>
      <w:u w:val="single"/>
    </w:rPr>
  </w:style>
  <w:style w:type="paragraph" w:styleId="BodyText2">
    <w:name w:val="Body Text 2"/>
    <w:basedOn w:val="Normal"/>
    <w:link w:val="BodyText2Char"/>
    <w:uiPriority w:val="99"/>
    <w:rsid w:val="00B36C82"/>
    <w:pPr>
      <w:ind w:left="2160" w:hanging="2160"/>
    </w:pPr>
  </w:style>
  <w:style w:type="character" w:customStyle="1" w:styleId="BodyText2Char">
    <w:name w:val="Body Text 2 Char"/>
    <w:basedOn w:val="DefaultParagraphFont"/>
    <w:link w:val="BodyText2"/>
    <w:uiPriority w:val="99"/>
    <w:semiHidden/>
    <w:rsid w:val="00AB2791"/>
    <w:rPr>
      <w:rFonts w:cs="Times"/>
      <w:sz w:val="24"/>
      <w:szCs w:val="24"/>
    </w:rPr>
  </w:style>
  <w:style w:type="paragraph" w:styleId="Header">
    <w:name w:val="header"/>
    <w:basedOn w:val="Normal"/>
    <w:link w:val="HeaderChar"/>
    <w:uiPriority w:val="99"/>
    <w:rsid w:val="00B36C82"/>
    <w:pPr>
      <w:tabs>
        <w:tab w:val="center" w:pos="4320"/>
        <w:tab w:val="right" w:pos="8640"/>
      </w:tabs>
    </w:pPr>
  </w:style>
  <w:style w:type="character" w:customStyle="1" w:styleId="HeaderChar">
    <w:name w:val="Header Char"/>
    <w:basedOn w:val="DefaultParagraphFont"/>
    <w:link w:val="Header"/>
    <w:uiPriority w:val="99"/>
    <w:semiHidden/>
    <w:rsid w:val="00AB2791"/>
    <w:rPr>
      <w:rFonts w:cs="Times"/>
      <w:sz w:val="24"/>
      <w:szCs w:val="24"/>
    </w:rPr>
  </w:style>
  <w:style w:type="paragraph" w:styleId="Footer">
    <w:name w:val="footer"/>
    <w:basedOn w:val="Normal"/>
    <w:link w:val="FooterChar"/>
    <w:uiPriority w:val="99"/>
    <w:rsid w:val="00B36C82"/>
    <w:pPr>
      <w:tabs>
        <w:tab w:val="center" w:pos="4320"/>
        <w:tab w:val="right" w:pos="8640"/>
      </w:tabs>
    </w:pPr>
  </w:style>
  <w:style w:type="character" w:customStyle="1" w:styleId="FooterChar">
    <w:name w:val="Footer Char"/>
    <w:basedOn w:val="DefaultParagraphFont"/>
    <w:link w:val="Footer"/>
    <w:uiPriority w:val="99"/>
    <w:semiHidden/>
    <w:rsid w:val="00AB2791"/>
    <w:rPr>
      <w:rFonts w:cs="Times"/>
      <w:sz w:val="24"/>
      <w:szCs w:val="24"/>
    </w:rPr>
  </w:style>
  <w:style w:type="character" w:styleId="PageNumber">
    <w:name w:val="page number"/>
    <w:basedOn w:val="DefaultParagraphFont"/>
    <w:uiPriority w:val="99"/>
    <w:rsid w:val="00B36C82"/>
  </w:style>
  <w:style w:type="paragraph" w:customStyle="1" w:styleId="Style1">
    <w:name w:val="Style1"/>
    <w:basedOn w:val="Normal"/>
    <w:uiPriority w:val="99"/>
    <w:rsid w:val="003A0F94"/>
    <w:pPr>
      <w:spacing w:after="60"/>
      <w:jc w:val="both"/>
    </w:pPr>
    <w:rPr>
      <w:u w:val="single"/>
    </w:rPr>
  </w:style>
  <w:style w:type="character" w:styleId="FollowedHyperlink">
    <w:name w:val="FollowedHyperlink"/>
    <w:basedOn w:val="DefaultParagraphFont"/>
    <w:uiPriority w:val="99"/>
    <w:rsid w:val="001A1D0B"/>
    <w:rPr>
      <w:color w:val="800080"/>
      <w:u w:val="single"/>
    </w:rPr>
  </w:style>
  <w:style w:type="paragraph" w:styleId="BalloonText">
    <w:name w:val="Balloon Text"/>
    <w:basedOn w:val="Normal"/>
    <w:link w:val="BalloonTextChar"/>
    <w:uiPriority w:val="99"/>
    <w:rsid w:val="00B61D33"/>
    <w:rPr>
      <w:rFonts w:ascii="Tahoma" w:hAnsi="Tahoma" w:cs="Tahoma"/>
      <w:sz w:val="16"/>
      <w:szCs w:val="16"/>
    </w:rPr>
  </w:style>
  <w:style w:type="character" w:customStyle="1" w:styleId="BalloonTextChar">
    <w:name w:val="Balloon Text Char"/>
    <w:basedOn w:val="DefaultParagraphFont"/>
    <w:link w:val="BalloonText"/>
    <w:uiPriority w:val="99"/>
    <w:semiHidden/>
    <w:rsid w:val="00AB2791"/>
    <w:rPr>
      <w:rFonts w:ascii="Tahoma" w:hAnsi="Tahoma" w:cs="Tahoma"/>
      <w:sz w:val="16"/>
      <w:szCs w:val="16"/>
    </w:rPr>
  </w:style>
  <w:style w:type="character" w:customStyle="1" w:styleId="ldacoc">
    <w:name w:val="ldacoc"/>
    <w:basedOn w:val="DefaultParagraphFont"/>
    <w:uiPriority w:val="99"/>
    <w:rsid w:val="004566CF"/>
  </w:style>
  <w:style w:type="character" w:styleId="CommentReference">
    <w:name w:val="annotation reference"/>
    <w:basedOn w:val="DefaultParagraphFont"/>
    <w:uiPriority w:val="99"/>
    <w:rsid w:val="0061603A"/>
    <w:rPr>
      <w:sz w:val="16"/>
      <w:szCs w:val="16"/>
    </w:rPr>
  </w:style>
  <w:style w:type="paragraph" w:styleId="CommentText">
    <w:name w:val="annotation text"/>
    <w:basedOn w:val="Normal"/>
    <w:link w:val="CommentTextChar"/>
    <w:uiPriority w:val="99"/>
    <w:rsid w:val="0061603A"/>
    <w:rPr>
      <w:sz w:val="20"/>
      <w:szCs w:val="20"/>
    </w:rPr>
  </w:style>
  <w:style w:type="character" w:customStyle="1" w:styleId="CommentTextChar">
    <w:name w:val="Comment Text Char"/>
    <w:basedOn w:val="DefaultParagraphFont"/>
    <w:link w:val="CommentText"/>
    <w:uiPriority w:val="99"/>
    <w:rsid w:val="0061603A"/>
  </w:style>
  <w:style w:type="paragraph" w:styleId="CommentSubject">
    <w:name w:val="annotation subject"/>
    <w:basedOn w:val="CommentText"/>
    <w:next w:val="CommentText"/>
    <w:link w:val="CommentSubjectChar"/>
    <w:uiPriority w:val="99"/>
    <w:rsid w:val="0061603A"/>
    <w:rPr>
      <w:b/>
      <w:bCs/>
    </w:rPr>
  </w:style>
  <w:style w:type="character" w:customStyle="1" w:styleId="CommentSubjectChar">
    <w:name w:val="Comment Subject Char"/>
    <w:basedOn w:val="CommentTextChar"/>
    <w:link w:val="CommentSubject"/>
    <w:uiPriority w:val="99"/>
    <w:rsid w:val="0061603A"/>
    <w:rPr>
      <w:b/>
      <w:bCs/>
    </w:rPr>
  </w:style>
  <w:style w:type="paragraph" w:styleId="NormalWeb">
    <w:name w:val="Normal (Web)"/>
    <w:basedOn w:val="Normal"/>
    <w:rsid w:val="000A55B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27BD9"/>
    <w:pPr>
      <w:ind w:left="720"/>
      <w:contextualSpacing/>
    </w:pPr>
  </w:style>
  <w:style w:type="character" w:customStyle="1" w:styleId="highlight">
    <w:name w:val="highlight"/>
    <w:basedOn w:val="DefaultParagraphFont"/>
    <w:rsid w:val="008F6A0F"/>
  </w:style>
  <w:style w:type="paragraph" w:customStyle="1" w:styleId="Default">
    <w:name w:val="Default"/>
    <w:rsid w:val="00F75595"/>
    <w:pPr>
      <w:widowControl w:val="0"/>
      <w:autoSpaceDE w:val="0"/>
      <w:autoSpaceDN w:val="0"/>
      <w:adjustRightInd w:val="0"/>
      <w:spacing w:after="0" w:line="240" w:lineRule="auto"/>
    </w:pPr>
    <w:rPr>
      <w:rFonts w:ascii="Adv OTbb 216540" w:hAnsi="Adv OTbb 216540" w:cs="Adv OTbb 216540"/>
      <w:color w:val="000000"/>
      <w:sz w:val="24"/>
      <w:szCs w:val="24"/>
    </w:rPr>
  </w:style>
  <w:style w:type="character" w:customStyle="1" w:styleId="apple-converted-space">
    <w:name w:val="apple-converted-space"/>
    <w:basedOn w:val="DefaultParagraphFont"/>
    <w:rsid w:val="00AC3A94"/>
  </w:style>
  <w:style w:type="paragraph" w:customStyle="1" w:styleId="EndNoteBibliographyTitle">
    <w:name w:val="EndNote Bibliography Title"/>
    <w:basedOn w:val="Normal"/>
    <w:rsid w:val="00D2643D"/>
    <w:pPr>
      <w:jc w:val="center"/>
    </w:pPr>
  </w:style>
  <w:style w:type="paragraph" w:customStyle="1" w:styleId="EndNoteBibliography">
    <w:name w:val="EndNote Bibliography"/>
    <w:basedOn w:val="Normal"/>
    <w:rsid w:val="00D2643D"/>
  </w:style>
  <w:style w:type="character" w:customStyle="1" w:styleId="UnresolvedMention1">
    <w:name w:val="Unresolved Mention1"/>
    <w:basedOn w:val="DefaultParagraphFont"/>
    <w:uiPriority w:val="99"/>
    <w:semiHidden/>
    <w:unhideWhenUsed/>
    <w:rsid w:val="004C4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68820">
      <w:bodyDiv w:val="1"/>
      <w:marLeft w:val="0"/>
      <w:marRight w:val="0"/>
      <w:marTop w:val="0"/>
      <w:marBottom w:val="0"/>
      <w:divBdr>
        <w:top w:val="none" w:sz="0" w:space="0" w:color="auto"/>
        <w:left w:val="none" w:sz="0" w:space="0" w:color="auto"/>
        <w:bottom w:val="none" w:sz="0" w:space="0" w:color="auto"/>
        <w:right w:val="none" w:sz="0" w:space="0" w:color="auto"/>
      </w:divBdr>
    </w:div>
    <w:div w:id="737098424">
      <w:bodyDiv w:val="1"/>
      <w:marLeft w:val="0"/>
      <w:marRight w:val="0"/>
      <w:marTop w:val="0"/>
      <w:marBottom w:val="0"/>
      <w:divBdr>
        <w:top w:val="none" w:sz="0" w:space="0" w:color="auto"/>
        <w:left w:val="none" w:sz="0" w:space="0" w:color="auto"/>
        <w:bottom w:val="none" w:sz="0" w:space="0" w:color="auto"/>
        <w:right w:val="none" w:sz="0" w:space="0" w:color="auto"/>
      </w:divBdr>
      <w:divsChild>
        <w:div w:id="816185996">
          <w:marLeft w:val="0"/>
          <w:marRight w:val="0"/>
          <w:marTop w:val="0"/>
          <w:marBottom w:val="0"/>
          <w:divBdr>
            <w:top w:val="none" w:sz="0" w:space="0" w:color="auto"/>
            <w:left w:val="none" w:sz="0" w:space="0" w:color="auto"/>
            <w:bottom w:val="none" w:sz="0" w:space="0" w:color="auto"/>
            <w:right w:val="none" w:sz="0" w:space="0" w:color="auto"/>
          </w:divBdr>
        </w:div>
      </w:divsChild>
    </w:div>
    <w:div w:id="879169499">
      <w:bodyDiv w:val="1"/>
      <w:marLeft w:val="0"/>
      <w:marRight w:val="0"/>
      <w:marTop w:val="0"/>
      <w:marBottom w:val="0"/>
      <w:divBdr>
        <w:top w:val="none" w:sz="0" w:space="0" w:color="auto"/>
        <w:left w:val="none" w:sz="0" w:space="0" w:color="auto"/>
        <w:bottom w:val="none" w:sz="0" w:space="0" w:color="auto"/>
        <w:right w:val="none" w:sz="0" w:space="0" w:color="auto"/>
      </w:divBdr>
    </w:div>
    <w:div w:id="1081564921">
      <w:bodyDiv w:val="1"/>
      <w:marLeft w:val="0"/>
      <w:marRight w:val="0"/>
      <w:marTop w:val="0"/>
      <w:marBottom w:val="0"/>
      <w:divBdr>
        <w:top w:val="none" w:sz="0" w:space="0" w:color="auto"/>
        <w:left w:val="none" w:sz="0" w:space="0" w:color="auto"/>
        <w:bottom w:val="none" w:sz="0" w:space="0" w:color="auto"/>
        <w:right w:val="none" w:sz="0" w:space="0" w:color="auto"/>
      </w:divBdr>
    </w:div>
    <w:div w:id="1301231198">
      <w:bodyDiv w:val="1"/>
      <w:marLeft w:val="0"/>
      <w:marRight w:val="0"/>
      <w:marTop w:val="0"/>
      <w:marBottom w:val="0"/>
      <w:divBdr>
        <w:top w:val="none" w:sz="0" w:space="0" w:color="auto"/>
        <w:left w:val="none" w:sz="0" w:space="0" w:color="auto"/>
        <w:bottom w:val="none" w:sz="0" w:space="0" w:color="auto"/>
        <w:right w:val="none" w:sz="0" w:space="0" w:color="auto"/>
      </w:divBdr>
    </w:div>
    <w:div w:id="1350251688">
      <w:bodyDiv w:val="1"/>
      <w:marLeft w:val="0"/>
      <w:marRight w:val="0"/>
      <w:marTop w:val="0"/>
      <w:marBottom w:val="0"/>
      <w:divBdr>
        <w:top w:val="none" w:sz="0" w:space="0" w:color="auto"/>
        <w:left w:val="none" w:sz="0" w:space="0" w:color="auto"/>
        <w:bottom w:val="none" w:sz="0" w:space="0" w:color="auto"/>
        <w:right w:val="none" w:sz="0" w:space="0" w:color="auto"/>
      </w:divBdr>
    </w:div>
    <w:div w:id="1533154545">
      <w:bodyDiv w:val="1"/>
      <w:marLeft w:val="0"/>
      <w:marRight w:val="0"/>
      <w:marTop w:val="0"/>
      <w:marBottom w:val="0"/>
      <w:divBdr>
        <w:top w:val="none" w:sz="0" w:space="0" w:color="auto"/>
        <w:left w:val="none" w:sz="0" w:space="0" w:color="auto"/>
        <w:bottom w:val="none" w:sz="0" w:space="0" w:color="auto"/>
        <w:right w:val="none" w:sz="0" w:space="0" w:color="auto"/>
      </w:divBdr>
    </w:div>
    <w:div w:id="1673727160">
      <w:bodyDiv w:val="1"/>
      <w:marLeft w:val="0"/>
      <w:marRight w:val="0"/>
      <w:marTop w:val="0"/>
      <w:marBottom w:val="0"/>
      <w:divBdr>
        <w:top w:val="none" w:sz="0" w:space="0" w:color="auto"/>
        <w:left w:val="none" w:sz="0" w:space="0" w:color="auto"/>
        <w:bottom w:val="none" w:sz="0" w:space="0" w:color="auto"/>
        <w:right w:val="none" w:sz="0" w:space="0" w:color="auto"/>
      </w:divBdr>
    </w:div>
    <w:div w:id="204559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ga.gatech.edu/conferencefun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d5.myworkday.com/gatech" TargetMode="External"/><Relationship Id="rId5" Type="http://schemas.openxmlformats.org/officeDocument/2006/relationships/webSettings" Target="webSettings.xml"/><Relationship Id="rId10" Type="http://schemas.openxmlformats.org/officeDocument/2006/relationships/hyperlink" Target="mailto:kaysha.corniffe@psych.gatech.edu" TargetMode="External"/><Relationship Id="rId4" Type="http://schemas.openxmlformats.org/officeDocument/2006/relationships/settings" Target="settings.xml"/><Relationship Id="rId9" Type="http://schemas.openxmlformats.org/officeDocument/2006/relationships/hyperlink" Target="mailto:ashley.edwards@cos.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DEE1F-414D-0B4C-8BEF-56BC62DA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Psychology 3020/6013</vt:lpstr>
    </vt:vector>
  </TitlesOfParts>
  <Company>Georgia Institute of Technology</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3020/6013</dc:title>
  <dc:subject/>
  <dc:creator>Audrey Duarte</dc:creator>
  <cp:keywords/>
  <dc:description/>
  <cp:lastModifiedBy>Rafiei, Farshad</cp:lastModifiedBy>
  <cp:revision>17</cp:revision>
  <cp:lastPrinted>2010-08-16T13:34:00Z</cp:lastPrinted>
  <dcterms:created xsi:type="dcterms:W3CDTF">2017-08-18T12:37:00Z</dcterms:created>
  <dcterms:modified xsi:type="dcterms:W3CDTF">2020-10-05T14:14:00Z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ies>
</file>