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 xml:space="preserve">PROPOSTA DIDATTICA — CORSO PAS 24000:2022 SISTEMA DI GESTIONE SOCIALE</w:t>
      </w:r>
    </w:p>
    <w:p>
      <w:pPr>
        <w:jc w:val="center"/>
      </w:pPr>
      <w:r>
        <w:rPr>
          <w:b/>
          <w:sz w:val="24"/>
        </w:rPr>
        <w:t xml:space="preserve">EVALIS ACADEMY</w:t>
      </w:r>
    </w:p>
    <w:p>
      <w:pPr>
        <w:jc w:val="center"/>
      </w:pPr>
      <w:r>
        <w:rPr>
          <w:b/>
          <w:sz w:val="18"/>
        </w:rPr>
        <w:t xml:space="preserve">EMESSO A OTTOBRE 2026 — BOZZA PER APPROVAZIONE</w:t>
      </w:r>
    </w:p>
    <w:p>
      <w:pPr>
        <w:pBdr>
          <w:bottom w:val="single" w:sz="6" w:space="1" w:color="444444"/>
        </w:pBdr>
      </w:pPr>
    </w:p>
    <w:p>
      <w:r>
        <w:t xml:space="preserve">Il presente documento raccoglie la struttura didattica del corso FAD-PAS24000-01 sul sistema di gestione sociale secondo la specifica PAS 24000:2022. Il corso nasce dal materiale didattico già redatto (dieci unità, centoventi sezioni, il caso ricorrente di Agroconserve Matesina) ed è verificato sul testo ufficiale della specifica pubblicata da BSI, in vigore dal 30 settembre 2022. Ogni unità diventa un modulo della piattaforma con la stessa durata del programma, e ogni slide è narrata dal relatore avatar, con lo stesso standard di voce, impaginazione e verifica dei corsi già in catalogo.</w:t>
      </w:r>
    </w:p>
    <w:p>
      <w:pPr>
        <w:pBdr>
          <w:bottom w:val="single" w:sz="6" w:space="1" w:color="444444"/>
        </w:pBdr>
      </w:pPr>
    </w:p>
    <w:p>
      <w:r>
        <w:rPr>
          <w:b/>
        </w:rPr>
        <w:t xml:space="preserve">Il corso in sintesi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79"/>
        <w:gridCol w:w="2379"/>
        <w:gridCol w:w="2379"/>
        <w:gridCol w:w="2379"/>
      </w:tblGrid>
      <w:tr>
        <w:tc>
          <w:tcPr>
            <w:tcW w:type="dxa" w:w="2379"/>
          </w:tcPr>
          <w:p>
            <w:pPr>
              <w:spacing w:after="40"/>
            </w:pPr>
            <w:r/>
            <w:r>
              <w:rPr>
                <w:b/>
                <w:sz w:val="18"/>
              </w:rPr>
              <w:t>Corso</w:t>
            </w:r>
          </w:p>
        </w:tc>
        <w:tc>
          <w:tcPr>
            <w:tcW w:type="dxa" w:w="2379"/>
          </w:tcPr>
          <w:p>
            <w:pPr>
              <w:spacing w:after="40"/>
            </w:pPr>
            <w:r/>
            <w:r>
              <w:rPr>
                <w:b/>
                <w:sz w:val="18"/>
              </w:rPr>
              <w:t>Durata</w:t>
            </w:r>
          </w:p>
        </w:tc>
        <w:tc>
          <w:tcPr>
            <w:tcW w:type="dxa" w:w="2379"/>
          </w:tcPr>
          <w:p>
            <w:pPr>
              <w:spacing w:after="40"/>
            </w:pPr>
            <w:r/>
            <w:r>
              <w:rPr>
                <w:b/>
                <w:sz w:val="18"/>
              </w:rPr>
              <w:t>Moduli</w:t>
            </w:r>
          </w:p>
        </w:tc>
        <w:tc>
          <w:tcPr>
            <w:tcW w:type="dxa" w:w="2379"/>
          </w:tcPr>
          <w:p>
            <w:pPr>
              <w:spacing w:after="40"/>
            </w:pPr>
            <w:r/>
            <w:r>
              <w:rPr>
                <w:b/>
                <w:sz w:val="18"/>
              </w:rPr>
              <w:t>Slide</w:t>
            </w:r>
          </w:p>
        </w:tc>
      </w:tr>
      <w:tr>
        <w:tc>
          <w:tcPr>
            <w:tcW w:type="dxa" w:w="2379"/>
          </w:tcPr>
          <w:p>
            <w:pPr>
              <w:spacing w:after="40"/>
            </w:pPr>
            <w:r>
              <w:t xml:space="preserve">PAS 24000:2022 — Sistema di gestione sociale: dai requisiti alla certificazione</w:t>
            </w:r>
          </w:p>
        </w:tc>
        <w:tc>
          <w:tcPr>
            <w:tcW w:type="dxa" w:w="2379"/>
          </w:tcPr>
          <w:p>
            <w:pPr>
              <w:spacing w:after="40"/>
            </w:pPr>
            <w:r>
              <w:t xml:space="preserve">24 ore</w:t>
            </w:r>
          </w:p>
        </w:tc>
        <w:tc>
          <w:tcPr>
            <w:tcW w:type="dxa" w:w="2379"/>
          </w:tcPr>
          <w:p>
            <w:pPr>
              <w:spacing w:after="40"/>
            </w:pPr>
            <w:r>
              <w:t xml:space="preserve">10</w:t>
            </w:r>
          </w:p>
        </w:tc>
        <w:tc>
          <w:tcPr>
            <w:tcW w:type="dxa" w:w="2379"/>
          </w:tcPr>
          <w:p>
            <w:pPr>
              <w:spacing w:after="40"/>
            </w:pPr>
            <w:r>
              <w:t xml:space="preserve">326</w:t>
            </w:r>
          </w:p>
        </w:tc>
      </w:tr>
    </w:tbl>
    <w:p>
      <w:r>
        <w:rPr>
          <w:i/>
          <w:sz w:val="18"/>
        </w:rPr>
        <w:t xml:space="preserve">Totale: 24 ore di formazione (1462 minuti di contenuti narrati per 1440 minuti legali) · 326 slide.</w:t>
      </w:r>
    </w:p>
    <w:p>
      <w:r>
        <w:t xml:space="preserve">Ogni modulo è una lezione della piattaforma e si chiude con un checkpoint di verifica (quiz con domande estratte da banca dati, non conteggiato nel monte ore), costruito sulle verifiche intermedie dell'unità. Il corso si chiude con l'esame finale: 20 domande estratte dalla banca delle 120 domande degli esami di unità, soglia del 75%.</w:t>
      </w:r>
    </w:p>
    <w:p>
      <w:pPr>
        <w:pBdr>
          <w:bottom w:val="single" w:sz="6" w:space="1" w:color="444444"/>
        </w:pBdr>
      </w:pPr>
    </w:p>
    <w:p>
      <w:r>
        <w:rPr>
          <w:b/>
        </w:rPr>
        <w:t xml:space="preserve">Che cosa porta a casa chi frequenta il corso</w:t>
      </w:r>
    </w:p>
    <w:p>
      <w:pPr>
        <w:pStyle w:val="ListBullet"/>
        <w:spacing w:after="20"/>
      </w:pPr>
      <w:r>
        <w:rPr>
          <w:sz w:val="18"/>
        </w:rPr>
        <w:t xml:space="preserve">Spiegare che cos'è la responsabilità sociale d'impresa e collocare la PAS 24000 tra convenzioni ILO, Principi guida ONU, norme europee e italiane</w:t>
      </w:r>
    </w:p>
    <w:p>
      <w:pPr>
        <w:pStyle w:val="ListBullet"/>
        <w:spacing w:after="20"/>
      </w:pPr>
      <w:r>
        <w:rPr>
          <w:sz w:val="18"/>
        </w:rPr>
        <w:t xml:space="preserve">Distinguere la PAS 24000 da SA8000, ISO 26000, ISO 45001, UNI/PdR 125 e dai protocolli di audit di filiera; conoscere accreditamento e schema FSSC 24000</w:t>
      </w:r>
    </w:p>
    <w:p>
      <w:pPr>
        <w:pStyle w:val="ListBullet"/>
        <w:spacing w:after="20"/>
      </w:pPr>
      <w:r>
        <w:rPr>
          <w:sz w:val="18"/>
        </w:rPr>
        <w:t xml:space="preserve">Leggere struttura, principi e termini della specifica; analizzare contesto, parti interessate, requisiti legali e campo di applicazione</w:t>
      </w:r>
    </w:p>
    <w:p>
      <w:pPr>
        <w:pStyle w:val="ListBullet"/>
        <w:spacing w:after="20"/>
      </w:pPr>
      <w:r>
        <w:rPr>
          <w:sz w:val="18"/>
        </w:rPr>
        <w:t xml:space="preserve">Definire impegni della direzione, politica sociale, ruoli e partecipazione dei lavoratori</w:t>
      </w:r>
    </w:p>
    <w:p>
      <w:pPr>
        <w:pStyle w:val="ListBullet"/>
        <w:spacing w:after="20"/>
      </w:pPr>
      <w:r>
        <w:rPr>
          <w:sz w:val="18"/>
        </w:rPr>
        <w:t xml:space="preserve">Condurre la valutazione dei rischi sociali e la due diligence sui diritti umani e fissare obiettivi misurabili</w:t>
      </w:r>
    </w:p>
    <w:p>
      <w:pPr>
        <w:pStyle w:val="ListBullet"/>
        <w:spacing w:after="20"/>
      </w:pPr>
      <w:r>
        <w:rPr>
          <w:sz w:val="18"/>
        </w:rPr>
        <w:t xml:space="preserve">Attuare i requisiti minimi dell'Annex A: lavoro forzato e minorile, libertà di associazione, trattamento equo, salute e sicurezza, edifici, rapporti di lavoro, orario, reclami, etica</w:t>
      </w:r>
    </w:p>
    <w:p>
      <w:pPr>
        <w:pStyle w:val="ListBullet"/>
        <w:spacing w:after="20"/>
      </w:pPr>
      <w:r>
        <w:rPr>
          <w:sz w:val="18"/>
        </w:rPr>
        <w:t xml:space="preserve">Gestire attività operative, approvvigionamento sociale lungo la filiera e indicatori di prestazione</w:t>
      </w:r>
    </w:p>
    <w:p>
      <w:pPr>
        <w:pStyle w:val="ListBullet"/>
        <w:spacing w:after="20"/>
      </w:pPr>
      <w:r>
        <w:rPr>
          <w:sz w:val="18"/>
        </w:rPr>
        <w:t xml:space="preserve">Preparare audit interno, riesame, miglioramento e certificazione, applicando tutto al caso Agroconserve Matesina</w:t>
      </w:r>
    </w:p>
    <w:p>
      <w:pPr>
        <w:pBdr>
          <w:bottom w:val="single" w:sz="6" w:space="1" w:color="444444"/>
        </w:pBdr>
      </w:pPr>
    </w:p>
    <w:p>
      <w:r>
        <w:rPr>
          <w:b/>
          <w:sz w:val="24"/>
        </w:rPr>
        <w:t xml:space="preserve">PAS 24000:2022 — SISTEMA DI GESTIONE SOCIALE: DAI REQUISITI ALLA CERTIFICAZIONE</w:t>
      </w:r>
    </w:p>
    <w:p>
      <w:r>
        <w:rPr>
          <w:b/>
          <w:sz w:val="20"/>
        </w:rPr>
        <w:t xml:space="preserve">Durata: 24 ore</w:t>
      </w:r>
    </w:p>
    <w:p>
      <w:pPr>
        <w:pBdr>
          <w:bottom w:val="single" w:sz="6" w:space="1" w:color="444444"/>
        </w:pBdr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04"/>
        <w:gridCol w:w="1904"/>
        <w:gridCol w:w="1904"/>
        <w:gridCol w:w="1904"/>
        <w:gridCol w:w="1904"/>
      </w:tblGrid>
      <w:tr>
        <w:tc>
          <w:tcPr>
            <w:tcW w:type="dxa" w:w="624"/>
          </w:tcPr>
          <w:p>
            <w:pPr>
              <w:spacing w:after="40"/>
            </w:pPr>
            <w:r/>
            <w:r>
              <w:rPr>
                <w:b/>
                <w:sz w:val="18"/>
              </w:rPr>
              <w:t>Mod.</w:t>
            </w:r>
          </w:p>
        </w:tc>
        <w:tc>
          <w:tcPr>
            <w:tcW w:type="dxa" w:w="2948"/>
          </w:tcPr>
          <w:p>
            <w:pPr>
              <w:spacing w:after="40"/>
            </w:pPr>
            <w:r/>
            <w:r>
              <w:rPr>
                <w:b/>
                <w:sz w:val="18"/>
              </w:rPr>
              <w:t>Titolo</w:t>
            </w:r>
          </w:p>
        </w:tc>
        <w:tc>
          <w:tcPr>
            <w:tcW w:type="dxa" w:w="3175"/>
          </w:tcPr>
          <w:p>
            <w:pPr>
              <w:spacing w:after="40"/>
            </w:pPr>
            <w:r/>
            <w:r>
              <w:rPr>
                <w:b/>
                <w:sz w:val="18"/>
              </w:rPr>
              <w:t>Copertura della specifica</w:t>
            </w:r>
          </w:p>
        </w:tc>
        <w:tc>
          <w:tcPr>
            <w:tcW w:type="dxa" w:w="907"/>
          </w:tcPr>
          <w:p>
            <w:pPr>
              <w:spacing w:after="40"/>
            </w:pPr>
            <w:r/>
            <w:r>
              <w:rPr>
                <w:b/>
                <w:sz w:val="18"/>
              </w:rPr>
              <w:t>Durata</w:t>
            </w:r>
          </w:p>
        </w:tc>
        <w:tc>
          <w:tcPr>
            <w:tcW w:type="dxa" w:w="680"/>
          </w:tcPr>
          <w:p>
            <w:pPr>
              <w:spacing w:after="40"/>
            </w:pPr>
            <w:r/>
            <w:r>
              <w:rPr>
                <w:b/>
                <w:sz w:val="18"/>
              </w:rPr>
              <w:t>Slide</w:t>
            </w:r>
          </w:p>
        </w:tc>
      </w:tr>
      <w:tr>
        <w:tc>
          <w:tcPr>
            <w:tcW w:type="dxa" w:w="624"/>
          </w:tcPr>
          <w:p>
            <w:pPr>
              <w:spacing w:after="40"/>
            </w:pPr>
            <w:r>
              <w:t xml:space="preserve">M1</w:t>
            </w:r>
          </w:p>
        </w:tc>
        <w:tc>
          <w:tcPr>
            <w:tcW w:type="dxa" w:w="2948"/>
          </w:tcPr>
          <w:p>
            <w:pPr>
              <w:spacing w:after="40"/>
            </w:pPr>
            <w:r>
              <w:t xml:space="preserve">Responsabilità sociale e PAS 24000 — il quadro di riferimento</w:t>
            </w:r>
          </w:p>
        </w:tc>
        <w:tc>
          <w:tcPr>
            <w:tcW w:type="dxa" w:w="3175"/>
          </w:tcPr>
          <w:p>
            <w:pPr>
              <w:spacing w:after="40"/>
            </w:pPr>
            <w:r>
              <w:t xml:space="preserve">premessa, clausole 1 e 2</w:t>
            </w:r>
          </w:p>
        </w:tc>
        <w:tc>
          <w:tcPr>
            <w:tcW w:type="dxa" w:w="907"/>
          </w:tcPr>
          <w:p>
            <w:pPr>
              <w:spacing w:after="40"/>
            </w:pPr>
            <w:r>
              <w:t xml:space="preserve">122 min</w:t>
            </w:r>
          </w:p>
        </w:tc>
        <w:tc>
          <w:tcPr>
            <w:tcW w:type="dxa" w:w="680"/>
          </w:tcPr>
          <w:p>
            <w:pPr>
              <w:spacing w:after="40"/>
            </w:pPr>
            <w:r>
              <w:t xml:space="preserve">27</w:t>
            </w:r>
          </w:p>
        </w:tc>
      </w:tr>
      <w:tr>
        <w:tc>
          <w:tcPr>
            <w:tcW w:type="dxa" w:w="624"/>
          </w:tcPr>
          <w:p>
            <w:pPr>
              <w:spacing w:after="40"/>
            </w:pPr>
            <w:r>
              <w:t xml:space="preserve">M2</w:t>
            </w:r>
          </w:p>
        </w:tc>
        <w:tc>
          <w:tcPr>
            <w:tcW w:type="dxa" w:w="2948"/>
          </w:tcPr>
          <w:p>
            <w:pPr>
              <w:spacing w:after="40"/>
            </w:pPr>
            <w:r>
              <w:t xml:space="preserve">Struttura, principi, termini e contesto dell’organizzazione</w:t>
            </w:r>
          </w:p>
        </w:tc>
        <w:tc>
          <w:tcPr>
            <w:tcW w:type="dxa" w:w="3175"/>
          </w:tcPr>
          <w:p>
            <w:pPr>
              <w:spacing w:after="40"/>
            </w:pPr>
            <w:r>
              <w:t xml:space="preserve">clausole 0, 3 e 4</w:t>
            </w:r>
          </w:p>
        </w:tc>
        <w:tc>
          <w:tcPr>
            <w:tcW w:type="dxa" w:w="907"/>
          </w:tcPr>
          <w:p>
            <w:pPr>
              <w:spacing w:after="40"/>
            </w:pPr>
            <w:r>
              <w:t xml:space="preserve">152 min</w:t>
            </w:r>
          </w:p>
        </w:tc>
        <w:tc>
          <w:tcPr>
            <w:tcW w:type="dxa" w:w="680"/>
          </w:tcPr>
          <w:p>
            <w:pPr>
              <w:spacing w:after="40"/>
            </w:pPr>
            <w:r>
              <w:t xml:space="preserve">34</w:t>
            </w:r>
          </w:p>
        </w:tc>
      </w:tr>
      <w:tr>
        <w:tc>
          <w:tcPr>
            <w:tcW w:type="dxa" w:w="624"/>
          </w:tcPr>
          <w:p>
            <w:pPr>
              <w:spacing w:after="40"/>
            </w:pPr>
            <w:r>
              <w:t xml:space="preserve">M3</w:t>
            </w:r>
          </w:p>
        </w:tc>
        <w:tc>
          <w:tcPr>
            <w:tcW w:type="dxa" w:w="2948"/>
          </w:tcPr>
          <w:p>
            <w:pPr>
              <w:spacing w:after="40"/>
            </w:pPr>
            <w:r>
              <w:t xml:space="preserve">Leadership, politica sociale e partecipazione dei lavoratori</w:t>
            </w:r>
          </w:p>
        </w:tc>
        <w:tc>
          <w:tcPr>
            <w:tcW w:type="dxa" w:w="3175"/>
          </w:tcPr>
          <w:p>
            <w:pPr>
              <w:spacing w:after="40"/>
            </w:pPr>
            <w:r>
              <w:t xml:space="preserve">clausola 5</w:t>
            </w:r>
          </w:p>
        </w:tc>
        <w:tc>
          <w:tcPr>
            <w:tcW w:type="dxa" w:w="907"/>
          </w:tcPr>
          <w:p>
            <w:pPr>
              <w:spacing w:after="40"/>
            </w:pPr>
            <w:r>
              <w:t xml:space="preserve">122 min</w:t>
            </w:r>
          </w:p>
        </w:tc>
        <w:tc>
          <w:tcPr>
            <w:tcW w:type="dxa" w:w="680"/>
          </w:tcPr>
          <w:p>
            <w:pPr>
              <w:spacing w:after="40"/>
            </w:pPr>
            <w:r>
              <w:t xml:space="preserve">27</w:t>
            </w:r>
          </w:p>
        </w:tc>
      </w:tr>
      <w:tr>
        <w:tc>
          <w:tcPr>
            <w:tcW w:type="dxa" w:w="624"/>
          </w:tcPr>
          <w:p>
            <w:pPr>
              <w:spacing w:after="40"/>
            </w:pPr>
            <w:r>
              <w:t xml:space="preserve">M4</w:t>
            </w:r>
          </w:p>
        </w:tc>
        <w:tc>
          <w:tcPr>
            <w:tcW w:type="dxa" w:w="2948"/>
          </w:tcPr>
          <w:p>
            <w:pPr>
              <w:spacing w:after="40"/>
            </w:pPr>
            <w:r>
              <w:t xml:space="preserve">Pianificazione — rischi sociali, due diligence sui diritti umani e obiettivi</w:t>
            </w:r>
          </w:p>
        </w:tc>
        <w:tc>
          <w:tcPr>
            <w:tcW w:type="dxa" w:w="3175"/>
          </w:tcPr>
          <w:p>
            <w:pPr>
              <w:spacing w:after="40"/>
            </w:pPr>
            <w:r>
              <w:t xml:space="preserve">clausola 6, Annex A.1</w:t>
            </w:r>
          </w:p>
        </w:tc>
        <w:tc>
          <w:tcPr>
            <w:tcW w:type="dxa" w:w="907"/>
          </w:tcPr>
          <w:p>
            <w:pPr>
              <w:spacing w:after="40"/>
            </w:pPr>
            <w:r>
              <w:t xml:space="preserve">152 min</w:t>
            </w:r>
          </w:p>
        </w:tc>
        <w:tc>
          <w:tcPr>
            <w:tcW w:type="dxa" w:w="680"/>
          </w:tcPr>
          <w:p>
            <w:pPr>
              <w:spacing w:after="40"/>
            </w:pPr>
            <w:r>
              <w:t xml:space="preserve">34</w:t>
            </w:r>
          </w:p>
        </w:tc>
      </w:tr>
      <w:tr>
        <w:tc>
          <w:tcPr>
            <w:tcW w:type="dxa" w:w="624"/>
          </w:tcPr>
          <w:p>
            <w:pPr>
              <w:spacing w:after="40"/>
            </w:pPr>
            <w:r>
              <w:t xml:space="preserve">M5</w:t>
            </w:r>
          </w:p>
        </w:tc>
        <w:tc>
          <w:tcPr>
            <w:tcW w:type="dxa" w:w="2948"/>
          </w:tcPr>
          <w:p>
            <w:pPr>
              <w:spacing w:after="40"/>
            </w:pPr>
            <w:r>
              <w:t xml:space="preserve">Supporto — risorse, competenze, comunicazione e informazioni documentate</w:t>
            </w:r>
          </w:p>
        </w:tc>
        <w:tc>
          <w:tcPr>
            <w:tcW w:type="dxa" w:w="3175"/>
          </w:tcPr>
          <w:p>
            <w:pPr>
              <w:spacing w:after="40"/>
            </w:pPr>
            <w:r>
              <w:t xml:space="preserve">clausola 7</w:t>
            </w:r>
          </w:p>
        </w:tc>
        <w:tc>
          <w:tcPr>
            <w:tcW w:type="dxa" w:w="907"/>
          </w:tcPr>
          <w:p>
            <w:pPr>
              <w:spacing w:after="40"/>
            </w:pPr>
            <w:r>
              <w:t xml:space="preserve">122 min</w:t>
            </w:r>
          </w:p>
        </w:tc>
        <w:tc>
          <w:tcPr>
            <w:tcW w:type="dxa" w:w="680"/>
          </w:tcPr>
          <w:p>
            <w:pPr>
              <w:spacing w:after="40"/>
            </w:pPr>
            <w:r>
              <w:t xml:space="preserve">27</w:t>
            </w:r>
          </w:p>
        </w:tc>
      </w:tr>
      <w:tr>
        <w:tc>
          <w:tcPr>
            <w:tcW w:type="dxa" w:w="624"/>
          </w:tcPr>
          <w:p>
            <w:pPr>
              <w:spacing w:after="40"/>
            </w:pPr>
            <w:r>
              <w:t xml:space="preserve">M6</w:t>
            </w:r>
          </w:p>
        </w:tc>
        <w:tc>
          <w:tcPr>
            <w:tcW w:type="dxa" w:w="2948"/>
          </w:tcPr>
          <w:p>
            <w:pPr>
              <w:spacing w:after="40"/>
            </w:pPr>
            <w:r>
              <w:t xml:space="preserve">Diritti fondamentali del lavoro — lavoro forzato, lavoro minorile, libertà di associazione, trattamento equo</w:t>
            </w:r>
          </w:p>
        </w:tc>
        <w:tc>
          <w:tcPr>
            <w:tcW w:type="dxa" w:w="3175"/>
          </w:tcPr>
          <w:p>
            <w:pPr>
              <w:spacing w:after="40"/>
            </w:pPr>
            <w:r>
              <w:t xml:space="preserve">Annex A.2, A.3, A.4, A.5</w:t>
            </w:r>
          </w:p>
        </w:tc>
        <w:tc>
          <w:tcPr>
            <w:tcW w:type="dxa" w:w="907"/>
          </w:tcPr>
          <w:p>
            <w:pPr>
              <w:spacing w:after="40"/>
            </w:pPr>
            <w:r>
              <w:t xml:space="preserve">183 min</w:t>
            </w:r>
          </w:p>
        </w:tc>
        <w:tc>
          <w:tcPr>
            <w:tcW w:type="dxa" w:w="680"/>
          </w:tcPr>
          <w:p>
            <w:pPr>
              <w:spacing w:after="40"/>
            </w:pPr>
            <w:r>
              <w:t xml:space="preserve">41</w:t>
            </w:r>
          </w:p>
        </w:tc>
      </w:tr>
      <w:tr>
        <w:tc>
          <w:tcPr>
            <w:tcW w:type="dxa" w:w="624"/>
          </w:tcPr>
          <w:p>
            <w:pPr>
              <w:spacing w:after="40"/>
            </w:pPr>
            <w:r>
              <w:t xml:space="preserve">M7</w:t>
            </w:r>
          </w:p>
        </w:tc>
        <w:tc>
          <w:tcPr>
            <w:tcW w:type="dxa" w:w="2948"/>
          </w:tcPr>
          <w:p>
            <w:pPr>
              <w:spacing w:after="40"/>
            </w:pPr>
            <w:r>
              <w:t xml:space="preserve">Salute e sicurezza, sicurezza degli edifici ed emergenze</w:t>
            </w:r>
          </w:p>
        </w:tc>
        <w:tc>
          <w:tcPr>
            <w:tcW w:type="dxa" w:w="3175"/>
          </w:tcPr>
          <w:p>
            <w:pPr>
              <w:spacing w:after="40"/>
            </w:pPr>
            <w:r>
              <w:t xml:space="preserve">Annex A.6, A.7, punto 8.2</w:t>
            </w:r>
          </w:p>
        </w:tc>
        <w:tc>
          <w:tcPr>
            <w:tcW w:type="dxa" w:w="907"/>
          </w:tcPr>
          <w:p>
            <w:pPr>
              <w:spacing w:after="40"/>
            </w:pPr>
            <w:r>
              <w:t xml:space="preserve">152 min</w:t>
            </w:r>
          </w:p>
        </w:tc>
        <w:tc>
          <w:tcPr>
            <w:tcW w:type="dxa" w:w="680"/>
          </w:tcPr>
          <w:p>
            <w:pPr>
              <w:spacing w:after="40"/>
            </w:pPr>
            <w:r>
              <w:t xml:space="preserve">34</w:t>
            </w:r>
          </w:p>
        </w:tc>
      </w:tr>
      <w:tr>
        <w:tc>
          <w:tcPr>
            <w:tcW w:type="dxa" w:w="624"/>
          </w:tcPr>
          <w:p>
            <w:pPr>
              <w:spacing w:after="40"/>
            </w:pPr>
            <w:r>
              <w:t xml:space="preserve">M8</w:t>
            </w:r>
          </w:p>
        </w:tc>
        <w:tc>
          <w:tcPr>
            <w:tcW w:type="dxa" w:w="2948"/>
          </w:tcPr>
          <w:p>
            <w:pPr>
              <w:spacing w:after="40"/>
            </w:pPr>
            <w:r>
              <w:t xml:space="preserve">Rapporti di lavoro, retribuzione, orario, reclami ed etica del business</w:t>
            </w:r>
          </w:p>
        </w:tc>
        <w:tc>
          <w:tcPr>
            <w:tcW w:type="dxa" w:w="3175"/>
          </w:tcPr>
          <w:p>
            <w:pPr>
              <w:spacing w:after="40"/>
            </w:pPr>
            <w:r>
              <w:t xml:space="preserve">Annex A.8, A.9, A.10, A.11</w:t>
            </w:r>
          </w:p>
        </w:tc>
        <w:tc>
          <w:tcPr>
            <w:tcW w:type="dxa" w:w="907"/>
          </w:tcPr>
          <w:p>
            <w:pPr>
              <w:spacing w:after="40"/>
            </w:pPr>
            <w:r>
              <w:t xml:space="preserve">183 min</w:t>
            </w:r>
          </w:p>
        </w:tc>
        <w:tc>
          <w:tcPr>
            <w:tcW w:type="dxa" w:w="680"/>
          </w:tcPr>
          <w:p>
            <w:pPr>
              <w:spacing w:after="40"/>
            </w:pPr>
            <w:r>
              <w:t xml:space="preserve">41</w:t>
            </w:r>
          </w:p>
        </w:tc>
      </w:tr>
      <w:tr>
        <w:tc>
          <w:tcPr>
            <w:tcW w:type="dxa" w:w="624"/>
          </w:tcPr>
          <w:p>
            <w:pPr>
              <w:spacing w:after="40"/>
            </w:pPr>
            <w:r>
              <w:t xml:space="preserve">M9</w:t>
            </w:r>
          </w:p>
        </w:tc>
        <w:tc>
          <w:tcPr>
            <w:tcW w:type="dxa" w:w="2948"/>
          </w:tcPr>
          <w:p>
            <w:pPr>
              <w:spacing w:after="40"/>
            </w:pPr>
            <w:r>
              <w:t xml:space="preserve">Attività operative, approvvigionamento sociale e monitoraggio delle prestazioni</w:t>
            </w:r>
          </w:p>
        </w:tc>
        <w:tc>
          <w:tcPr>
            <w:tcW w:type="dxa" w:w="3175"/>
          </w:tcPr>
          <w:p>
            <w:pPr>
              <w:spacing w:after="40"/>
            </w:pPr>
            <w:r>
              <w:t xml:space="preserve">punti 8.1 e 9.1</w:t>
            </w:r>
          </w:p>
        </w:tc>
        <w:tc>
          <w:tcPr>
            <w:tcW w:type="dxa" w:w="907"/>
          </w:tcPr>
          <w:p>
            <w:pPr>
              <w:spacing w:after="40"/>
            </w:pPr>
            <w:r>
              <w:t xml:space="preserve">122 min</w:t>
            </w:r>
          </w:p>
        </w:tc>
        <w:tc>
          <w:tcPr>
            <w:tcW w:type="dxa" w:w="680"/>
          </w:tcPr>
          <w:p>
            <w:pPr>
              <w:spacing w:after="40"/>
            </w:pPr>
            <w:r>
              <w:t xml:space="preserve">27</w:t>
            </w:r>
          </w:p>
        </w:tc>
      </w:tr>
      <w:tr>
        <w:tc>
          <w:tcPr>
            <w:tcW w:type="dxa" w:w="624"/>
          </w:tcPr>
          <w:p>
            <w:pPr>
              <w:spacing w:after="40"/>
            </w:pPr>
            <w:r>
              <w:t xml:space="preserve">M10</w:t>
            </w:r>
          </w:p>
        </w:tc>
        <w:tc>
          <w:tcPr>
            <w:tcW w:type="dxa" w:w="2948"/>
          </w:tcPr>
          <w:p>
            <w:pPr>
              <w:spacing w:after="40"/>
            </w:pPr>
            <w:r>
              <w:t xml:space="preserve">Audit interno, riesame, miglioramento e percorso di certificazione</w:t>
            </w:r>
          </w:p>
        </w:tc>
        <w:tc>
          <w:tcPr>
            <w:tcW w:type="dxa" w:w="3175"/>
          </w:tcPr>
          <w:p>
            <w:pPr>
              <w:spacing w:after="40"/>
            </w:pPr>
            <w:r>
              <w:t xml:space="preserve">punti 9.2, 9.3, clausola 10</w:t>
            </w:r>
          </w:p>
        </w:tc>
        <w:tc>
          <w:tcPr>
            <w:tcW w:type="dxa" w:w="907"/>
          </w:tcPr>
          <w:p>
            <w:pPr>
              <w:spacing w:after="40"/>
            </w:pPr>
            <w:r>
              <w:t xml:space="preserve">152 min</w:t>
            </w:r>
          </w:p>
        </w:tc>
        <w:tc>
          <w:tcPr>
            <w:tcW w:type="dxa" w:w="680"/>
          </w:tcPr>
          <w:p>
            <w:pPr>
              <w:spacing w:after="40"/>
            </w:pPr>
            <w:r>
              <w:t xml:space="preserve">34</w:t>
            </w:r>
          </w:p>
        </w:tc>
      </w:tr>
    </w:tbl>
    <w:p>
      <w:pPr>
        <w:pBdr>
          <w:bottom w:val="single" w:sz="6" w:space="1" w:color="444444"/>
        </w:pBdr>
      </w:pPr>
    </w:p>
    <w:p>
      <w:r>
        <w:rPr>
          <w:b/>
        </w:rPr>
        <w:t xml:space="preserve">Argomenti per modulo (slide per slide)</w:t>
      </w:r>
    </w:p>
    <w:p>
      <w:pPr>
        <w:spacing w:before="160"/>
      </w:pPr>
      <w:r>
        <w:rPr>
          <w:b/>
          <w:sz w:val="20"/>
        </w:rPr>
        <w:t xml:space="preserve">M1 — Responsabilità sociale e PAS 24000 — il quadro di riferimento   (122 minuti · 27 slide)</w:t>
      </w:r>
    </w:p>
    <w:p>
      <w:pPr>
        <w:pStyle w:val="ListBullet"/>
        <w:spacing w:after="20"/>
      </w:pPr>
      <w:r>
        <w:rPr>
          <w:sz w:val="18"/>
        </w:rPr>
        <w:t xml:space="preserve">Benvenuto e apertura del corso. Perché parlare di gestione sociale: Che cos’è la responsabilità sociale d’impresa; La piramide della responsabilità sociale (Carroll, 1991); Le tappe che hanno costruito il quadro attuale; Chi chiede oggi evidenze sociali all’impresa; Il messaggio della sezione. — 3 slide</w:t>
      </w:r>
    </w:p>
    <w:p>
      <w:pPr>
        <w:pStyle w:val="ListBullet"/>
        <w:spacing w:after="20"/>
      </w:pPr>
      <w:r>
        <w:rPr>
          <w:sz w:val="18"/>
        </w:rPr>
        <w:t xml:space="preserve">I numeri del lavoro non dignitoso: Tre numeri per capire la dimensione del problema; Lavoro minorile: in calo, ma lontano dall’eliminazione; I fattori che aumentano il rischio sociale; Il rischio in Italia: lo sfruttamento del lavoro. — 2 slide</w:t>
      </w:r>
    </w:p>
    <w:p>
      <w:pPr>
        <w:pStyle w:val="ListBullet"/>
        <w:spacing w:after="20"/>
      </w:pPr>
      <w:r>
        <w:rPr>
          <w:sz w:val="18"/>
        </w:rPr>
        <w:t xml:space="preserve">Il quadro internazionale: La gerarchia delle fonti: dal principio al requisito; I cinque principi e diritti fondamentali nel lavoro (ILO); I Principi guida ONU su imprese e diritti umani (2011); Le altre cornici volontarie di riferimento. — 2 slide</w:t>
      </w:r>
    </w:p>
    <w:p>
      <w:pPr>
        <w:pStyle w:val="ListBullet"/>
        <w:spacing w:after="20"/>
      </w:pPr>
      <w:r>
        <w:rPr>
          <w:sz w:val="18"/>
        </w:rPr>
        <w:t xml:space="preserve">Il quadro europeo e italiano: Unione europea: dalla trasparenza alla diligenza; Italia: le norme che presidiano i temi dell’Annex A; Obbligo di legge e standard volontario; La regola del livello più favorevole. — 2 slide</w:t>
      </w:r>
    </w:p>
    <w:p>
      <w:pPr>
        <w:pStyle w:val="ListBullet"/>
        <w:spacing w:after="20"/>
      </w:pPr>
      <w:r>
        <w:rPr>
          <w:sz w:val="18"/>
        </w:rPr>
        <w:t xml:space="preserve">Gli standard sociali a confronto: La mappa degli strumenti; PAS 24000 e SA8000: che cosa hanno in comune, che cosa le distingue; Un sistema pensato per integrarsi; Il dibattito sull’equivalenza tra PAS 24000 e SA8000. — 2 slide</w:t>
      </w:r>
    </w:p>
    <w:p>
      <w:pPr>
        <w:pStyle w:val="ListBullet"/>
        <w:spacing w:after="20"/>
      </w:pPr>
      <w:r>
        <w:rPr>
          <w:sz w:val="18"/>
        </w:rPr>
        <w:t xml:space="preserve">Come nasce la PAS 24000: Le sigle da conoscere; Chi ha promosso e scritto la PAS 24000; Dalla pubblicazione all’accreditamento in Italia; Che cosa significa essere una PAS. — 2 slide</w:t>
      </w:r>
    </w:p>
    <w:p>
      <w:pPr>
        <w:pStyle w:val="ListBullet"/>
        <w:spacing w:after="20"/>
      </w:pPr>
      <w:r>
        <w:rPr>
          <w:sz w:val="18"/>
        </w:rPr>
        <w:t xml:space="preserve">La carta d’identità della PAS 24000: La PAS 24000 in numeri; Il ciclo PDCA e le clausole della PAS; Le quattro aree dei requisiti minimi; Annex A: quanti requisiti per ciascun tema; Campo di applicazione e regola «senza esclusioni». — 2 slide</w:t>
      </w:r>
    </w:p>
    <w:p>
      <w:pPr>
        <w:pStyle w:val="ListBullet"/>
        <w:spacing w:after="20"/>
      </w:pPr>
      <w:r>
        <w:rPr>
          <w:sz w:val="18"/>
        </w:rPr>
        <w:t xml:space="preserve">Accreditamento, certificazione e FSSC 24000: La catena della fiducia; Le disposizioni ACCREDIA per la PAS 24000; Come si classifica il rischio del settore; Il ciclo triennale di certificazione; Certificazione PAS 24000 e schema FSSC 24000. — 2 slide</w:t>
      </w:r>
    </w:p>
    <w:p>
      <w:pPr>
        <w:pStyle w:val="ListBullet"/>
        <w:spacing w:after="20"/>
      </w:pPr>
      <w:r>
        <w:rPr>
          <w:sz w:val="18"/>
        </w:rPr>
        <w:t xml:space="preserve">Vantaggi e utilizzi della certificazione: I vantaggi per l’impresa; PAS 24000 e rendicontazione di sostenibilità; La richiesta che ha fatto partire il progetto; I livelli di maturità sociale; Che cosa la certificazione è e che cosa non è. — 3 slide</w:t>
      </w:r>
    </w:p>
    <w:p>
      <w:pPr>
        <w:pStyle w:val="ListBullet"/>
        <w:spacing w:after="20"/>
      </w:pPr>
      <w:r>
        <w:rPr>
          <w:sz w:val="18"/>
        </w:rPr>
        <w:t xml:space="preserve">Il caso studio: Agroconserve Matesina: Chi è Agroconserve Matesina; Chi lavora nello stabilimento durante la campagna; Organizzazione e ruoli del progetto; Il punto di partenza: la gap analysis; Da dove si parte e dove si vuole arrivare; Il piano di progetto in dieci mesi; Perché proprio la PAS 24000. — 3 slide</w:t>
      </w:r>
    </w:p>
    <w:p>
      <w:pPr>
        <w:pStyle w:val="ListBullet"/>
        <w:spacing w:after="20"/>
      </w:pPr>
      <w:r>
        <w:rPr>
          <w:sz w:val="18"/>
        </w:rPr>
        <w:t xml:space="preserve">Il percorso del corso e le figure coinvolte: Il programma delle dieci unità; Come è distribuito il tempo; La logica del percorso; Chi fa che cosa in un progetto PAS 24000; La riunione di avvio. — 2 slide</w:t>
      </w:r>
    </w:p>
    <w:p>
      <w:pPr>
        <w:pStyle w:val="ListBullet"/>
        <w:spacing w:after="20"/>
      </w:pPr>
      <w:r>
        <w:rPr>
          <w:sz w:val="18"/>
        </w:rPr>
        <w:t xml:space="preserve">Sintesi dell’unità: So spiegare che…; Gli errori da evitare quando si presenta la PAS 24000; I dieci punti chiave dell’unità. Verso il checkpoint. — 2 slide</w:t>
      </w:r>
    </w:p>
    <w:p>
      <w:pPr>
        <w:spacing w:before="160"/>
      </w:pPr>
      <w:r>
        <w:rPr>
          <w:b/>
          <w:sz w:val="20"/>
        </w:rPr>
        <w:t xml:space="preserve">M2 — Struttura, principi, termini e contesto dell’organizzazione   (152 minuti · 34 slide)</w:t>
      </w:r>
    </w:p>
    <w:p>
      <w:pPr>
        <w:pStyle w:val="ListBullet"/>
        <w:spacing w:after="20"/>
      </w:pPr>
      <w:r>
        <w:rPr>
          <w:sz w:val="18"/>
        </w:rPr>
        <w:t xml:space="preserve">Bentornato e mappa dell'unità. La mappa della specifica: Com’è organizzata la PAS 24000; Che cosa contiene ogni clausola e dove la studiamo; Come si legge un requisito in cinque mosse; Clausole e Annex A: due blocchi che lavorano insieme. — 3 slide</w:t>
      </w:r>
    </w:p>
    <w:p>
      <w:pPr>
        <w:pStyle w:val="ListBullet"/>
        <w:spacing w:after="20"/>
      </w:pPr>
      <w:r>
        <w:rPr>
          <w:sz w:val="18"/>
        </w:rPr>
        <w:t xml:space="preserve">I principi di gestione sociale: I principi di gestione sociale; Requisiti minimi, raccomandazioni, impegni ulteriori; «Siamo già a norma: che cosa cambia?». — 2 slide</w:t>
      </w:r>
    </w:p>
    <w:p>
      <w:pPr>
        <w:pStyle w:val="ListBullet"/>
        <w:spacing w:after="20"/>
      </w:pPr>
      <w:r>
        <w:rPr>
          <w:sz w:val="18"/>
        </w:rPr>
        <w:t xml:space="preserve">Fattori di successo e approccio per processi: I nove fattori di successo; L’autovalutazione di Agroconserve sui nove fattori; Che cos’è un processo: l’assunzione degli stagionali; Il ciclo PDCA applicato all’orario di lavoro; L’esempio completo: dal rischio di orari eccessivi alle azioni. — 3 slide</w:t>
      </w:r>
    </w:p>
    <w:p>
      <w:pPr>
        <w:pStyle w:val="ListBullet"/>
        <w:spacing w:after="20"/>
      </w:pPr>
      <w:r>
        <w:rPr>
          <w:sz w:val="18"/>
        </w:rPr>
        <w:t xml:space="preserve">Il pensiero basato sul rischio nel sociale: Rischio per chi? Due sguardi diversi; Rischi e opportunità: esempi dal caso studio; Il ciclo del rischio: che cosa faremo nell’unità 4. — 2 slide</w:t>
      </w:r>
    </w:p>
    <w:p>
      <w:pPr>
        <w:pStyle w:val="ListBullet"/>
        <w:spacing w:after="20"/>
      </w:pPr>
      <w:r>
        <w:rPr>
          <w:sz w:val="18"/>
        </w:rPr>
        <w:t xml:space="preserve">Termini e definizioni: le persone: Cinque definizioni da conoscere; Quanto è ampia la definizione di «lavoratore»; Chi è «lavoratore» per Agroconserve in campagna; Il primo elenco dei lavoratori è incompleto. — 2 slide</w:t>
      </w:r>
    </w:p>
    <w:p>
      <w:pPr>
        <w:pStyle w:val="ListBullet"/>
        <w:spacing w:after="20"/>
      </w:pPr>
      <w:r>
        <w:rPr>
          <w:sz w:val="18"/>
        </w:rPr>
        <w:t xml:space="preserve">Termini e definizioni: i temi: Sei definizioni sui diritti fondamentali; Minore non significa «non può lavorare»: le soglie di età; Dall’attività all’impatto sociale; Dove ricorrono i termini nella specifica. — 3 slide</w:t>
      </w:r>
    </w:p>
    <w:p>
      <w:pPr>
        <w:pStyle w:val="ListBullet"/>
        <w:spacing w:after="20"/>
      </w:pPr>
      <w:r>
        <w:rPr>
          <w:sz w:val="18"/>
        </w:rPr>
        <w:t xml:space="preserve">Punto 4.1: comprendere il contesto: Che cosa chiede il punto 4.1; L’analisi di contesto di Agroconserve: i fattori principali; Il contesto cambia con la stagione; L’analisi SWOT sociale di Agroconserve; Il workshop di contesto del mese 2. — 3 slide</w:t>
      </w:r>
    </w:p>
    <w:p>
      <w:pPr>
        <w:pStyle w:val="ListBullet"/>
        <w:spacing w:after="20"/>
      </w:pPr>
      <w:r>
        <w:rPr>
          <w:sz w:val="18"/>
        </w:rPr>
        <w:t xml:space="preserve">Punto 4.2: le parti interessate: Che cosa chiede il punto 4.2: quattro passaggi; La mappa delle parti interessate di Agroconserve; Come graduare il coinvolgimento: influenza e interesse; Il registro di esigenze e aspettative (estratto); Dalle aspettative agli impegni: la selezione del mese 2; La foresteria dell’agenzia: «non è nostra». — 4 slide</w:t>
      </w:r>
    </w:p>
    <w:p>
      <w:pPr>
        <w:pStyle w:val="ListBullet"/>
        <w:spacing w:after="20"/>
      </w:pPr>
      <w:r>
        <w:rPr>
          <w:sz w:val="18"/>
        </w:rPr>
        <w:t xml:space="preserve">Requisiti legali e altri requisiti: I requisiti legali attraversano tutto il sistema; Che cosa entra nel registro dei requisiti; Come tenere aggiornato il registro; La regola del più favorevole, tema per tema; Il registro di Agroconserve al mese 2. — 3 slide</w:t>
      </w:r>
    </w:p>
    <w:p>
      <w:pPr>
        <w:pStyle w:val="ListBullet"/>
        <w:spacing w:after="20"/>
      </w:pPr>
      <w:r>
        <w:rPr>
          <w:sz w:val="18"/>
        </w:rPr>
        <w:t xml:space="preserve">Punto 4.3: il campo di applicazione: Che cosa chiede il punto 4.3; Controllo, influenza, collegamento: i livelli del perimetro; Il perimetro di Agroconserve in numeri; Scrivere il campo di applicazione: scelte corrette ed errori tipici; La dichiarazione del campo di applicazione di Agroconserve. — 3 slide</w:t>
      </w:r>
    </w:p>
    <w:p>
      <w:pPr>
        <w:pStyle w:val="ListBullet"/>
        <w:spacing w:after="20"/>
      </w:pPr>
      <w:r>
        <w:rPr>
          <w:sz w:val="18"/>
        </w:rPr>
        <w:t xml:space="preserve">Punto 4.4: il sistema e i suoi processi: Che cosa chiede il punto 4.4; La mappa dei processi del sistema di gestione sociale; Integrazione: che cosa si riusa e che cosa è nuovo; Annex A: quanto è già coperto dai sistemi esistenti; Il mese 2 di Agroconserve, settimana per settimana. — 3 slide</w:t>
      </w:r>
    </w:p>
    <w:p>
      <w:pPr>
        <w:pStyle w:val="ListBullet"/>
        <w:spacing w:after="20"/>
      </w:pPr>
      <w:r>
        <w:rPr>
          <w:sz w:val="18"/>
        </w:rPr>
        <w:t xml:space="preserve">Sintesi dell’unità: Clausola 4: le evidenze che l’auditor si aspetta; So spiegare che…; Clausola 4: buone pratiche ed errori tipici; I dieci punti chiave dell’unità. Verso il checkpoint. — 3 slide</w:t>
      </w:r>
    </w:p>
    <w:p>
      <w:pPr>
        <w:spacing w:before="160"/>
      </w:pPr>
      <w:r>
        <w:rPr>
          <w:b/>
          <w:sz w:val="20"/>
        </w:rPr>
        <w:t xml:space="preserve">M3 — Leadership, politica sociale e partecipazione dei lavoratori   (122 minuti · 27 slide)</w:t>
      </w:r>
    </w:p>
    <w:p>
      <w:pPr>
        <w:pStyle w:val="ListBullet"/>
        <w:spacing w:after="20"/>
      </w:pPr>
      <w:r>
        <w:rPr>
          <w:sz w:val="18"/>
        </w:rPr>
        <w:t xml:space="preserve">Bentornato e mappa dell'unità. Perché la leadership viene prima: Dove siamo arrivati: dal contesto alla leadership; La clausola 5 in una pagina; Leadership reale e leadership formale: i segnali; Quattro livelli di coinvolgimento della direzione. — 2 slide</w:t>
      </w:r>
    </w:p>
    <w:p>
      <w:pPr>
        <w:pStyle w:val="ListBullet"/>
        <w:spacing w:after="20"/>
      </w:pPr>
      <w:r>
        <w:rPr>
          <w:sz w:val="18"/>
        </w:rPr>
        <w:t xml:space="preserve">Punto 5.1: i tredici impegni dell’alta direzione: I tredici impegni in quattro famiglie; Dall’impegno all’evidenza: le prime tre famiglie; L’agenda sociale della direzione: dove va il tempo; La prima decisione di spesa. — 2 slide</w:t>
      </w:r>
    </w:p>
    <w:p>
      <w:pPr>
        <w:pStyle w:val="ListBullet"/>
        <w:spacing w:after="20"/>
      </w:pPr>
      <w:r>
        <w:rPr>
          <w:sz w:val="18"/>
        </w:rPr>
        <w:t xml:space="preserve">Le tre tutele specifiche: lettere k, l, m: Che cosa chiedono le tre tutele; Lettera k: dove va garantita la sicurezza fisica; Navetta e foresteria: che cosa decide la direzione; Lettera l: costruire la protezione da ritorsioni; Lettera m: conformità legale individuata, compresa, rispettata. — 3 slide</w:t>
      </w:r>
    </w:p>
    <w:p>
      <w:pPr>
        <w:pStyle w:val="ListBullet"/>
        <w:spacing w:after="20"/>
      </w:pPr>
      <w:r>
        <w:rPr>
          <w:sz w:val="18"/>
        </w:rPr>
        <w:t xml:space="preserve">Punto 5.2: la politica sociale — i contenuti: La struttura della politica: quattro ambiti da coprire; Gli impegni obbligatori: dalla lettera a alla lettera d; Requisiti legali e requisiti contrattuali concordati; La politica come quadro per gli obiettivi: un esempio. — 2 slide</w:t>
      </w:r>
    </w:p>
    <w:p>
      <w:pPr>
        <w:pStyle w:val="ListBullet"/>
        <w:spacing w:after="20"/>
      </w:pPr>
      <w:r>
        <w:rPr>
          <w:sz w:val="18"/>
        </w:rPr>
        <w:t xml:space="preserve">Scrivere, approvare e diffondere la politica: Dalla bozza alla politica applicata; Scrivere la politica: che cosa funziona e che cosa no; La politica sociale di Agroconserve Matesina (estratto); In quale lingua va spiegata la politica agli stagionali stranieri; Il piano di diffusione della politica. — 3 slide</w:t>
      </w:r>
    </w:p>
    <w:p>
      <w:pPr>
        <w:pStyle w:val="ListBullet"/>
        <w:spacing w:after="20"/>
      </w:pPr>
      <w:r>
        <w:rPr>
          <w:sz w:val="18"/>
        </w:rPr>
        <w:t xml:space="preserve">Punto 5.3: ruoli, responsabilità e autorità: Quattro livelli di responsabilità; L’organigramma sociale di Agroconserve Matesina; I sette compiti delle persone incaricate; Chi fa che cosa: una matrice delle responsabilità (buona prassi). — 2 slide</w:t>
      </w:r>
    </w:p>
    <w:p>
      <w:pPr>
        <w:pStyle w:val="ListBullet"/>
        <w:spacing w:after="20"/>
      </w:pPr>
      <w:r>
        <w:rPr>
          <w:sz w:val="18"/>
        </w:rPr>
        <w:t xml:space="preserve">Ruoli non discriminatori e Comitato sociale: Assegnare i ruoli senza discriminare; Donne e ruoli di responsabilità: il punto di partenza; Il Comitato sociale di Agroconserve Matesina; Il calendario del Comitato nel primo anno. — 2 slide</w:t>
      </w:r>
    </w:p>
    <w:p>
      <w:pPr>
        <w:pStyle w:val="ListBullet"/>
        <w:spacing w:after="20"/>
      </w:pPr>
      <w:r>
        <w:rPr>
          <w:sz w:val="18"/>
        </w:rPr>
        <w:t xml:space="preserve">Punto 5.4: consultazione e partecipazione — i concetti: Informare, consultare, far partecipare; Consultare e far partecipare: due impegni diversi; Le tre condizioni che la direzione deve garantire; Il ciclo di una consultazione che funziona. — 2 slide</w:t>
      </w:r>
    </w:p>
    <w:p>
      <w:pPr>
        <w:pStyle w:val="ListBullet"/>
        <w:spacing w:after="20"/>
      </w:pPr>
      <w:r>
        <w:rPr>
          <w:sz w:val="18"/>
        </w:rPr>
        <w:t xml:space="preserve">Su che cosa consultare e su che cosa far partecipare: I nove temi di consultazione dei lavoratori non manageriali; I sette temi di partecipazione dei lavoratori non manageriali; Consultazione e partecipazione lungo il ciclo PDCA; Quando consultare e far partecipare: il calendario del caso; Lo schema dei turni di campagna. — 3 slide</w:t>
      </w:r>
    </w:p>
    <w:p>
      <w:pPr>
        <w:pStyle w:val="ListBullet"/>
        <w:spacing w:after="20"/>
      </w:pPr>
      <w:r>
        <w:rPr>
          <w:sz w:val="18"/>
        </w:rPr>
        <w:t xml:space="preserve">Ostacoli e strumenti della partecipazione: I quattro ostacoli e come ridurli; Gli strumenti per dare voce ai lavoratori; Il primo sondaggio: come i dipendenti vedono la partecipazione; Il piano di partecipazione degli stagionali; Le proposte che non si possono accogliere. — 2 slide</w:t>
      </w:r>
    </w:p>
    <w:p>
      <w:pPr>
        <w:pStyle w:val="ListBullet"/>
        <w:spacing w:after="20"/>
      </w:pPr>
      <w:r>
        <w:rPr>
          <w:sz w:val="18"/>
        </w:rPr>
        <w:t xml:space="preserve">Misurare la leadership e la partecipazione: Le evidenze che cerca l’auditor sulla clausola 5; Il profilo della clausola 5: mese 1 e mese 8; Gli indicatori di leadership e partecipazione al mese 8; Che fine fanno le proposte dei lavoratori; Le interviste di prova prima dell’audit. — 2 slide</w:t>
      </w:r>
    </w:p>
    <w:p>
      <w:pPr>
        <w:pStyle w:val="ListBullet"/>
        <w:spacing w:after="20"/>
      </w:pPr>
      <w:r>
        <w:rPr>
          <w:sz w:val="18"/>
        </w:rPr>
        <w:t xml:space="preserve">Sintesi dell’unità: La clausola 5 in numeri; So spiegare che…; Gli errori da evitare sulla clausola 5; I punti chiave dell’unità. Verso il checkpoint. — 2 slide</w:t>
      </w:r>
    </w:p>
    <w:p>
      <w:pPr>
        <w:spacing w:before="160"/>
      </w:pPr>
      <w:r>
        <w:rPr>
          <w:b/>
          <w:sz w:val="20"/>
        </w:rPr>
        <w:t xml:space="preserve">M4 — Pianificazione — rischi sociali, due diligence sui diritti umani e obiettivi   (152 minuti · 34 slide)</w:t>
      </w:r>
    </w:p>
    <w:p>
      <w:pPr>
        <w:pStyle w:val="ListBullet"/>
        <w:spacing w:after="20"/>
      </w:pPr>
      <w:r>
        <w:rPr>
          <w:sz w:val="18"/>
        </w:rPr>
        <w:t xml:space="preserve">Bentornato e mappa dell'unità. La pianificazione nel sistema di gestione sociale: Dove siamo: dal mese 1 al mese 4 del progetto; Che cosa chiede la clausola 6, e che cosa aggiunge l’Annex A.1; Dagli input del contesto al piano di lavoro. — 2 slide</w:t>
      </w:r>
    </w:p>
    <w:p>
      <w:pPr>
        <w:pStyle w:val="ListBullet"/>
        <w:spacing w:after="20"/>
      </w:pPr>
      <w:r>
        <w:rPr>
          <w:sz w:val="18"/>
        </w:rPr>
        <w:t xml:space="preserve">Punto 6.1.1: rischi e opportunità: Punto 6.1.1: che cosa chiede e come si dimostra; Le quattro finalità del punto 6.1.1; Rischi e opportunità: per le persone e per l’organizzazione. — 2 slide</w:t>
      </w:r>
    </w:p>
    <w:p>
      <w:pPr>
        <w:pStyle w:val="ListBullet"/>
        <w:spacing w:after="20"/>
      </w:pPr>
      <w:r>
        <w:rPr>
          <w:sz w:val="18"/>
        </w:rPr>
        <w:t xml:space="preserve">Un metodo di valutazione: probabilità per gravità: I sei passi del metodo; Le scale: probabilità e gravità da 1 a 5; Quanto è grave? I tre criteri per i diritti umani; La matrice dei nove rischi prioritari di Agroconserve Matesina; Dalla classe di rischio alla decisione. — 3 slide</w:t>
      </w:r>
    </w:p>
    <w:p>
      <w:pPr>
        <w:pStyle w:val="ListBullet"/>
        <w:spacing w:after="20"/>
      </w:pPr>
      <w:r>
        <w:rPr>
          <w:sz w:val="18"/>
        </w:rPr>
        <w:t xml:space="preserve">A.1: l’inventario dei rischi per i diritti umani: A.1, requisito 1: che cosa chiede e come si dimostra; Come si costruisce: gruppi di persone, attività, diritti; Le fonti che rendono credibile l’inventario; I 32 scenari dell’inventario per tema dell’Annex A; Il workshop del mese 4. — 3 slide</w:t>
      </w:r>
    </w:p>
    <w:p>
      <w:pPr>
        <w:pStyle w:val="ListBullet"/>
        <w:spacing w:after="20"/>
      </w:pPr>
      <w:r>
        <w:rPr>
          <w:sz w:val="18"/>
        </w:rPr>
        <w:t xml:space="preserve">A.1: non causare, non contribuire: A.1, requisiti 2 e 3: che cosa chiedono e come si dimostrano; Tre modi di essere coinvolti in un impatto; Tre esempi in Agroconserve Matesina; Il programma dei conferimenti cambia all’ultimo momento. — 3 slide</w:t>
      </w:r>
    </w:p>
    <w:p>
      <w:pPr>
        <w:pStyle w:val="ListBullet"/>
        <w:spacing w:after="20"/>
      </w:pPr>
      <w:r>
        <w:rPr>
          <w:sz w:val="18"/>
        </w:rPr>
        <w:t xml:space="preserve">A.1: il processo di due diligence: A.1, requisito 4: che cosa deve fare il processo; I sei passi della due diligence; Chi fa che cosa: la due diligence in Agroconserve Matesina; La due diligence nel calendario del progetto. — 3 slide</w:t>
      </w:r>
    </w:p>
    <w:p>
      <w:pPr>
        <w:pStyle w:val="ListBullet"/>
        <w:spacing w:after="20"/>
      </w:pPr>
      <w:r>
        <w:rPr>
          <w:sz w:val="18"/>
        </w:rPr>
        <w:t xml:space="preserve">La due diligence nella catena di fornitura: La mappa della filiera di Agroconserve Matesina; I criteri di priorità: due categorie a confronto; Dalla mappa alle priorità di verifica; I 64 conferenti per classe di rischio; Leva e influenza: come agire sui partner; Classificare 64 conferenti senza visitarli tutti. — 3 slide</w:t>
      </w:r>
    </w:p>
    <w:p>
      <w:pPr>
        <w:pStyle w:val="ListBullet"/>
        <w:spacing w:after="20"/>
      </w:pPr>
      <w:r>
        <w:rPr>
          <w:sz w:val="18"/>
        </w:rPr>
        <w:t xml:space="preserve">Punto 6.1.2: pianificare le azioni: Punto 6.1.2: che cosa chiede e come si dimostra; La gerarchia delle misure; Il piano di trattamento dei nove rischi prioritari; Le 26 azioni del piano per livello della gerarchia; Rischio attuale e rischio residuo atteso. — 3 slide</w:t>
      </w:r>
    </w:p>
    <w:p>
      <w:pPr>
        <w:pStyle w:val="ListBullet"/>
        <w:spacing w:after="20"/>
      </w:pPr>
      <w:r>
        <w:rPr>
          <w:sz w:val="18"/>
        </w:rPr>
        <w:t xml:space="preserve">Punto 6.2: obiettivi di performance sociale: Punto 6.2.1: le caratteristiche degli obiettivi; Da dove nascono gli obiettivi; Come si formula un buon obiettivo: i criteri SMART; Gli obiettivi di Agroconserve Matesina: da dove si parte; Obiettivo, indicatore, traguardo, rischio collegato. — 3 slide</w:t>
      </w:r>
    </w:p>
    <w:p>
      <w:pPr>
        <w:pStyle w:val="ListBullet"/>
        <w:spacing w:after="20"/>
      </w:pPr>
      <w:r>
        <w:rPr>
          <w:sz w:val="18"/>
        </w:rPr>
        <w:t xml:space="preserve">Punto 6.2.2: i piani per raggiungere gli obiettivi: Punto 6.2.2: i cinque elementi del piano; Un esempio completo: «nessun lavoratore oltre le 60 ore»; Il piano nel tempo: dal mese 4 al mese 9; Il «quando»: traguardi intermedi dell’obiettivo sulla filiera; Il piano sulle 60 ore arriva in Comitato sociale. — 3 slide</w:t>
      </w:r>
    </w:p>
    <w:p>
      <w:pPr>
        <w:pStyle w:val="ListBullet"/>
        <w:spacing w:after="20"/>
      </w:pPr>
      <w:r>
        <w:rPr>
          <w:sz w:val="18"/>
        </w:rPr>
        <w:t xml:space="preserve">Punto 6.3: pianificare i cambiamenti: Punto 6.3: che cosa chiede e come si dimostra; Il percorso di un cambiamento: prima, durante, dopo; Quattro cambiamenti, quattro valutazioni; Il terzo turno: un’azione di miglioramento che è anche un cambiamento. — 3 slide</w:t>
      </w:r>
    </w:p>
    <w:p>
      <w:pPr>
        <w:pStyle w:val="ListBullet"/>
        <w:spacing w:after="20"/>
      </w:pPr>
      <w:r>
        <w:rPr>
          <w:sz w:val="18"/>
        </w:rPr>
        <w:t xml:space="preserve">Sintesi dell’unità: La pianificazione di Agroconserve Matesina in numeri; So spiegare che…; Gli errori da evitare nella pianificazione; I dieci punti chiave dell’unità. Verso il checkpoint. — 3 slide</w:t>
      </w:r>
    </w:p>
    <w:p>
      <w:pPr>
        <w:spacing w:before="160"/>
      </w:pPr>
      <w:r>
        <w:rPr>
          <w:b/>
          <w:sz w:val="20"/>
        </w:rPr>
        <w:t xml:space="preserve">M5 — Supporto — risorse, competenze, comunicazione e informazioni documentate   (122 minuti · 27 slide)</w:t>
      </w:r>
    </w:p>
    <w:p>
      <w:pPr>
        <w:pStyle w:val="ListBullet"/>
        <w:spacing w:after="20"/>
      </w:pPr>
      <w:r>
        <w:rPr>
          <w:sz w:val="18"/>
        </w:rPr>
        <w:t xml:space="preserve">Bentornato e mappa dell'unità. Il supporto nel ciclo PDCA: Dove siamo arrivati: il progetto al mese 5; I cinque elementi del supporto; Che cosa aggiunge la PAS 24000 alla clausola 7 che già conosciamo. — 1 slide</w:t>
      </w:r>
    </w:p>
    <w:p>
      <w:pPr>
        <w:pStyle w:val="ListBullet"/>
        <w:spacing w:after="20"/>
      </w:pPr>
      <w:r>
        <w:rPr>
          <w:sz w:val="18"/>
        </w:rPr>
        <w:t xml:space="preserve">Punto 7.1: risorse e piano di sviluppo della capacità: Punto 7.1: quali risorse servono al sistema; Dalla valutazione della capacità al piano documentato; Il budget del primo anno di sistema sociale; Il piano di sviluppo della capacità di Agroconserve (estratto); Il budget che dimenticava le ore degli stagionali. — 3 slide</w:t>
      </w:r>
    </w:p>
    <w:p>
      <w:pPr>
        <w:pStyle w:val="ListBullet"/>
        <w:spacing w:after="20"/>
      </w:pPr>
      <w:r>
        <w:rPr>
          <w:sz w:val="18"/>
        </w:rPr>
        <w:t xml:space="preserve">Punto 7.2: competenza: Punto 7.2: il ciclo della competenza; La matrice delle competenze per ruolo; Le competenze del gruppo di progetto: attuali e richieste; I capiturno della campagna. — 2 slide</w:t>
      </w:r>
    </w:p>
    <w:p>
      <w:pPr>
        <w:pStyle w:val="ListBullet"/>
        <w:spacing w:after="20"/>
      </w:pPr>
      <w:r>
        <w:rPr>
          <w:sz w:val="18"/>
        </w:rPr>
        <w:t xml:space="preserve">Il piano di formazione: Dal fabbisogno al piano di formazione; Diritti umani: una formazione diversa per ogni funzione; Il piano di formazione dei mesi 5 e 6; Ore di formazione sul sistema sociale per gruppo; Valutare l’efficacia della formazione: quattro livelli. — 2 slide</w:t>
      </w:r>
    </w:p>
    <w:p>
      <w:pPr>
        <w:pStyle w:val="ListBullet"/>
        <w:spacing w:after="20"/>
      </w:pPr>
      <w:r>
        <w:rPr>
          <w:sz w:val="18"/>
        </w:rPr>
        <w:t xml:space="preserve">Punto 7.3: consapevolezza: Di che cosa deve essere consapevole ogni lavoratore; Il diritto di allontanarsi da un pericolo grave e imminente; Come l’auditor verifica la consapevolezza: le interviste; La sensibilizzazione prima della campagna del pomodoro; Dalla presenza in aula alla comprensione verificata. — 3 slide</w:t>
      </w:r>
    </w:p>
    <w:p>
      <w:pPr>
        <w:pStyle w:val="ListBullet"/>
        <w:spacing w:after="20"/>
      </w:pPr>
      <w:r>
        <w:rPr>
          <w:sz w:val="18"/>
        </w:rPr>
        <w:t xml:space="preserve">Punto 7.4.1: progettare la comunicazione: Le quattro domande del punto 7.4.1; Comunicare tenendo conto delle diversità; Le lingue degli stagionali stranieri; Il piano di comunicazione di Agroconserve (estratto). — 2 slide</w:t>
      </w:r>
    </w:p>
    <w:p>
      <w:pPr>
        <w:pStyle w:val="ListBullet"/>
        <w:spacing w:after="20"/>
      </w:pPr>
      <w:r>
        <w:rPr>
          <w:sz w:val="18"/>
        </w:rPr>
        <w:t xml:space="preserve">Punto 7.4.2: comunicazione interna: Che cosa chiede il punto 7.4.2; La comunicazione a due vie; Il calendario della comunicazione interna nel caso; I canali preferiti dagli stagionali. — 2 slide</w:t>
      </w:r>
    </w:p>
    <w:p>
      <w:pPr>
        <w:pStyle w:val="ListBullet"/>
        <w:spacing w:after="20"/>
      </w:pPr>
      <w:r>
        <w:rPr>
          <w:sz w:val="18"/>
        </w:rPr>
        <w:t xml:space="preserve">Punto 7.4.3: comunicazione esterna: Che cosa chiede il punto 7.4.3: due obblighi distinti; Far conoscere i requisiti ai partner commerciali; A chi comunica Agroconserve all’esterno; Il rendiconto sociale annuale: contenuti consigliati; La frase che non poteva andare sul sito. — 3 slide</w:t>
      </w:r>
    </w:p>
    <w:p>
      <w:pPr>
        <w:pStyle w:val="ListBullet"/>
        <w:spacing w:after="20"/>
      </w:pPr>
      <w:r>
        <w:rPr>
          <w:sz w:val="18"/>
        </w:rPr>
        <w:t xml:space="preserve">Punto 7.5: quali informazioni documentate: La piramide documentale del sistema di gestione sociale; Clausole da 4 a 10: dove la PAS chiede informazioni documentate; Le informazioni documentate richieste dalle clausole; Le informazioni documentate richieste dall’Annex A; Quanto documentare: quattro criteri. — 2 slide</w:t>
      </w:r>
    </w:p>
    <w:p>
      <w:pPr>
        <w:pStyle w:val="ListBullet"/>
        <w:spacing w:after="20"/>
      </w:pPr>
      <w:r>
        <w:rPr>
          <w:sz w:val="18"/>
        </w:rPr>
        <w:t xml:space="preserve">Creare, aggiornare e controllare i documenti: Il ciclo di vita di un’informazione documentata; I documenti di origine esterna da tenere sotto controllo; Accesso e riservatezza: chi può vedere che cosa; Riservatezza e dati personali; Documenti: pratiche corrette e pratiche da evitare. — 3 slide</w:t>
      </w:r>
    </w:p>
    <w:p>
      <w:pPr>
        <w:pStyle w:val="ListBullet"/>
        <w:spacing w:after="20"/>
      </w:pPr>
      <w:r>
        <w:rPr>
          <w:sz w:val="18"/>
        </w:rPr>
        <w:t xml:space="preserve">L’architettura documentale del caso e gli indicatori di supporto: I 48 documenti del sistema integrato: che cosa si riusa; Da nove pagine a una scheda; Gli indicatori di supporto a fine mese 6; Lavoratori formati sul sistema sociale: avanzamento settimanale. — 2 slide</w:t>
      </w:r>
    </w:p>
    <w:p>
      <w:pPr>
        <w:pStyle w:val="ListBullet"/>
        <w:spacing w:after="20"/>
      </w:pPr>
      <w:r>
        <w:rPr>
          <w:sz w:val="18"/>
        </w:rPr>
        <w:t xml:space="preserve">Sintesi dell’unità: La clausola 7 in sintesi: requisito ed evidenza chiave; So spiegare che…; Gli errori più frequenti nel supporto; I dieci punti chiave dell’unità. Verso il checkpoint. — 2 slide</w:t>
      </w:r>
    </w:p>
    <w:p>
      <w:pPr>
        <w:spacing w:before="160"/>
      </w:pPr>
      <w:r>
        <w:rPr>
          <w:b/>
          <w:sz w:val="20"/>
        </w:rPr>
        <w:t xml:space="preserve">M6 — Diritti fondamentali del lavoro — lavoro forzato, lavoro minorile, libertà di associazione, trattamento equo   (183 minuti · 41 slide)</w:t>
      </w:r>
    </w:p>
    <w:p>
      <w:pPr>
        <w:pStyle w:val="ListBullet"/>
        <w:spacing w:after="20"/>
      </w:pPr>
      <w:r>
        <w:rPr>
          <w:sz w:val="18"/>
        </w:rPr>
        <w:t xml:space="preserve">Bentornato e mappa dell'unità. Come leggere l’Annex A: Il metodo di lettura: cinque domande per ogni requisito; Venticinque requisiti in quattro temi; PAS, legge italiana e livello più favorevole nei quattro temi; Chi presidia i diritti fondamentali in Agroconserve Matesina. — 3 slide</w:t>
      </w:r>
    </w:p>
    <w:p>
      <w:pPr>
        <w:pStyle w:val="ListBullet"/>
        <w:spacing w:after="20"/>
      </w:pPr>
      <w:r>
        <w:rPr>
          <w:sz w:val="18"/>
        </w:rPr>
        <w:t xml:space="preserve">A.2 Lavoro forzato: riconoscerlo: La dimensione del fenomeno; A.2, requisiti 1 e 2: lavoro scelto liberamente, senza minacce; Gli indicatori di lavoro forzato: una griglia di riconoscimento; Dove può annidarsi il rischio in Agroconserve Matesina. — 3 slide</w:t>
      </w:r>
    </w:p>
    <w:p>
      <w:pPr>
        <w:pStyle w:val="ListBullet"/>
        <w:spacing w:after="20"/>
      </w:pPr>
      <w:r>
        <w:rPr>
          <w:sz w:val="18"/>
        </w:rPr>
        <w:t xml:space="preserve">A.2: documenti, depositi, debiti e costi di reclutamento: A.2, requisiti da 3 a 8: sei tutele attorno alla libertà di andarsene; Requisiti da 3 a 8: che cosa chiedono e come si dimostrano; A.2, requisito 8: la custodia volontaria dei documenti; La verifica dei costi di reclutamento presso le due agenzie; Gli esiti delle 40 interviste sui costi di reclutamento. — 4 slide</w:t>
      </w:r>
    </w:p>
    <w:p>
      <w:pPr>
        <w:pStyle w:val="ListBullet"/>
        <w:spacing w:after="20"/>
      </w:pPr>
      <w:r>
        <w:rPr>
          <w:sz w:val="18"/>
        </w:rPr>
        <w:t xml:space="preserve">A.2: agenzie, appaltatori e libertà di movimento: A.2, requisiti 9 e 10: che cosa chiedono e come si dimostrano; Chi fornisce manodopera ad Agroconserve Matesina; Il ciclo di controllo su agenzie e appaltatori di manodopera; A.2, requisito 10: navetta e foresteria senza confinamento; Agenzie e appaltatori: i controlli a metà campagna. — 4 slide</w:t>
      </w:r>
    </w:p>
    <w:p>
      <w:pPr>
        <w:pStyle w:val="ListBullet"/>
        <w:spacing w:after="20"/>
      </w:pPr>
      <w:r>
        <w:rPr>
          <w:sz w:val="18"/>
        </w:rPr>
        <w:t xml:space="preserve">A.2: il rimedio: A.2, requisito 11: rimediare quando il lavoro forzato emerge; Il processo di rimedio in sei passi; La segnalazione su un’azienda agricola conferente; Il piano di rimedio: sessanta giorni dalla segnalazione. — 3 slide</w:t>
      </w:r>
    </w:p>
    <w:p>
      <w:pPr>
        <w:pStyle w:val="ListBullet"/>
        <w:spacing w:after="20"/>
      </w:pPr>
      <w:r>
        <w:rPr>
          <w:sz w:val="18"/>
        </w:rPr>
        <w:t xml:space="preserve">A.3 Lavoro minorile: le età: Le fasce d’età: che cosa vale e quando; A.3, requisiti 1 e 2: età minima, lavoro leggero, segnalazione; Dove sta il rischio di lavoro minorile per un’azienda italiana. — 2 slide</w:t>
      </w:r>
    </w:p>
    <w:p>
      <w:pPr>
        <w:pStyle w:val="ListBullet"/>
        <w:spacing w:after="20"/>
      </w:pPr>
      <w:r>
        <w:rPr>
          <w:sz w:val="18"/>
        </w:rPr>
        <w:t xml:space="preserve">A.3: giovani lavoratori, verifica dell’età e rimedio: A.3, requisiti da 3 a 6: che cosa chiedono e come si dimostrano; I lavoratori di 16 e 17 anni: quattro presidi; A.3, requisito 5: la verifica dell’età all’ingresso; Verifica dell’età: dalla fiducia all’evidenza; A.3, requisito 6: il rimedio nell’interesse superiore del minore; Un sedicenne al lavoro nel campo di un conferente. — 5 slide</w:t>
      </w:r>
    </w:p>
    <w:p>
      <w:pPr>
        <w:pStyle w:val="ListBullet"/>
        <w:spacing w:after="20"/>
      </w:pPr>
      <w:r>
        <w:rPr>
          <w:sz w:val="18"/>
        </w:rPr>
        <w:t xml:space="preserve">A.4 Libertà di associazione e contrattazione collettiva: A.4: i quattro requisiti, la legge italiana, le evidenze; I canali del dialogo in Agroconserve Matesina; Il calendario del dialogo nei mesi di campagna; Libertà di associazione: gli indicatori al mese 8; L’assemblea di inizio campagna e i somministrati. — 3 slide</w:t>
      </w:r>
    </w:p>
    <w:p>
      <w:pPr>
        <w:pStyle w:val="ListBullet"/>
        <w:spacing w:after="20"/>
      </w:pPr>
      <w:r>
        <w:rPr>
          <w:sz w:val="18"/>
        </w:rPr>
        <w:t xml:space="preserve">A.5 Pari opportunità e non discriminazione: A.5, requisito 1: pari opportunità e parità di trattamento; Le fasi del rapporto di lavoro in cui si può discriminare; Donne e uomini per inquadramento tra i 96 dipendenti fissi; Quattro numeri da tenere sotto controllo; Le mansioni degli stagionali: che cosa dicono i dati. — 3 slide</w:t>
      </w:r>
    </w:p>
    <w:p>
      <w:pPr>
        <w:pStyle w:val="ListBullet"/>
        <w:spacing w:after="20"/>
      </w:pPr>
      <w:r>
        <w:rPr>
          <w:sz w:val="18"/>
        </w:rPr>
        <w:t xml:space="preserve">A.5: molestie, abusi e coercizione: A.5, requisito 2: nessun abuso, nemmeno minacciato; La prevenzione di molestie e abusi, livello per livello; «Saprei a chi rivolgermi»: che cosa rispondono i lavoratori; Una segnalazione dalla linea di cernita. — 3 slide</w:t>
      </w:r>
    </w:p>
    <w:p>
      <w:pPr>
        <w:pStyle w:val="ListBullet"/>
        <w:spacing w:after="20"/>
      </w:pPr>
      <w:r>
        <w:rPr>
          <w:sz w:val="18"/>
        </w:rPr>
        <w:t xml:space="preserve">A.5: procedure e registrazioni disciplinari: A.5, requisiti 3 e 4: regole scritte e registro dei provvedimenti; Il procedimento disciplinare, passo per passo; I provvedimenti registrati da M5 a M8; Chi riceve i provvedimenti: un controllo di equità; La sanzione che non risulta da nessuna parte. — 4 slide</w:t>
      </w:r>
    </w:p>
    <w:p>
      <w:pPr>
        <w:pStyle w:val="ListBullet"/>
        <w:spacing w:after="20"/>
      </w:pPr>
      <w:r>
        <w:rPr>
          <w:sz w:val="18"/>
        </w:rPr>
        <w:t xml:space="preserve">Sintesi dell’unità: Da A.2 ad A.5: requisiti ed evidenza chiave; L’avanzamento del caso: requisiti con evidenze complete; So spiegare che…; Gli errori tipici, tema per tema; I dieci punti chiave dell’unità. Verso il checkpoint. — 4 slide</w:t>
      </w:r>
    </w:p>
    <w:p>
      <w:pPr>
        <w:spacing w:before="160"/>
      </w:pPr>
      <w:r>
        <w:rPr>
          <w:b/>
          <w:sz w:val="20"/>
        </w:rPr>
        <w:t xml:space="preserve">M7 — Salute e sicurezza, sicurezza degli edifici ed emergenze   (152 minuti · 34 slide)</w:t>
      </w:r>
    </w:p>
    <w:p>
      <w:pPr>
        <w:pStyle w:val="ListBullet"/>
        <w:spacing w:after="20"/>
      </w:pPr>
      <w:r>
        <w:rPr>
          <w:sz w:val="18"/>
        </w:rPr>
        <w:t xml:space="preserve">Bentornato e mappa dell'unità. La sicurezza dentro il sistema sociale: I numeri dell’unità; A.6, requisito 1: la sicurezza è parte integrante del sistema; Legge, ISO 45001 e PAS 24000: chi copre che cosa; Che cosa aggiunge la PAS a legge e ISO 45001; Agroconserve: quanto è già coperto dal sistema ISO 45001. — 3 slide</w:t>
      </w:r>
    </w:p>
    <w:p>
      <w:pPr>
        <w:pStyle w:val="ListBullet"/>
        <w:spacing w:after="20"/>
      </w:pPr>
      <w:r>
        <w:rPr>
          <w:sz w:val="18"/>
        </w:rPr>
        <w:t xml:space="preserve">A.6: condizioni sicure, salubri e pulite ovunque: A.6, requisito 2: sicuro, salubre e pulito; La mappa dei luoghi da presidiare in Agroconserve; Controllo diretto o influenza: come cambia l’azione; Il sopralluogo sociale: che cosa guardare. — 3 slide</w:t>
      </w:r>
    </w:p>
    <w:p>
      <w:pPr>
        <w:pStyle w:val="ListBullet"/>
        <w:spacing w:after="20"/>
      </w:pPr>
      <w:r>
        <w:rPr>
          <w:sz w:val="18"/>
        </w:rPr>
        <w:t xml:space="preserve">Valutare e controllare i rischi: un richiamo: La gerarchia dei controlli (buona prassi ISO 45001); I rischi di sicurezza della campagna; Dal rischio alle misure: lo stress da calore nel piazzale. — 2 slide</w:t>
      </w:r>
    </w:p>
    <w:p>
      <w:pPr>
        <w:pStyle w:val="ListBullet"/>
        <w:spacing w:after="20"/>
      </w:pPr>
      <w:r>
        <w:rPr>
          <w:sz w:val="18"/>
        </w:rPr>
        <w:t xml:space="preserve">A.6: la formazione sulla sicurezza: A.6, requisiti 3 e 4: quando e come formare; Il percorso formativo di uno stagionale in Agroconserve; Formati prima di iniziare il lavoro, in una lingua compresa; Chi forma gli stagionali dell’agenzia?. — 2 slide</w:t>
      </w:r>
    </w:p>
    <w:p>
      <w:pPr>
        <w:pStyle w:val="ListBullet"/>
        <w:spacing w:after="20"/>
      </w:pPr>
      <w:r>
        <w:rPr>
          <w:sz w:val="18"/>
        </w:rPr>
        <w:t xml:space="preserve">A.6: incidenti — registrare, analizzare, correggere: A.6, requisito 5: il registro di tutti gli incidenti; La piramide degli eventi: che cosa racconta il registro; Infortuni e mancati infortuni: andamento cumulato nell’anno; Infortuni per tipologia; A.6, requisito 6: dall’evento all’azione correttiva. — 3 slide</w:t>
      </w:r>
    </w:p>
    <w:p>
      <w:pPr>
        <w:pStyle w:val="ListBullet"/>
        <w:spacing w:after="20"/>
      </w:pPr>
      <w:r>
        <w:rPr>
          <w:sz w:val="18"/>
        </w:rPr>
        <w:t xml:space="preserve">A.6: dispositivi di protezione individuale: A.6, requisito 7: il ciclo dei dispositivi di protezione; I DPI per mansione in Agroconserve; Uso corretto dei DPI: le osservazioni in campagna; I guanti che nessuno portava. — 3 slide</w:t>
      </w:r>
    </w:p>
    <w:p>
      <w:pPr>
        <w:pStyle w:val="ListBullet"/>
        <w:spacing w:after="20"/>
      </w:pPr>
      <w:r>
        <w:rPr>
          <w:sz w:val="18"/>
        </w:rPr>
        <w:t xml:space="preserve">A.6: primo soccorso, acqua potabile, servizi igienici: A.6, requisiti 8 e 9: che cosa chiedono e come si attuano; Il picco di campagna in quattro numeri; Dotazioni: situazione al mese 5 e fabbisogno di campagna; Un malore nel piazzale. — 3 slide</w:t>
      </w:r>
    </w:p>
    <w:p>
      <w:pPr>
        <w:pStyle w:val="ListBullet"/>
        <w:spacing w:after="20"/>
      </w:pPr>
      <w:r>
        <w:rPr>
          <w:sz w:val="18"/>
        </w:rPr>
        <w:t xml:space="preserve">A.7: vie di fuga e antincendio: A.7, requisito 1: quattro condizioni per uscire in sicurezza; Vie di fuga e attrezzature: che cosa trova l’auditor; A.7, requisito 2: prove e ispezioni di attrezzature e allarmi; Le anomalie rilevate nei controlli di turno in campagna. — 2 slide</w:t>
      </w:r>
    </w:p>
    <w:p>
      <w:pPr>
        <w:pStyle w:val="ListBullet"/>
        <w:spacing w:after="20"/>
      </w:pPr>
      <w:r>
        <w:rPr>
          <w:sz w:val="18"/>
        </w:rPr>
        <w:t xml:space="preserve">A.7: stabilità degli edifici e alloggi: A.7, requisito 3: valutare, monitorare, correggere; Che cosa monitora Agroconserve; A.7, requisito 4: quando un alloggio è «fornito o imposto»; La foresteria: esito dei sopralluoghi congiunti; La foresteria dell’agenzia: fornita o imposta?. — 3 slide</w:t>
      </w:r>
    </w:p>
    <w:p>
      <w:pPr>
        <w:pStyle w:val="ListBullet"/>
        <w:spacing w:after="20"/>
      </w:pPr>
      <w:r>
        <w:rPr>
          <w:sz w:val="18"/>
        </w:rPr>
        <w:t xml:space="preserve">Punto 8.2: preparazione e risposta alle emergenze: Punto 8.2: le sette lettere; Punto 8.2: come si attua e quali evidenze; Gli scenari di emergenza di Agroconserve; I primi minuti di un’evacuazione; Lettere f) e g): chi deve sapere che cosa. — 3 slide</w:t>
      </w:r>
    </w:p>
    <w:p>
      <w:pPr>
        <w:pStyle w:val="ListBullet"/>
        <w:spacing w:after="20"/>
      </w:pPr>
      <w:r>
        <w:rPr>
          <w:sz w:val="18"/>
        </w:rPr>
        <w:t xml:space="preserve">Emergenze in campagna e indicatori di sicurezza: La prima prova di evacuazione in campagna; Tempo di arrivo al punto di raccolta, per reparto; Dove si perdono le persone; Dalla prova al piano di miglioramento; Gli indicatori di sicurezza nel cruscotto sociale. — 3 slide</w:t>
      </w:r>
    </w:p>
    <w:p>
      <w:pPr>
        <w:pStyle w:val="ListBullet"/>
        <w:spacing w:after="20"/>
      </w:pPr>
      <w:r>
        <w:rPr>
          <w:sz w:val="18"/>
        </w:rPr>
        <w:t xml:space="preserve">Sintesi dell’unità: A.6 in sintesi: requisito ed evidenza chiave; A.7 e punto 8.2 in sintesi; So spiegare che…; Gli errori da evitare; I dieci punti chiave dell’unità. Verso il checkpoint. — 4 slide</w:t>
      </w:r>
    </w:p>
    <w:p>
      <w:pPr>
        <w:spacing w:before="160"/>
      </w:pPr>
      <w:r>
        <w:rPr>
          <w:b/>
          <w:sz w:val="20"/>
        </w:rPr>
        <w:t xml:space="preserve">M8 — Rapporti di lavoro, retribuzione, orario, reclami ed etica del business   (183 minuti · 41 slide)</w:t>
      </w:r>
    </w:p>
    <w:p>
      <w:pPr>
        <w:pStyle w:val="ListBullet"/>
        <w:spacing w:after="20"/>
      </w:pPr>
      <w:r>
        <w:rPr>
          <w:sz w:val="18"/>
        </w:rPr>
        <w:t xml:space="preserve">Bentornato e mappa dell'unità. A.8: il rapporto di lavoro: A.8, requisito 1: condizioni scritte prima di iniziare; Dall’offerta al primo giorno: il processo di assunzione; Chi lavora per Agroconserve in campagna e con quale contratto; A.8, requisiti 2 e 3: rapporto formale, nessuna elusione; La cooperativa di facchinaggio: appalto o manodopera?. — 4 slide</w:t>
      </w:r>
    </w:p>
    <w:p>
      <w:pPr>
        <w:pStyle w:val="ListBullet"/>
        <w:spacing w:after="20"/>
      </w:pPr>
      <w:r>
        <w:rPr>
          <w:sz w:val="18"/>
        </w:rPr>
        <w:t xml:space="preserve">A.8: la retribuzione: A.8, requisito 4: almeno il minimo per l’orario standard; Dal principio al salario dignitoso: i quattro piani della retribuzione; Come si stima un salario dignitoso (buona prassi); Retribuzione d’ingresso e stima del salario dignitoso a confronto; Il piano verso il salario dignitoso di Agroconserve. — 4 slide</w:t>
      </w:r>
    </w:p>
    <w:p>
      <w:pPr>
        <w:pStyle w:val="ListBullet"/>
        <w:spacing w:after="20"/>
      </w:pPr>
      <w:r>
        <w:rPr>
          <w:sz w:val="18"/>
        </w:rPr>
        <w:t xml:space="preserve">A.8: pagamenti, cottimo, straordinari e prospetto paga: A.8, requisito 5: i quattro attributi del pagamento; A.8, requisiti 6 e 7: cottimo e straordinari; A.8, requisito 8: che cosa deve dire un prospetto paga; Controllo a campione su 60 buste paga di luglio: gli esiti. — 3 slide</w:t>
      </w:r>
    </w:p>
    <w:p>
      <w:pPr>
        <w:pStyle w:val="ListBullet"/>
        <w:spacing w:after="20"/>
      </w:pPr>
      <w:r>
        <w:rPr>
          <w:sz w:val="18"/>
        </w:rPr>
        <w:t xml:space="preserve">A.8: trattenute e prestazioni obbligatorie: A.8, requisito 9: quali trattenute sono ammesse; A.8, requisito 10: nessuna trattenuta disciplinare; Una multa per ritardo e un elmetto smarrito; A.8, requisito 11: le prestazioni di legge garantite a tutti. — 3 slide</w:t>
      </w:r>
    </w:p>
    <w:p>
      <w:pPr>
        <w:pStyle w:val="ListBullet"/>
        <w:spacing w:after="20"/>
      </w:pPr>
      <w:r>
        <w:rPr>
          <w:sz w:val="18"/>
        </w:rPr>
        <w:t xml:space="preserve">A.9: l’orario di lavoro e le sue soglie: Le soglie orarie della PAS in tre numeri; PAS 24000 e D.Lgs. 66/2003: le soglie a confronto; La scala delle soglie settimanali: che cosa succede a ogni gradino; A.9, requisiti 2 e 3: che cosa fare alla soglia delle 60 ore; Campagna precedente: fin dove sono arrivate le ore settimanali. — 3 slide</w:t>
      </w:r>
    </w:p>
    <w:p>
      <w:pPr>
        <w:pStyle w:val="ListBullet"/>
        <w:spacing w:after="20"/>
      </w:pPr>
      <w:r>
        <w:rPr>
          <w:sz w:val="18"/>
        </w:rPr>
        <w:t xml:space="preserve">A.9: lo straordinario: A.9, requisito 4: straordinario concordato, mai imposto; Autorizzare lo straordinario: il processo di Agroconserve; A.9, requisito 5: gestire il picco senza straordinario abituale; Straordinario medio settimanale: le due campagne a confronto. — 3 slide</w:t>
      </w:r>
    </w:p>
    <w:p>
      <w:pPr>
        <w:pStyle w:val="ListBullet"/>
        <w:spacing w:after="20"/>
      </w:pPr>
      <w:r>
        <w:rPr>
          <w:sz w:val="18"/>
        </w:rPr>
        <w:t xml:space="preserve">A.9: pause, riposi, ferie e permessi: Pause e riposi: requisiti PAS e legge italiana; Un turno tipo in campagna, con le pause; A.9, requisito 9: ferie e permessi retribuiti; I riposi in campagna: prima e dopo. — 3 slide</w:t>
      </w:r>
    </w:p>
    <w:p>
      <w:pPr>
        <w:pStyle w:val="ListBullet"/>
        <w:spacing w:after="20"/>
      </w:pPr>
      <w:r>
        <w:rPr>
          <w:sz w:val="18"/>
        </w:rPr>
        <w:t xml:space="preserve">Rilevare e controllare orari e paghe: Il ciclo di controllo tra presenze e paghe; Tre catene di paga: chi controlla che cosa; L’allarme settimanale di Marta Colella; Orari e paghe: gli indicatori a fine campagna. — 3 slide</w:t>
      </w:r>
    </w:p>
    <w:p>
      <w:pPr>
        <w:pStyle w:val="ListBullet"/>
        <w:spacing w:after="20"/>
      </w:pPr>
      <w:r>
        <w:rPr>
          <w:sz w:val="18"/>
        </w:rPr>
        <w:t xml:space="preserve">A.10: progettare il meccanismo di reclamo: A.10: i tre requisiti del meccanismo di reclamo; I canali di reclamo di Agroconserve; A.10, requisiti 2 e 3: riservatezza e non ritorsione in pratica; Quanto è efficace il canale? Un’autovalutazione di buona prassi. — 3 slide</w:t>
      </w:r>
    </w:p>
    <w:p>
      <w:pPr>
        <w:pStyle w:val="ListBullet"/>
        <w:spacing w:after="20"/>
      </w:pPr>
      <w:r>
        <w:rPr>
          <w:sz w:val="18"/>
        </w:rPr>
        <w:t xml:space="preserve">A.10: gestire i reclami: Le sette fasi di gestione di un reclamo; Reclamo PAS 24000 e whistleblowing: due strumenti da coordinare; Segnalazioni ricevute per mese: da 4 l’anno a 20 in quattro mesi; Dalle segnalazioni ai rimedi: i primi quattro mesi; Di che cosa parlano i reclami; Una trattenuta «alloggio» mai spiegata. — 4 slide</w:t>
      </w:r>
    </w:p>
    <w:p>
      <w:pPr>
        <w:pStyle w:val="ListBullet"/>
        <w:spacing w:after="20"/>
      </w:pPr>
      <w:r>
        <w:rPr>
          <w:sz w:val="18"/>
        </w:rPr>
        <w:t xml:space="preserve">A.11: etica del business: A.11, requisito 1: quattro condotte in cui non essere coinvolti; Dalla nota di A.11 ai presidi di Agroconserve; A.11, requisito 2: nessuna falsificazione, nessun inganno; «Sistemiamo le timbrature prima dell’audit». — 3 slide</w:t>
      </w:r>
    </w:p>
    <w:p>
      <w:pPr>
        <w:pStyle w:val="ListBullet"/>
        <w:spacing w:after="20"/>
      </w:pPr>
      <w:r>
        <w:rPr>
          <w:sz w:val="18"/>
        </w:rPr>
        <w:t xml:space="preserve">Sintesi dell’unità: A.8 in sintesi: dal requisito all’evidenza; A.9, A.10 e A.11 in sintesi: dal requisito all’evidenza; Il calendario di attuazione dal mese 5 al mese 8; So spiegare che…; Gli errori tipici, tema per tema; I dieci punti chiave dell’unità. Verso il checkpoint. — 5 slide</w:t>
      </w:r>
    </w:p>
    <w:p>
      <w:pPr>
        <w:spacing w:before="160"/>
      </w:pPr>
      <w:r>
        <w:rPr>
          <w:b/>
          <w:sz w:val="20"/>
        </w:rPr>
        <w:t xml:space="preserve">M9 — Attività operative, approvvigionamento sociale e monitoraggio delle prestazioni   (122 minuti · 27 slide)</w:t>
      </w:r>
    </w:p>
    <w:p>
      <w:pPr>
        <w:pStyle w:val="ListBullet"/>
        <w:spacing w:after="20"/>
      </w:pPr>
      <w:r>
        <w:rPr>
          <w:sz w:val="18"/>
        </w:rPr>
        <w:t xml:space="preserve">Bentornato e mappa dell'unità. Punto 8.1.1: pianificazione e controllo operativo: Il controllo operativo: dove il sistema diventa lavoro quotidiano; Che cosa chiede il punto 8.1.1; Dal requisito al controllo in cinque passi; Processi chiave: criterio, controllo, registrazione. — 2 slide</w:t>
      </w:r>
    </w:p>
    <w:p>
      <w:pPr>
        <w:pStyle w:val="ListBullet"/>
        <w:spacing w:after="20"/>
      </w:pPr>
      <w:r>
        <w:rPr>
          <w:sz w:val="18"/>
        </w:rPr>
        <w:t xml:space="preserve">Punto 8.1.2: il piano di lavoro annuale: Che cosa chiede il punto 8.1.2; Il ciclo annuale del piano di lavoro; Che cosa deve contenere un buon piano di lavoro; Il piano di lavoro annuale di Agroconserve: mesi da 6 a 17. — 2 slide</w:t>
      </w:r>
    </w:p>
    <w:p>
      <w:pPr>
        <w:pStyle w:val="ListBullet"/>
        <w:spacing w:after="20"/>
      </w:pPr>
      <w:r>
        <w:rPr>
          <w:sz w:val="18"/>
        </w:rPr>
        <w:t xml:space="preserve">Gestire i cambiamenti operativi: Il percorso di un cambiamento, dalla proposta alla verifica; I cambiamenti tipici di stabilimento e filiera; Il picco di conferimenti del mese 7. — 2 slide</w:t>
      </w:r>
    </w:p>
    <w:p>
      <w:pPr>
        <w:pStyle w:val="ListBullet"/>
        <w:spacing w:after="20"/>
      </w:pPr>
      <w:r>
        <w:rPr>
          <w:sz w:val="18"/>
        </w:rPr>
        <w:t xml:space="preserve">Punto 8.1.3: l’approvvigionamento sociale e il suo perimetro: Che cosa chiede il punto 8.1.3; Requisito e strumenti: che cosa è scritto e che cosa no; La filiera di Agroconserve: 80 fornitori, controlli diversi; Controlli proporzionati al rischio: la scala degli strumenti. — 2 slide</w:t>
      </w:r>
    </w:p>
    <w:p>
      <w:pPr>
        <w:pStyle w:val="ListBullet"/>
        <w:spacing w:after="20"/>
      </w:pPr>
      <w:r>
        <w:rPr>
          <w:sz w:val="18"/>
        </w:rPr>
        <w:t xml:space="preserve">Mappare e classificare i fornitori: Sei criteri per valutare il rischio sociale di un fornitore; Dove si concentra il rischio sociale di fornitura; Dove sono i fornitori e dove sta la priorità; I 64 conferenti per classe di rischio. — 2 slide</w:t>
      </w:r>
    </w:p>
    <w:p>
      <w:pPr>
        <w:pStyle w:val="ListBullet"/>
        <w:spacing w:after="20"/>
      </w:pPr>
      <w:r>
        <w:rPr>
          <w:sz w:val="18"/>
        </w:rPr>
        <w:t xml:space="preserve">Qualificare: codice di condotta, clausole, autovalutazione: Il processo di qualifica sociale dei fornitori; Il codice di condotta dei fornitori: uno specchio dell’Annex A; Gli altri strumenti di qualifica; L’imbuto della qualifica dei 64 conferenti; L’avanzamento della qualifica, mese per mese. — 2 slide</w:t>
      </w:r>
    </w:p>
    <w:p>
      <w:pPr>
        <w:pStyle w:val="ListBullet"/>
        <w:spacing w:after="20"/>
      </w:pPr>
      <w:r>
        <w:rPr>
          <w:sz w:val="18"/>
        </w:rPr>
        <w:t xml:space="preserve">Monitorare: audit di seconda parte e piani di miglioramento: Che cosa guarda un audit sociale presso un conferente; I rilievi emersi nei 19 audit, per tema; L’esito dei 19 audit; La scala di intervento: dal rilievo alla sospensione; Quando sono le pratiche d’acquisto a creare il rischio; Manodopera irregolare presso un conferente. — 3 slide</w:t>
      </w:r>
    </w:p>
    <w:p>
      <w:pPr>
        <w:pStyle w:val="ListBullet"/>
        <w:spacing w:after="20"/>
      </w:pPr>
      <w:r>
        <w:rPr>
          <w:sz w:val="18"/>
        </w:rPr>
        <w:t xml:space="preserve">Agenzie e appalti interni: Chi lavora nel sito per un altro datore di lavoro; Che cosa controllare, fornitore per fornitore; Agenzie e appalti: legge italiana, PAS, buona prassi; Agenzie e appalti: i controlli a campione dei mesi 6–8; Le ore non pagate della cooperativa. — 3 slide</w:t>
      </w:r>
    </w:p>
    <w:p>
      <w:pPr>
        <w:pStyle w:val="ListBullet"/>
        <w:spacing w:after="20"/>
      </w:pPr>
      <w:r>
        <w:rPr>
          <w:sz w:val="18"/>
        </w:rPr>
        <w:t xml:space="preserve">Punto 9.1.1: gli indicatori sociali: Che cosa chiede il punto 9.1.1; Tre famiglie di indicatori; Indicatori per le aree dell’Annex A: da A.1 ad A.5; Indicatori per le aree dell’Annex A: da A.6 ad A.11; Quando misurare e quando analizzare. — 3 slide</w:t>
      </w:r>
    </w:p>
    <w:p>
      <w:pPr>
        <w:pStyle w:val="ListBullet"/>
        <w:spacing w:after="20"/>
      </w:pPr>
      <w:r>
        <w:rPr>
          <w:sz w:val="18"/>
        </w:rPr>
        <w:t xml:space="preserve">Raccogliere i dati e costruire il cruscotto: Da dove arrivano i dati del cruscotto sociale; Il cruscotto di Agroconserve al mese 8; L’allarme sulle ore, settimana per settimana; Il profilo per area: mese 1 e mese 8; Due superamenti che il cruscotto non vedeva. — 2 slide</w:t>
      </w:r>
    </w:p>
    <w:p>
      <w:pPr>
        <w:pStyle w:val="ListBullet"/>
        <w:spacing w:after="20"/>
      </w:pPr>
      <w:r>
        <w:rPr>
          <w:sz w:val="18"/>
        </w:rPr>
        <w:t xml:space="preserve">Punto 9.1.2: analisi e valutazione annuale: Le sei valutazioni dell’analisi annuale; Dai dati alle decisioni; Dal mese 1 al mese 8: che cosa è cambiato; Performance dei fornitori: lo stato delle 54 azioni correttive; L’analisi di fine campagna. — 2 slide</w:t>
      </w:r>
    </w:p>
    <w:p>
      <w:pPr>
        <w:pStyle w:val="ListBullet"/>
        <w:spacing w:after="20"/>
      </w:pPr>
      <w:r>
        <w:rPr>
          <w:sz w:val="18"/>
        </w:rPr>
        <w:t xml:space="preserve">Sintesi dell’unità: So spiegare che…; Gli errori da evitare; I dieci punti chiave dell’unità. Verso il checkpoint. — 2 slide</w:t>
      </w:r>
    </w:p>
    <w:p>
      <w:pPr>
        <w:spacing w:before="160"/>
      </w:pPr>
      <w:r>
        <w:rPr>
          <w:b/>
          <w:sz w:val="20"/>
        </w:rPr>
        <w:t xml:space="preserve">M10 — Audit interno, riesame, miglioramento e percorso di certificazione   (152 minuti · 34 slide)</w:t>
      </w:r>
    </w:p>
    <w:p>
      <w:pPr>
        <w:pStyle w:val="ListBullet"/>
        <w:spacing w:after="20"/>
      </w:pPr>
      <w:r>
        <w:rPr>
          <w:sz w:val="18"/>
        </w:rPr>
        <w:t xml:space="preserve">Bentornato e mappa dell'unità. Punto 9.2: l’audit interno: Da dove ripartiamo: le ultime tappe del progetto; Che cosa chiede il punto 9.2; I principi dell’audit secondo la ISO 19011; La tutela degli auditor interni: una specificità della PAS; Il ciclo dell’audit interno. — 3 slide</w:t>
      </w:r>
    </w:p>
    <w:p>
      <w:pPr>
        <w:pStyle w:val="ListBullet"/>
        <w:spacing w:after="20"/>
      </w:pPr>
      <w:r>
        <w:rPr>
          <w:sz w:val="18"/>
        </w:rPr>
        <w:t xml:space="preserve">Il programma di audit: Dove concentrare gli audit: una lettura per priorità; Il programma di audit di Agroconserve: dodici mesi; Il programma di audit alla prova della consultazione. — 2 slide</w:t>
      </w:r>
    </w:p>
    <w:p>
      <w:pPr>
        <w:pStyle w:val="ListBullet"/>
        <w:spacing w:after="20"/>
      </w:pPr>
      <w:r>
        <w:rPr>
          <w:sz w:val="18"/>
        </w:rPr>
        <w:t xml:space="preserve">Tecniche di audit sociale: La triangolazione: nessuna fonte basta da sola; Le interviste riservate ai lavoratori; Il campione dell’audit interno: chi è stato intervistato; La verifica incrociata tra presenze e paghe; Il sopralluogo: quattro luoghi, che cosa osservare. — 3 slide</w:t>
      </w:r>
    </w:p>
    <w:p>
      <w:pPr>
        <w:pStyle w:val="ListBullet"/>
        <w:spacing w:after="20"/>
      </w:pPr>
      <w:r>
        <w:rPr>
          <w:sz w:val="18"/>
        </w:rPr>
        <w:t xml:space="preserve">Rilievi e rapporto di audit: La classificazione dei rilievi: una prassi, non un requisito; Come si scrive un rilievo: requisito, evidenza, scostamento; Gli esiti dell’audit interno del mese 8; La non conformità maggiore: chi non era stato raggiunto. — 3 slide</w:t>
      </w:r>
    </w:p>
    <w:p>
      <w:pPr>
        <w:pStyle w:val="ListBullet"/>
        <w:spacing w:after="20"/>
      </w:pPr>
      <w:r>
        <w:rPr>
          <w:sz w:val="18"/>
        </w:rPr>
        <w:t xml:space="preserve">Punto 9.3: il riesame della direzione: Riesame della direzione: che cosa entra e che cosa esce; Dal dato alla decisione: come si svolge un riesame utile; Il riesame del mese 9 in quattro numeri; Il riesame di Agroconserve: le decisioni. — 3 slide</w:t>
      </w:r>
    </w:p>
    <w:p>
      <w:pPr>
        <w:pStyle w:val="ListBullet"/>
        <w:spacing w:after="20"/>
      </w:pPr>
      <w:r>
        <w:rPr>
          <w:sz w:val="18"/>
        </w:rPr>
        <w:t xml:space="preserve">Punto 10.2: incidenti, reclami e non conformità: Che cosa chiede il punto 10.2; Il processo: dall’evento alla chiusura; Dalla segnalazione all’azione efficace: gli eventi dal mese 5 al mese 10; Un reclamo sulla navetta, trattato secondo il punto 10.2. — 3 slide</w:t>
      </w:r>
    </w:p>
    <w:p>
      <w:pPr>
        <w:pStyle w:val="ListBullet"/>
        <w:spacing w:after="20"/>
      </w:pPr>
      <w:r>
        <w:rPr>
          <w:sz w:val="18"/>
        </w:rPr>
        <w:t xml:space="preserve">Analisi delle cause ed efficacia delle azioni: Correzione e azione correttiva: due cose diverse; Ishikawa: tutte le cause possibili di un problema ricorrente; I «5 perché»: dal fatto alla causa radice; Il piano di azione correttiva: chi fa che cosa, entro quando; La verifica di efficacia: lavoratori oltre le 60 ore per settimana. — 3 slide</w:t>
      </w:r>
    </w:p>
    <w:p>
      <w:pPr>
        <w:pStyle w:val="ListBullet"/>
        <w:spacing w:after="20"/>
      </w:pPr>
      <w:r>
        <w:rPr>
          <w:sz w:val="18"/>
        </w:rPr>
        <w:t xml:space="preserve">Punto 10.1: il miglioramento continuo: Da dove nasce il miglioramento; Idoneità, adeguatezza, efficacia: tre domande diverse; Dieci mesi dopo: la gap analysis ripetuta; Dopo il certificato: il ciclo annuale del sistema. — 2 slide</w:t>
      </w:r>
    </w:p>
    <w:p>
      <w:pPr>
        <w:pStyle w:val="ListBullet"/>
        <w:spacing w:after="20"/>
      </w:pPr>
      <w:r>
        <w:rPr>
          <w:sz w:val="18"/>
        </w:rPr>
        <w:t xml:space="preserve">Il percorso di certificazione: Le tappe del percorso di certificazione; Stage 1 e Stage 2: due fasi con scopi diversi; I rilievi dell’organismo: che cosa comportano; Il triennio: sorveglianze e rinnovo. — 2 slide</w:t>
      </w:r>
    </w:p>
    <w:p>
      <w:pPr>
        <w:pStyle w:val="ListBullet"/>
        <w:spacing w:after="20"/>
      </w:pPr>
      <w:r>
        <w:rPr>
          <w:sz w:val="18"/>
        </w:rPr>
        <w:t xml:space="preserve">Accreditamento e durata degli audit: Come l’organismo determina la durata dell’audit; Il livello di rischio: gli elementi materiali SASB; Le competenze richieste al gruppo di audit dell’organismo; Certificazione PAS 24000 e schema FSSC 24000: le regole. — 2 slide</w:t>
      </w:r>
    </w:p>
    <w:p>
      <w:pPr>
        <w:pStyle w:val="ListBullet"/>
        <w:spacing w:after="20"/>
      </w:pPr>
      <w:r>
        <w:rPr>
          <w:sz w:val="18"/>
        </w:rPr>
        <w:t xml:space="preserve">Il caso: Stage 1, Stage 2 e lezioni apprese: Mese 9: lo Stage 1; Audit interno e Stage 2 a confronto; Mese 10: lo Stage 2 e il piano di chiusura; I risultati al mese 10 rispetto agli obiettivi; Lezioni apprese e prossimi passi. — 4 slide</w:t>
      </w:r>
    </w:p>
    <w:p>
      <w:pPr>
        <w:pStyle w:val="ListBullet"/>
        <w:spacing w:after="20"/>
      </w:pPr>
      <w:r>
        <w:rPr>
          <w:sz w:val="18"/>
        </w:rPr>
        <w:t xml:space="preserve">Sintesi dell’unità e del corso: La mappa finale del corso: dieci unità, dieci mesi; Le frequenze da ricordare; So spiegare che…; Gli errori da evitare, fase per fase; La lista di controllo del consulente; I dieci punti chiave dell’unità e del corso. Chiusura del corso e preparazione all'esame finale. — 4 slide</w:t>
      </w:r>
    </w:p>
    <w:p>
      <w:pPr>
        <w:pBdr>
          <w:bottom w:val="single" w:sz="6" w:space="1" w:color="444444"/>
        </w:pBdr>
      </w:pPr>
    </w:p>
    <w:p>
      <w:r>
        <w:rPr>
          <w:b/>
        </w:rPr>
        <w:t xml:space="preserve">Destinatari, verifiche e prezzo</w:t>
      </w:r>
    </w:p>
    <w:p>
      <w:pPr>
        <w:pStyle w:val="ListBullet"/>
        <w:spacing w:after="20"/>
      </w:pPr>
      <w:r>
        <w:rPr>
          <w:sz w:val="18"/>
        </w:rPr>
        <w:t xml:space="preserve">Destinatari: consulenti di sistemi di gestione, responsabili HR e del personale, responsabili sostenibilità ed ESG, auditor interni, responsabili acquisti e qualità. Si dà per nota la struttura di un sistema di gestione ISO</w:t>
      </w:r>
    </w:p>
    <w:p>
      <w:pPr>
        <w:pStyle w:val="ListBullet"/>
        <w:spacing w:after="20"/>
      </w:pPr>
      <w:r>
        <w:rPr>
          <w:sz w:val="18"/>
        </w:rPr>
        <w:t xml:space="preserve">Checkpoint: uno per modulo, bloccante, cinque domande estratte da una banca di almeno dieci, soglia 80%</w:t>
      </w:r>
    </w:p>
    <w:p>
      <w:pPr>
        <w:pStyle w:val="ListBullet"/>
        <w:spacing w:after="20"/>
      </w:pPr>
      <w:r>
        <w:rPr>
          <w:sz w:val="18"/>
        </w:rPr>
        <w:t xml:space="preserve">Esame finale: venti domande estratte dalla banca delle centoventi domande degli esami di unità, soglia 75%</w:t>
      </w:r>
    </w:p>
    <w:p>
      <w:pPr>
        <w:pStyle w:val="ListBullet"/>
        <w:spacing w:after="20"/>
      </w:pPr>
      <w:r>
        <w:rPr>
          <w:sz w:val="18"/>
        </w:rPr>
        <w:t xml:space="preserve">Area di catalogo: manageriale · Modalità: FAD asincrona con relatore avatar su ogni slide</w:t>
      </w:r>
    </w:p>
    <w:p>
      <w:pPr>
        <w:pStyle w:val="ListBullet"/>
        <w:spacing w:after="20"/>
      </w:pPr>
      <w:r>
        <w:rPr>
          <w:sz w:val="18"/>
        </w:rPr>
        <w:t xml:space="preserve">Prezzo: 300 € (prezzo di listino 549 €), IVA esclusa</w:t>
      </w:r>
    </w:p>
    <w:sectPr w:rsidR="00FC693F" w:rsidRPr="0006063C" w:rsidSect="00034616">
      <w:footerReference w:type="default" r:id="rId9"/>
      <w:pgSz w:w="12240" w:h="15840"/>
      <w:pgMar w:top="1247" w:right="1361" w:bottom="1134" w:left="136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66666"/>
        <w:sz w:val="16"/>
      </w:rPr>
      <w:t>PAS 24000:2022 Sistema di gestione sociale — Evalis Academy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