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78" w:sz="4"/>
          <w:bottom w:val="single" w:color="1F4E78" w:sz="4"/>
          <w:left w:val="single" w:color="1F4E78" w:sz="24"/>
          <w:right w:val="single" w:color="1F4E78" w:sz="24"/>
        </w:pBdr>
        <w:shd w:fill="1F4E78" w:val="clear"/>
        <w:spacing w:after="0" w:before="0"/>
      </w:pPr>
      <w:r>
        <w:rPr>
          <w:b/>
          <w:bCs/>
          <w:color w:val="FFFFFF"/>
          <w:sz w:val="18"/>
          <w:szCs w:val="18"/>
        </w:rPr>
        <w:t xml:space="preserve">EVALISDECK · PROGRAMMA FONDATORI</w:t>
      </w:r>
    </w:p>
    <w:p>
      <w:pPr>
        <w:pStyle w:val="Title"/>
        <w:spacing w:after="60" w:before="200"/>
      </w:pPr>
      <w:r>
        <w:t xml:space="preserve">Lettera d’intenti</w:t>
      </w:r>
    </w:p>
    <w:p>
      <w:pPr>
        <w:spacing w:after="200"/>
      </w:pPr>
      <w:r>
        <w:rPr>
          <w:color w:val="595959"/>
          <w:sz w:val="22"/>
          <w:szCs w:val="22"/>
        </w:rPr>
        <w:t xml:space="preserve">Accordo di adesione al Programma Fondatori della piattaforma EvalisDeck</w:t>
      </w:r>
    </w:p>
    <w:p>
      <w:pPr>
        <w:pBdr>
          <w:bottom w:val="single" w:color="1F4E78" w:sz="8"/>
        </w:pBdr>
        <w:spacing w:after="240"/>
      </w:pPr>
    </w:p>
    <w:p>
      <w:r>
        <w:rPr>
          <w:b/>
          <w:bCs/>
        </w:rPr>
        <w:t xml:space="preserve">Tra </w:t>
      </w:r>
      <w:r>
        <w:rPr>
          <w:b/>
          <w:bCs/>
        </w:rPr>
        <w:t xml:space="preserve">Evalis S.r.l.</w:t>
      </w:r>
      <w:r>
        <w:t xml:space="preserve">, con sede in Via Sandro Botticelli 25, 81031 Aversa (CE), P.IVA 04868330616, titolare della piattaforma EvalisDeck (di seguito “EvalisDeck”)</w:t>
      </w:r>
    </w:p>
    <w:p>
      <w:r>
        <w:rPr>
          <w:b/>
          <w:bCs/>
        </w:rPr>
        <w:t xml:space="preserve">e </w:t>
      </w:r>
      <w:r>
        <w:t xml:space="preserve">[Nome e cognome / Ragione sociale dello studio]</w:t>
      </w:r>
      <w:r>
        <w:t xml:space="preserve">, con sede in [indirizzo], P.IVA [numero] (di seguito “il Fondatore”).</w:t>
      </w:r>
    </w:p>
    <w:p>
      <w:pPr>
        <w:pStyle w:val="Heading1"/>
      </w:pPr>
      <w:r>
        <w:t xml:space="preserve">Premesse</w:t>
      </w:r>
    </w:p>
    <w:p>
      <w:pPr>
        <w:pStyle w:val="ListParagraph"/>
        <w:numPr>
          <w:ilvl w:val="0"/>
          <w:numId w:val="2"/>
        </w:numPr>
      </w:pPr>
      <w:r>
        <w:t xml:space="preserve">EvalisDeck è una piattaforma per la redazione guidata di documenti di rendicontazione e sistemi di gestione (inventario GHG, bilancio di sostenibilità, bilancio energetico, Statement of Applicability e ulteriori percorsi in sviluppo), rivolta a studi di consulenza e professionisti.</w:t>
      </w:r>
    </w:p>
    <w:p>
      <w:pPr>
        <w:pStyle w:val="ListParagraph"/>
        <w:numPr>
          <w:ilvl w:val="0"/>
          <w:numId w:val="2"/>
        </w:numPr>
      </w:pPr>
      <w:r>
        <w:t xml:space="preserve">Il Programma Fondatori seleziona un numero ristretto di professionisti che utilizzano la piattaforma su mandati reali nella fase di lancio, contribuendo con riscontri operativi al suo perfezionamento.</w:t>
      </w:r>
    </w:p>
    <w:p>
      <w:pPr>
        <w:pStyle w:val="ListParagraph"/>
        <w:numPr>
          <w:ilvl w:val="0"/>
          <w:numId w:val="2"/>
        </w:numPr>
      </w:pPr>
      <w:r>
        <w:t xml:space="preserve">Il Fondatore dichiara di svolgere attività di consulenza nei settori pertinenti e di disporre di almeno un cliente su cui impiegare la piattaforma nei primi 60 giorni.</w:t>
      </w:r>
    </w:p>
    <w:p>
      <w:pPr>
        <w:pStyle w:val="Heading1"/>
      </w:pPr>
      <w:r>
        <w:t xml:space="preserve">1. Oggetto</w:t>
      </w:r>
    </w:p>
    <w:p>
      <w:r>
        <w:t xml:space="preserve">La presente lettera regola l’adesione del Fondatore al Programma Fondatori: condizioni economiche riservate, impegni reciproci e durata. Il rapporto di abbonamento resta disciplinato dai Termini e condizioni della piattaforma, che il Fondatore accetta all’attivazione.</w:t>
      </w:r>
    </w:p>
    <w:p>
      <w:pPr>
        <w:pStyle w:val="Heading1"/>
      </w:pPr>
      <w:r>
        <w:t xml:space="preserve">2. Condizioni riservate al Fondatore</w:t>
      </w:r>
    </w:p>
    <w:p>
      <w:pPr>
        <w:pStyle w:val="ListParagraph"/>
        <w:numPr>
          <w:ilvl w:val="0"/>
          <w:numId w:val="2"/>
        </w:numPr>
      </w:pPr>
      <w:r>
        <w:t xml:space="preserve">Dodici mesi di abbonamento in fascia “fino a 15 aziende” al corrispettivo simbolico di € [300,00] + IVA, in luogo del prezzo di listino.</w:t>
      </w:r>
    </w:p>
    <w:p>
      <w:pPr>
        <w:pStyle w:val="ListParagraph"/>
        <w:numPr>
          <w:ilvl w:val="0"/>
          <w:numId w:val="2"/>
        </w:numPr>
      </w:pPr>
      <w:r>
        <w:t xml:space="preserve">Sconto Fondatore permanente del 20% sul prezzo di listino dei rinnovi, per tutta la vita dell’abbonamento, a partire dal secondo anno.</w:t>
      </w:r>
    </w:p>
    <w:p>
      <w:pPr>
        <w:pStyle w:val="ListParagraph"/>
        <w:numPr>
          <w:ilvl w:val="0"/>
          <w:numId w:val="2"/>
        </w:numPr>
      </w:pPr>
      <w:r>
        <w:t xml:space="preserve">Canale di supporto prioritario e diretto con il team di sviluppo.</w:t>
      </w:r>
    </w:p>
    <w:p>
      <w:pPr>
        <w:pStyle w:val="ListParagraph"/>
        <w:numPr>
          <w:ilvl w:val="0"/>
          <w:numId w:val="2"/>
        </w:numPr>
      </w:pPr>
      <w:r>
        <w:t xml:space="preserve">Partecipazione al comitato consultivo: i Fondatori sono consultati sulla priorità dei nuovi percorsi in roadmap.</w:t>
      </w:r>
    </w:p>
    <w:p>
      <w:pPr>
        <w:pStyle w:val="ListParagraph"/>
        <w:numPr>
          <w:ilvl w:val="0"/>
          <w:numId w:val="2"/>
        </w:numPr>
      </w:pPr>
      <w:r>
        <w:t xml:space="preserve">I nuovi percorsi rilasciati durante l’abbonamento sono inclusi senza sovrapprezzo, come per ogni abbonato: nessuna funzionalità è riservata a fasce superiori.</w:t>
      </w:r>
    </w:p>
    <w:p>
      <w:pPr>
        <w:pStyle w:val="Heading1"/>
      </w:pPr>
      <w:r>
        <w:t xml:space="preserve">3. Impegni del Fondatore</w:t>
      </w:r>
    </w:p>
    <w:p>
      <w:pPr>
        <w:pStyle w:val="ListParagraph"/>
        <w:numPr>
          <w:ilvl w:val="0"/>
          <w:numId w:val="2"/>
        </w:numPr>
      </w:pPr>
      <w:r>
        <w:t xml:space="preserve">Utilizzo effettivo della piattaforma su almeno due aziende reali del proprio portafoglio entro 60 giorni dall’attivazione.</w:t>
      </w:r>
    </w:p>
    <w:p>
      <w:pPr>
        <w:pStyle w:val="ListParagraph"/>
        <w:numPr>
          <w:ilvl w:val="0"/>
          <w:numId w:val="2"/>
        </w:numPr>
      </w:pPr>
      <w:r>
        <w:t xml:space="preserve">Una videochiamata di riscontro al mese per i primi tre mesi (durata indicativa 30 minuti), con segnalazione di anomalie e proposte di miglioramento.</w:t>
      </w:r>
    </w:p>
    <w:p>
      <w:pPr>
        <w:pStyle w:val="ListParagraph"/>
        <w:numPr>
          <w:ilvl w:val="0"/>
          <w:numId w:val="2"/>
        </w:numPr>
      </w:pPr>
      <w:r>
        <w:t xml:space="preserve">Entro 90 giorni dall’attivazione, ove soddisfatto del servizio, una testimonianza con nome, ruolo e fotografia, utilizzabile da EvalisDeck sul sito e nei materiali commerciali.</w:t>
      </w:r>
    </w:p>
    <w:p>
      <w:pPr>
        <w:pStyle w:val="ListParagraph"/>
        <w:numPr>
          <w:ilvl w:val="0"/>
          <w:numId w:val="2"/>
        </w:numPr>
      </w:pPr>
      <w:r>
        <w:t xml:space="preserve">Disponibilità alla redazione congiunta di un caso studio, con dati e riferimenti concordati preventivamente per iscritto.</w:t>
      </w:r>
    </w:p>
    <w:p>
      <w:r>
        <w:t xml:space="preserve">Resta inteso che la testimonianza è dovuta solo in caso di effettiva soddisfazione: il Fondatore non è tenuto a dichiarazioni che non rispecchiano la propria esperienza.</w:t>
      </w:r>
    </w:p>
    <w:p>
      <w:pPr>
        <w:pStyle w:val="Heading1"/>
      </w:pPr>
      <w:r>
        <w:t xml:space="preserve">4. Durata e recesso</w:t>
      </w:r>
    </w:p>
    <w:p>
      <w:r>
        <w:t xml:space="preserve">Il Programma ha durata di dodici mesi dall’attivazione dell’abbonamento. Ciascuna parte può recedere con preavviso scritto di 30 giorni; in caso di recesso del Fondatore nei primi 90 giorni, nulla è dovuto oltre quanto già versato. Al termine dei dodici mesi l’abbonamento si rinnova alle condizioni di cui al punto 2, salvo disdetta.</w:t>
      </w:r>
    </w:p>
    <w:p>
      <w:pPr>
        <w:pStyle w:val="Heading1"/>
      </w:pPr>
      <w:r>
        <w:t xml:space="preserve">5. Riservatezza</w:t>
      </w:r>
    </w:p>
    <w:p>
      <w:r>
        <w:t xml:space="preserve">Il Fondatore mantiene riservate le funzionalità non ancora pubbliche, i materiali di roadmap e le condizioni economiche del Programma. EvalisDeck mantiene riservati i dati dei clienti del Fondatore, trattati secondo l’informativa privacy della piattaforma.</w:t>
      </w:r>
    </w:p>
    <w:p>
      <w:pPr>
        <w:pStyle w:val="Heading1"/>
      </w:pPr>
      <w:r>
        <w:t xml:space="preserve">6. Natura dell’accordo</w:t>
      </w:r>
    </w:p>
    <w:p>
      <w:r>
        <w:t xml:space="preserve">La presente lettera esprime l’intesa tra le parti sul Programma Fondatori. Hanno efficacia vincolante le sole clausole relative a corrispettivi (punto 2), riservatezza (punto 5) e recesso (punto 4); gli ulteriori impegni sono assunti quali impegni di collaborazione in buona fede.</w:t>
      </w:r>
    </w:p>
    <w:p>
      <w:pPr>
        <w:spacing w:after="60"/>
      </w:pPr>
    </w:p>
    <w:p>
      <w:r>
        <w:t xml:space="preserve">Luogo e data: ______________________________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Per Evalis S.r.l.</w:t>
            </w:r>
          </w:p>
        </w:tc>
        <w:tc>
          <w:tcPr>
            <w:tcW w:type="dxa" w:w="4600"/>
            <w:shd w:fill="D9E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Il Fondatore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40"/>
            </w:pPr>
          </w:p>
          <w:p>
            <w:pPr>
              <w:spacing w:after="240"/>
            </w:pP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Firma: ______________________________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40"/>
            </w:pPr>
          </w:p>
          <w:p>
            <w:pPr>
              <w:spacing w:after="240"/>
            </w:pP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Firma: ______________________________</w:t>
            </w:r>
          </w:p>
        </w:tc>
      </w:tr>
    </w:tbl>
    <w:sectPr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F4E78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F4E78"/>
      <w:sz w:val="22"/>
      <w:szCs w:val="22"/>
    </w:rPr>
  </w:style>
  <w:style w:type="paragraph" w:styleId="guida">
    <w:name w:val="Nota guida"/>
    <w:basedOn w:val="Normal"/>
    <w:pPr>
      <w:spacing w:after="120"/>
    </w:pPr>
    <w:rPr>
      <w:rFonts w:ascii="Arial" w:cs="Arial" w:eastAsia="Arial" w:hAnsi="Arial"/>
      <w:i/>
      <w:iCs/>
      <w:color w:val="595959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2026-08-21T07:53:08.171Z</dcterms:created>
  <dcterms:modified xsi:type="dcterms:W3CDTF">2026-08-21T07:53:08.183Z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