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6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SafeGrowth Vault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Development Plan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color w:val="595959"/>
          <w:sz w:val="22"/>
          <w:szCs w:val="22"/>
        </w:rPr>
        <w:t>Version 1.2  |  March 2026</w:t>
      </w:r>
    </w:p>
    <w:p>
      <w:pPr>
        <w:pStyle w:val="Normal"/>
        <w:spacing w:before="80" w:after="80"/>
        <w:rPr/>
      </w:pPr>
      <w:r>
        <w:rPr>
          <w:rFonts w:eastAsia="Arial" w:cs="Arial"/>
          <w:color w:val="595959"/>
          <w:sz w:val="20"/>
          <w:szCs w:val="20"/>
        </w:rPr>
        <w:t>Version 1.2 adds NAS hardware support across all milestones. Tags: [NEW] = added in v1.2; [NAS] = NAS-specific motivation.</w:t>
      </w:r>
    </w:p>
    <w:p>
      <w:pPr>
        <w:pStyle w:val="Normal"/>
        <w:spacing w:before="80" w:after="80"/>
        <w:rPr/>
      </w:pPr>
      <w:r>
        <w:rPr>
          <w:rFonts w:eastAsia="Arial" w:cs="Arial"/>
          <w:color w:val="595959"/>
          <w:sz w:val="20"/>
          <w:szCs w:val="20"/>
        </w:rPr>
        <w:t>Target Team: 3 developers (Glenn + 2 remote collaborators)</w:t>
      </w:r>
    </w:p>
    <w:p>
      <w:pPr>
        <w:pStyle w:val="Normal"/>
        <w:spacing w:before="80" w:after="80"/>
        <w:rPr/>
      </w:pPr>
      <w:r>
        <w:rPr>
          <w:rFonts w:eastAsia="Arial" w:cs="Arial"/>
          <w:color w:val="595959"/>
          <w:sz w:val="20"/>
          <w:szCs w:val="20"/>
        </w:rPr>
        <w:t>Development Environment: Lenovo Flex (primary), OptiPlex 990, Dell Latitude, home-built PC, Android phones, NAS test node (added v1.2)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Revision History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8"/>
        <w:gridCol w:w="1400"/>
        <w:gridCol w:w="2002"/>
        <w:gridCol w:w="4960"/>
      </w:tblGrid>
      <w:tr>
        <w:trPr>
          <w:tblHeader w:val="true"/>
        </w:trPr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2025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GRD &amp; Sonnet 4.6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Initial draft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1.1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GRD &amp; Sonnet 4.6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Replace liboqs/gorocksdb/bellman with pure Go equivalents; fix PoR seed architecture; add co-bootstrap task Week 8; update risk register; bump Go min to 1.24</w:t>
            </w:r>
          </w:p>
        </w:tc>
      </w:tr>
      <w:tr>
        <w:trPr/>
        <w:tc>
          <w:tcPr>
            <w:tcW w:w="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1.2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2026-03</w:t>
            </w:r>
          </w:p>
        </w:tc>
        <w:tc>
          <w:tcPr>
            <w:tcW w:w="20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GRD &amp; Sonnet 4.6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NAS hardware support: add Super Anchor tier; FreeBSD CI target; SIGTERM graceful shutdown (Week 4); mDNS interface auto-detection (Week 3); NAS install scripts to repo structure; passphrase file injection; NAS-specific risk register entries; maintenance mode task (Weeks 13-14)</w:t>
            </w:r>
          </w:p>
        </w:tc>
      </w:tr>
      <w:tr>
        <w:trPr/>
        <w:tc>
          <w:tcPr>
            <w:tcW w:w="998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/>
              <w:t>1.3</w:t>
            </w:r>
          </w:p>
        </w:tc>
        <w:tc>
          <w:tcPr>
            <w:tcW w:w="14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/>
              <w:t>2026-03-20</w:t>
            </w:r>
          </w:p>
        </w:tc>
        <w:tc>
          <w:tcPr>
            <w:tcW w:w="2002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/>
              <w:t>GRD</w:t>
            </w:r>
          </w:p>
        </w:tc>
        <w:tc>
          <w:tcPr>
            <w:tcW w:w="496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/>
              <w:t>Correct Author, formating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Overview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Development is organized into three milestones aligned with three deployment phases: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0"/>
          <w:szCs w:val="20"/>
        </w:rPr>
        <w:t>Milestone 1 — Local Test network (Weeks 1-4): working personal backup across devices on a LAN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Milestone 2 — Trusted Group Network (Weeks 5-10): expand to remote friends, NAT traversal, invite system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Milestone 3 — Open Participation (Weeks 11-20): Sybil resistance, PoR, reputation, full trustless operation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/>
          <w:b/>
          <w:bCs/>
          <w:color w:val="1F3864"/>
          <w:sz w:val="32"/>
          <w:szCs w:val="32"/>
        </w:rPr>
      </w:r>
      <w:r>
        <w:br w:type="page"/>
      </w:r>
    </w:p>
    <w:p>
      <w:pPr>
        <w:pStyle w:val="Heading1"/>
        <w:spacing w:before="0" w:after="16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/>
          <w:b/>
          <w:bCs/>
          <w:color w:val="1F3864"/>
          <w:sz w:val="32"/>
          <w:szCs w:val="32"/>
        </w:rPr>
        <w:t>Repository Structure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Updated for v1.2 — NAS install scripts added to scripts/install/: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safegrowth/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node/                    # Node daemon (Go)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cmd/main.go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identity/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storage/             # Shard storage engine (Pebble)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crypto/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sharding/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gossip/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consensus/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por/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reputation/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credits/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replication/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api/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config/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cli/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app/                     # Flutter client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scripts/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backup-linux.sh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backup-windows.ps1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install-linux.sh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install-windows.ps1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install-synology.sh    # [NEW][NAS] DSM 7.x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install-qnap.sh         # [NEW][NAS] QTS 5.x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install-truenas-scale.sh # [NEW][NAS] TrueNAS SCALE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install-truenas-jail.sh  # [NEW][NAS] TrueNAS CORE / FreeBSD jail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install-unraid.sh        # [NEW][NAS] Unraid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docs/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.github/workflows/build.yml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Milestone 1: Local Test net</w:t>
      </w:r>
      <w:r>
        <w:rPr>
          <w:rFonts w:eastAsia="Arial" w:cs="Arial"/>
          <w:b/>
          <w:bCs/>
          <w:color w:val="1F3864"/>
          <w:sz w:val="32"/>
          <w:szCs w:val="32"/>
        </w:rPr>
        <w:t>work</w:t>
      </w:r>
      <w:r>
        <w:rPr>
          <w:rFonts w:eastAsia="Arial" w:cs="Arial"/>
          <w:b/>
          <w:bCs/>
          <w:color w:val="1F3864"/>
          <w:sz w:val="32"/>
          <w:szCs w:val="32"/>
        </w:rPr>
        <w:t xml:space="preserve"> (Weeks 1-4)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Goal: Personal backup working across OptiPlex, Dell Latitude, Lenovo Flex, and Android phones on home LAN.</w:t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1: Identity and Storage Foundation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Initialize Git repository; set up Go module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identity package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Generate ML-DSA-65 keypair using github.com/trailofbits/ml-dsa/mldsa65 on first run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Generate ML-KEM-768 keypair using crypto/mlkem (Go stdlib &gt;= 1.24) on first run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Persist both keypairs to ~/.safegrowth/identity encrypted with AES-256-GCM + Argon2id passphrase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Expose NodeID() -&gt; stable string derived from ML-DSA public key hash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Support SGV_IDENTITY_PASSPHRASE_FILE env var for headless/NAS deployments (reads passphrase from file path, not inline value)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storage package (Pebble) with PutShard, GetShard, DeleteShard, HasShard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REST API: GET /status, POST /shards, GET /shards/{id}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Write unit tests for identity and storage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2: Encryption and Sharding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crypto package (AES-256-GCM, ML-KEM, ML-DSA, SHA3, BLAKE3, Argon2id, HKDF)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sharding package using klauspost/reedsolomon (2-of-3 default)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Integrate encryption into storage: PutShard encrypts before writing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Write unit tests: encrypt-&gt;shard-&gt;reconstruct-&gt;decrypt round-trip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3: mDNS Discovery and Peer Replication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Add go-libp2p dependency; implement gossip/mdns.go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Announce node ID + IP:port via mDNS every 30 seconds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mDNS binding MUST auto-detect the interface with the default route; automatically exclude Docker bridge interfaces (docker0, br-*)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Discover peer announcements; add to peer table; persist to peers.json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basic replication (push shard to all known peers on store)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Test on real LAN: run daemon on OptiPlex and Lenovo Flex simultaneously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4: CLI, Linux Backup Integration, Cross-Compile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full CLI (cobra): node start/stop/status, network status, backup, restore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Linux backup integration: inotify watcher, systemd service unit file, install-linux.sh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SIGTERM graceful shutdown handler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On SIGTERM: flush Pebble WAL, complete in-flight shard transfers, gossip offline announcement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All within 30 seconds of SIGTERM receipt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Critical on NAS where OS updates trigger unannounced reboots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Cross-compile for all targets: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CGO_ENABLED=0 GOOS=linux   GOARCH=amd64 go build -o dist/safegrowth-node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CGO_ENABLED=0 GOOS=windows GOARCH=amd64 go build -o dist/safegrowth-node.exe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CGO_ENABLED=0 GOOS=linux   GOARCH=arm64 go build -o dist/safegrowth-node-arm64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CGO_ENABLED=0 GOOS=android GOARCH=arm64 go build -o dist/safegrowth-node-android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CGO_ENABLED=0 GOOS=freebsd GOARCH=amd64 go build -o dist/safegrowth-node-freebsd ./node/cmd  # [NEW][NAS] TrueNAS CORE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Verify all five binaries run on target hardware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Set up GitHub Actions CI: build all five targets on every push to main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Milestone 2: Trusted Group Network (Weeks 5-10)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Goal: Two remote friends can join the network. NAT traversal works. All connections authenticated. Credits begin accruing.</w:t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5: Mutual TLS and Signed Gossip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Upgrade all peer connections to mutual TLS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Add message signing to gossip layer (ML-DSA-65)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Define protobuf schemas for all gossip message types including MAINTENANCE_WINDOW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Unit test: tampered gossip message rejected; valid message processed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6: Invite System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invite token generation and validation (base58, single-use, 24h default expiry)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join flow: keypair generation, join request signing, peer list exchange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CLI: safegrowth-cli invite generate --expires 24h / safegrowth-cli join ...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7: NAT Traversal and DDNS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Set up DuckDNS for OptiPlex anchor; cron job to update every 5 minutes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UDP hole punching via libp2p built-in hole punching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relay node functionality (E2EE preserved; relay sees only ciphertext)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Test: Friend 1 joins from different home network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8: Bootstrap Peer Discovery and Phase 2 Replication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bootstrap peer config (minimum 2 entries, per PD-06/NF-08)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Immediately set up Friend 1's anchor node as co-bootstrap after join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Upgrade erasure coding to 3-of-5 for internet-connected nodes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Upgrade replication manager to reputation-aware placement (basic uptime score)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NAS operator co-bootstrap note: if a NAS node is the sole anchor, the operator MUST recruit a second anchor before Phase 2; the install-synology.sh/install-truenas-*.sh scripts will surface this requirement during setup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9: Credit System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credit ledger (Pebble, append-only, credits/ key prefix)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Credit accrual rates: +1/GB/month storage, +0.75/hr Super Anchor, +0.5/hr Anchor, +0.25/hr Mid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lightweight consensus for credit validation (3-node quorum)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CLI: safegrowth-cli credits balance / history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 10: Windows, Android, Integration Testing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Windows backup: PowerShell FileSystemWatcher, NSSM service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Android background service (Flutter)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End-to-end integration test: all nodes online including any NAS test node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Milestone 3: Open Participation (Weeks 11-20)</w:t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Weeks 11-12: Sybil Resistance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resource proof challenge on join (256MB dataset, 60-second window)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reputation probation period (72 hours; zero credits; no primary placement)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Add computational PoW puzzle to join flow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Weeks 13-14: Proof of Retrievability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PoR challenge seed establishment (ML-KEM key exchange, 3+ verifying peers)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PoR challenge issuance and response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maintenance mode gossip item (MAINTENANCE_WINDOW type)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Node broadcasts signed maintenance window announcement with start/end timestamps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Rate-limited to 2 declarations per 7-day period per node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Verifiers suppress PoR failure reputation penalty during declared window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2"/>
        </w:numPr>
        <w:spacing w:before="30" w:after="30"/>
        <w:rPr/>
      </w:pPr>
      <w:r>
        <w:rPr>
          <w:rFonts w:eastAsia="Arial" w:cs="Arial"/>
          <w:sz w:val="20"/>
          <w:szCs w:val="20"/>
        </w:rPr>
        <w:t>CLI: safegrowth-cli node maintenance --start --duration 4h --reason 'RAID rebuild'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Reputation impact: 3 consecutive failures (outside maintenance window) -&gt; shard migration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Test: delete shard; verify PoR detects and triggers re-replication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Test: trigger RAID rebuild on NAS test node; declare maintenance window; verify no reputation penalty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Weeks 15-16: ZK-PoR and Full Byzantine Consensus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Integrate github.com/consensys/gnark (pure Go, zero CGO)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Benchmark gate FIRST: measure Groth16 prove time on OptiPlex 990 (target &lt;= 2s) and Pi 3B (target &lt;= 10s)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Benchmark NAS Super Anchor hardware as well to establish expected proof times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ZK-PoR circuit and upgrade consensus to full PBFT-lite (5-7 node quorums)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Weeks 17-18: Full Reputation System and Adaptive Replication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composite reputation score: uptime_ratio x 0.4 + por_pass_rate x 0.4 + latency_score x 0.2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Super Anchor tier derivation: sustained PoR pass rate + uptime + storage_type capability hint</w:t>
      </w:r>
      <w:r>
        <w:rPr>
          <w:rFonts w:eastAsia="Arial" w:cs="Arial"/>
          <w:b/>
          <w:bCs/>
          <w:color w:val="375623"/>
          <w:sz w:val="18"/>
          <w:szCs w:val="18"/>
        </w:rPr>
        <w:t xml:space="preserve"> [NEW]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Quarantine: nodes below 0.6 receive no new placements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Adaptive replication: prefer Super Anchor and Anchor nodes for primary shard placement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Weeks 19-20: Flutter App, DHT, Phase 3 Testing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Complete Flutter app (QR onboarding, file manager, node dashboard, geo-diversity map, gamified badges)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Implement DHT-based peer discovery (libp2p Kademlia)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Upgrade erasure coding to 5-of-9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Full Phase 3 integration test including NAS node participation</w:t>
      </w:r>
      <w:r>
        <w:rPr>
          <w:rFonts w:eastAsia="Arial" w:cs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CI Pipeline</w:t>
      </w:r>
    </w:p>
    <w:p>
      <w:pPr>
        <w:pStyle w:val="Normal"/>
        <w:spacing w:before="80" w:after="80"/>
        <w:rPr/>
      </w:pPr>
      <w:r>
        <w:rPr>
          <w:rFonts w:eastAsia="Arial" w:cs="Arial"/>
          <w:color w:val="000000"/>
          <w:sz w:val="20"/>
          <w:szCs w:val="20"/>
        </w:rPr>
        <w:t>GitHub Actions (.github/workflows/build.yml) — all five targets required on every PR: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on: [push, pull_request]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jobs: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build: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runs-on: ubuntu-latest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steps: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go test ./...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CGO_ENABLED=0 GOOS=linux   GOARCH=amd64 go build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CGO_ENABLED=0 GOOS=windows GOARCH=amd64 go build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CGO_ENABLED=0 GOOS=linux   GOARCH=arm64 go build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CGO_ENABLED=0 GOOS=android GOARCH=arm64 go build ./node/cmd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CGO_ENABLED=0 GOOS=freebsd GOARCH=amd64 go build ./node/cmd  # [NEW][NAS] TrueNAS CORE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 Upload artifacts (all five binaries)</w:t>
      </w:r>
    </w:p>
    <w:p>
      <w:pPr>
        <w:pStyle w:val="Normal"/>
        <w:spacing w:before="80" w:after="80"/>
        <w:rPr/>
      </w:pPr>
      <w:r>
        <w:rPr>
          <w:rFonts w:eastAsia="Arial" w:cs="Arial"/>
          <w:color w:val="595959"/>
          <w:sz w:val="20"/>
          <w:szCs w:val="20"/>
        </w:rPr>
        <w:t>CGO_ENABLED=0 is enforced on every target. No C toolchain is installed on the CI runner. Any PR introducing a CGO dependency fails at this step.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Risk Register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8"/>
        <w:gridCol w:w="1400"/>
        <w:gridCol w:w="1402"/>
        <w:gridCol w:w="3760"/>
      </w:tblGrid>
      <w:tr>
        <w:trPr>
          <w:tblHeader w:val="true"/>
        </w:trPr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trailofbits/ml-dsa API changes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Pin to specific tagged version in go.mod; review changelog before upgrading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gnark proof generation exceeds 2s on OptiPlex 990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Benchmark gate at Week 15; fallback: PLONK backend, proof batching, or defer ZK-PoR to post-MVP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QUIC hole punching fails for friend's NAT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Relay fallback already designed; test early Week 7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Android background service killed by battery optimization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High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Document workaround; use termux-wake-lock; Flutter background service has known workarounds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Reed-Solomon reconstruction fails with corrupted shards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Test extensively in Week 2; include checksum validation before reconstruction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Gossip storm on large network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Version vectors and bandwidth caps prevent this; test with simulated 50-node network in M3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[NAS] RAID rebuild causes extended PoR timeout failures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Mitigated by maintenance mode (ST-08, Weeks 13-14); operator declares maintenance window before/during RAID rebuild; PoR failures during window do not count toward reputation streak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[NAS] Automated NAS OS snapshots create inconsistent Pebble state if taken mid-write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Install scripts document exclusion of SafeGrowth data directory from automated snapshots; NAS install guide includes explicit warning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[NAS] BBU write cache may cause fsync() durability assumptions to fail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Low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High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Install scripts recommend write-through cache mode for SafeGrowth data volume; documented in NAS install guides and runbook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[NAS] Docker bridge mDNS announcement captured on wrong interface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mDNS implementation must auto-detect default-route interface and exclude docker0/br-* (Week 3); verified in NAS integration test</w:t>
            </w:r>
          </w:p>
        </w:tc>
      </w:tr>
      <w:tr>
        <w:trPr/>
        <w:tc>
          <w:tcPr>
            <w:tcW w:w="27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[NAS] NAS clock drift causes E-005 timestamp rejections and silent peer isolation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14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Medium</w:t>
            </w:r>
          </w:p>
        </w:tc>
        <w:tc>
          <w:tcPr>
            <w:tcW w:w="3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2C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NF-19 startup NTP check; clock drift warning logged when delta approaches 25s threshold; NAS install checklist includes NTP verification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Milestone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3000"/>
        <w:gridCol w:w="31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Weeks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Trust Model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1 - Local Testnet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1-4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Personal backup on LAN, all platforms including FreeBSD binary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Fully trusted (personal devices)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2 - Trusted Group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5-10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Remote friends, NAT traversal, credits, NAS operator support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Web of trust via invite chain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3 - Open Network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11-20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Any hardware including NAS, PoR with maintenance mode, Super Anchor tier, reputation, Sybil resistance</w:t>
            </w:r>
          </w:p>
        </w:tc>
        <w:tc>
          <w:tcPr>
            <w:tcW w:w="3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Zero trust; math-enforced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95959"/>
        <w:sz w:val="16"/>
        <w:szCs w:val="16"/>
      </w:rPr>
      <w:t xml:space="preserve">SafeGrowth Vault Dev Plan v1.2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595959"/>
        <w:sz w:val="16"/>
        <w:szCs w:val="16"/>
      </w:rPr>
      <w:t xml:space="preserve">SafeGrowth Vault Dev Plan v1.2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595959"/>
        <w:sz w:val="18"/>
        <w:szCs w:val="18"/>
      </w:rPr>
      <w:t>SafeGrowth Vault — Development Plan v1.2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595959"/>
        <w:sz w:val="18"/>
        <w:szCs w:val="18"/>
      </w:rPr>
      <w:t>SafeGrowth Vault — Development Plan v1.2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LibreOffice/25.8.4.2$Windows_X86_64 LibreOffice_project/290daaa01b999472f0c7a3890eb6a550fd74c6df</Application>
  <AppVersion>15.0000</AppVersion>
  <Pages>7</Pages>
  <Words>1852</Words>
  <Characters>11063</Characters>
  <CharactersWithSpaces>12795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2026-03-19T09:51:51Z</dcterms:created>
  <dc:creator>Un-named</dc:creator>
  <dc:description/>
  <dc:language>en-US</dc:language>
  <cp:lastModifiedBy/>
  <dcterms:modified xsi:type="dcterms:W3CDTF">2026-03-20T07:26:30Z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