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SafeGrowth Vault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595959"/>
          <w:sz w:val="32"/>
          <w:szCs w:val="32"/>
        </w:rPr>
        <w:t xml:space="preserve">Architecture Decision Record</w:t>
      </w:r>
    </w:p>
    <w:p>
      <w:pPr>
        <w:shd w:fill="E2EFDA" w:val="clear"/>
        <w:spacing w:before="0" w:after="6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ADR-003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ML-KEM via Go Standard Library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crypto/mlkem (Go 1.24+) for all key encapsulation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ADR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ADR-003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March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Deciders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Glenn + remote collaborators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SRD References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CR-02, CR-07, ID-02, PR-01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 Minimum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1.24 (required for crypto/mlkem — this ADR establishes the minimum)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Related ADRs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ADR-001 (zero CGO), ADR-004 (ML-DSA), ADR-006 (hybrid mode)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Context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SafeGrowth Vault requires post-quantum key encapsulation for two purposes: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Encrypting user data keys — the symmetric AES-256-GCM key is wrapped via ML-KEM before storage/transmission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Establishing shared challenge seeds for Proof of Retrievability (Phase 3, PR-01)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NIST finalized ML-KEM (Module-Lattice-Based Key-Encapsulation Mechanism) as FIPS 203 in August 2024. The initial design referenced liboqs (Open Quantum Safe library) via liboqs-go. liboqs-go is a CGO binding, violating ADR-001.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Go 1.24 (released February 2025) introduced crypto/mlkem as a standard library package — a pure Go, constant-time implementation of ML-KEM-768 and ML-KEM-1024, authored by the Go cryptography team and reviewed as part of the standard library acceptance process.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Decision</w:t>
      </w:r>
    </w:p>
    <w:p>
      <w:pPr>
        <w:shd w:fill="E2EFDA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Use crypto/mlkem from the Go standard library (Go &gt;= 1.24) for all ML-KEM key encapsulation operations, using the ML-KEM-768 parameter set.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ML-KEM-768 is the NIST-recommended security level, equivalent to approximately 192-bit classical security. This requires Go 1.24 as the minimum Go version — already established in SRD v1.1.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Consequences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Positive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Pure Go — zero CGO (satisfies ADR-001)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Standard library governance: reviewed by Go security team, covered by Go's CVE process, guaranteed updates with Go releases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Constant-time implementation prevents timing side-channel attacks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FIPS 203 compliant by design — tracks the final NIST standard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No additional dependency to vendor or pin — reduces supply chain risk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Available on all Go 1.24+ targets including Android/Termux and FreeBSD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Negative / Trade-offs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Requires Go 1.24 minimum — older Go versions cannot build the project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Only ML-KEM-768 and ML-KEM-1024 available — ML-KEM-512 is not in stdlib as of 1.24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The stdlib package is newer than liboqs and has had less external scrutiny, though the Go team's internal review process is rigorous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Key Sizes (for bandwidth budgeting)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ML-KEM-768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1,184 bytes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Included in HANDSHAKE_HELLO (field 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Private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2,400 bytes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Never transmitted; stored encrypted at rest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Ciphertext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1,088 bytes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Transmitted per key exchange operation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Shared secret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 bytes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 to HKDF for session key derivation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Alternatives Considered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Alternative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Rejection 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liboqs / liboqs-go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CGO dependency violates ADR-001.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cloudflare/circl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Prefer stdlib governance and security patch guarantees when stdlib covers the need. Avoiding an external dependency reduces supply chain risk.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ML-KEM implementation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NF-10 explicitly prohibits custom cryptographic implementations: 'All cryptographic primitives must use audited libraries; no custom crypto implementations.'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Classic ECDH (X25519) only; defer PQ migration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Threat model requires post-quantum key encapsulation from day one. A 'harvest now, decrypt later' adversary who stores encrypted traffic today could decrypt it when quantum computers become capable.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Hybrid Mode Note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CR-05 (SRD) requires a hybrid mode running classic ECDH alongside ML-KEM for nodes that have not yet upgraded. This is addressed in ADR-006. The hybrid mode does not change this decision — ML-KEM via crypto/mlkem is the primary KEM; ECDH via golang.org/x/crypto/curve25519 runs alongside it during the transition period.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Related ADRs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ADR-001 (Zero CGO Constraint) — primary driver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ADR-004 (ML-DSA via trailofbits/ml-dsa) — the signing counterpart to this decision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ADR-006 (Hybrid Classical/PQ Mode) — the transition strategy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ADR-003  |  Status: Accepted  |  March 2026  |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595959"/>
        <w:sz w:val="18"/>
        <w:szCs w:val="18"/>
      </w:rPr>
      <w:t xml:space="preserve">SafeGrowth Vault  |  ADR-003  |  ML-KEM via Go Standard Library (crypto/mlkem)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2026-03-19T10:52:42.508Z</dcterms:created>
  <dcterms:modified xsi:type="dcterms:W3CDTF">2026-03-19T10:52:42.508Z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