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52"/>
          <w:szCs w:val="52"/>
        </w:rPr>
        <w:t xml:space="preserve">SafeGrowth Vault</w:t>
      </w:r>
    </w:p>
    <w:p>
      <w:pPr>
        <w:spacing w:before="0" w:after="80"/>
        <w:jc w:val="center"/>
      </w:pPr>
      <w:r>
        <w:rPr>
          <w:rFonts w:ascii="Arial" w:cs="Arial" w:eastAsia="Arial" w:hAnsi="Arial"/>
          <w:b/>
          <w:bCs/>
          <w:color w:val="C00000"/>
          <w:sz w:val="40"/>
          <w:szCs w:val="40"/>
        </w:rPr>
        <w:t xml:space="preserve">THREAT MODEL</w:t>
      </w:r>
    </w:p>
    <w:p>
      <w:pPr>
        <w:spacing w:before="0" w:after="80"/>
        <w:jc w:val="center"/>
      </w:pPr>
      <w:r>
        <w:rPr>
          <w:rFonts w:ascii="Arial" w:cs="Arial" w:eastAsia="Arial" w:hAnsi="Arial"/>
          <w:b/>
          <w:bCs/>
          <w:color w:val="595959"/>
          <w:sz w:val="28"/>
          <w:szCs w:val="28"/>
        </w:rPr>
        <w:t xml:space="preserve">Security Architecture &amp; Risk Analysis</w:t>
      </w:r>
    </w:p>
    <w:p>
      <w:pPr>
        <w:spacing w:before="0" w:after="480"/>
        <w:jc w:val="center"/>
      </w:pPr>
      <w:r>
        <w:rPr>
          <w:rFonts w:ascii="Arial" w:cs="Arial" w:eastAsia="Arial" w:hAnsi="Arial"/>
          <w:color w:val="595959"/>
          <w:sz w:val="20"/>
          <w:szCs w:val="20"/>
        </w:rPr>
        <w:t xml:space="preserve">Version 1.1  |  Draft — Pre-Milestone 2  |  March 2026  |  Internal / Team</w:t>
      </w:r>
    </w:p>
    <w:p>
      <w:pPr>
        <w:shd w:fill="FFF2CC" w:val="clear"/>
        <w:spacing w:before="120" w:after="120"/>
      </w:pPr>
      <w:r>
        <w:rPr>
          <w:rFonts w:ascii="Arial" w:cs="Arial" w:eastAsia="Arial" w:hAnsi="Arial"/>
          <w:b/>
          <w:bCs/>
          <w:sz w:val="18"/>
          <w:szCs w:val="18"/>
        </w:rPr>
        <w:t xml:space="preserve">IMPORTANT: This threat model is a living document. It must be reviewed and updated at the start of each milestone and whenever a new library, protocol, or participation tier is introduced. Tags: [NEW] = added v1.1 for NAS support; [NAS] = NAS-specific threat.</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Summary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SafeGrowth Team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threat model — covers all three phases; aligned with SRD v1.1 and Whitepaper v2.1</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1.1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2026-03</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SafeGrowth Team</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NAS hardware support: add Profile F (NAS Uptime Farmer); add Section 4.8 NAS-Specific Threats (T-NAS-01 through T-NAS-05); add R-08 through R-10 residual risks; update traceability matrix; add Milestone 2 NAS security test</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1. Purpose and Scope</w:t>
      </w:r>
    </w:p>
    <w:p>
      <w:pPr>
        <w:spacing w:before="80" w:after="80"/>
      </w:pPr>
      <w:r>
        <w:rPr>
          <w:rFonts w:ascii="Arial" w:cs="Arial" w:eastAsia="Arial" w:hAnsi="Arial"/>
          <w:color w:val="000000"/>
          <w:sz w:val="20"/>
          <w:szCs w:val="20"/>
        </w:rPr>
        <w:t xml:space="preserve">This document defines the threat model for SafeGrowth Vault across all three deployment phases. It establishes trust boundaries, identifies attacker profiles, enumerates threats with severity ratings, and maps each threat to the primary defense mechanisms described in the SRD and whitepaper.</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1.1 In Scope</w:t>
      </w:r>
    </w:p>
    <w:p>
      <w:pPr>
        <w:pStyle w:val="ListParagraph"/>
        <w:numPr>
          <w:ilvl w:val="0"/>
          <w:numId w:val="2"/>
        </w:numPr>
        <w:spacing w:before="40" w:after="40"/>
      </w:pPr>
      <w:r>
        <w:rPr>
          <w:rFonts w:ascii="Arial" w:cs="Arial" w:eastAsia="Arial" w:hAnsi="Arial"/>
          <w:sz w:val="20"/>
          <w:szCs w:val="20"/>
        </w:rPr>
        <w:t xml:space="preserve">Node daemon (identity, storage engine, crypto layer, gossip, PoR, consensus, credit ledger)</w:t>
      </w:r>
    </w:p>
    <w:p>
      <w:pPr>
        <w:pStyle w:val="ListParagraph"/>
        <w:numPr>
          <w:ilvl w:val="0"/>
          <w:numId w:val="2"/>
        </w:numPr>
        <w:spacing w:before="40" w:after="40"/>
      </w:pPr>
      <w:r>
        <w:rPr>
          <w:rFonts w:ascii="Arial" w:cs="Arial" w:eastAsia="Arial" w:hAnsi="Arial"/>
          <w:sz w:val="20"/>
          <w:szCs w:val="20"/>
        </w:rPr>
        <w:t xml:space="preserve">Networking layer (libp2p transport, NAT traversal, mDNS, DHT, relay nodes)</w:t>
      </w:r>
    </w:p>
    <w:p>
      <w:pPr>
        <w:pStyle w:val="ListParagraph"/>
        <w:numPr>
          <w:ilvl w:val="0"/>
          <w:numId w:val="2"/>
        </w:numPr>
        <w:spacing w:before="40" w:after="40"/>
      </w:pPr>
      <w:r>
        <w:rPr>
          <w:rFonts w:ascii="Arial" w:cs="Arial" w:eastAsia="Arial" w:hAnsi="Arial"/>
          <w:sz w:val="20"/>
          <w:szCs w:val="20"/>
        </w:rPr>
        <w:t xml:space="preserve">Invite and join system</w:t>
      </w:r>
    </w:p>
    <w:p>
      <w:pPr>
        <w:pStyle w:val="ListParagraph"/>
        <w:numPr>
          <w:ilvl w:val="0"/>
          <w:numId w:val="2"/>
        </w:numPr>
        <w:spacing w:before="40" w:after="40"/>
      </w:pPr>
      <w:r>
        <w:rPr>
          <w:rFonts w:ascii="Arial" w:cs="Arial" w:eastAsia="Arial" w:hAnsi="Arial"/>
          <w:sz w:val="20"/>
          <w:szCs w:val="20"/>
        </w:rPr>
        <w:t xml:space="preserve">CLI and Flutter app interactions with the daemon</w:t>
      </w:r>
    </w:p>
    <w:p>
      <w:pPr>
        <w:pStyle w:val="ListParagraph"/>
        <w:numPr>
          <w:ilvl w:val="0"/>
          <w:numId w:val="2"/>
        </w:numPr>
        <w:spacing w:before="40" w:after="40"/>
      </w:pPr>
      <w:r>
        <w:rPr>
          <w:rFonts w:ascii="Arial" w:cs="Arial" w:eastAsia="Arial" w:hAnsi="Arial"/>
          <w:sz w:val="20"/>
          <w:szCs w:val="20"/>
        </w:rPr>
        <w:t xml:space="preserve">Credit system and reputation mechanics (Phase 2+)</w:t>
      </w:r>
    </w:p>
    <w:p>
      <w:pPr>
        <w:pStyle w:val="ListParagraph"/>
        <w:numPr>
          <w:ilvl w:val="0"/>
          <w:numId w:val="2"/>
        </w:numPr>
        <w:spacing w:before="40" w:after="40"/>
      </w:pPr>
      <w:r>
        <w:rPr>
          <w:rFonts w:ascii="Arial" w:cs="Arial" w:eastAsia="Arial" w:hAnsi="Arial"/>
          <w:sz w:val="20"/>
          <w:szCs w:val="20"/>
        </w:rPr>
        <w:t xml:space="preserve">PoR challenge/response and ZK proof layer (Phase 3)</w:t>
      </w:r>
    </w:p>
    <w:p>
      <w:pPr>
        <w:pStyle w:val="ListParagraph"/>
        <w:numPr>
          <w:ilvl w:val="0"/>
          <w:numId w:val="2"/>
        </w:numPr>
        <w:spacing w:before="40" w:after="40"/>
      </w:pPr>
      <w:r>
        <w:rPr>
          <w:rFonts w:ascii="Arial" w:cs="Arial" w:eastAsia="Arial" w:hAnsi="Arial"/>
          <w:sz w:val="20"/>
          <w:szCs w:val="20"/>
        </w:rPr>
        <w:t xml:space="preserve">NAS hardware node participation and containerised deployment model</w:t>
      </w:r>
      <w:r>
        <w:rPr>
          <w:rFonts w:ascii="Arial" w:cs="Arial" w:eastAsia="Arial" w:hAnsi="Arial"/>
          <w:b/>
          <w:bCs/>
          <w:color w:val="7F6000"/>
          <w:sz w:val="18"/>
          <w:szCs w:val="18"/>
        </w:rPr>
        <w:t xml:space="preserve"> [NAS]</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2. Trust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100"/>
        <w:gridCol w:w="24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Who Operates Nodes</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Trust Basis</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Surface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Z1 - Personal LAN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owner (Glenn)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Physical possession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Minimal: all devices personally owned</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Z2 - Trusted Group</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Phase 2</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Personally known contacts incl. NAS operators</w:t>
            </w:r>
          </w:p>
        </w:tc>
        <w:tc>
          <w:tcPr>
            <w:tcW w:type="dxa" w:w="2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Social relationship + invite chain</w:t>
            </w:r>
          </w:p>
        </w:tc>
        <w:tc>
          <w:tcPr>
            <w:tcW w:type="dxa" w:w="24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Moderate: remote nodes, internet transit, NAS-specific attack surface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Z3 - Open Network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Phase 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Unknown participants incl. unknown NAS operators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Cryptographic proof only</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Maximum: any adversary may participate</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3. Attacker Profiles</w:t>
      </w:r>
    </w:p>
    <w:p>
      <w:pPr>
        <w:pStyle w:val="Heading3"/>
        <w:spacing w:before="200" w:after="100"/>
      </w:pPr>
      <w:r>
        <w:rPr>
          <w:rFonts w:ascii="Arial" w:cs="Arial" w:eastAsia="Arial" w:hAnsi="Arial"/>
          <w:b/>
          <w:bCs/>
          <w:color w:val="2E75B6"/>
          <w:sz w:val="24"/>
          <w:szCs w:val="24"/>
        </w:rPr>
        <w:t xml:space="preserve">Profile A — Passive Network Observer</w:t>
      </w:r>
    </w:p>
    <w:p>
      <w:pPr>
        <w:spacing w:before="80" w:after="80"/>
      </w:pPr>
      <w:r>
        <w:rPr>
          <w:rFonts w:ascii="Arial" w:cs="Arial" w:eastAsia="Arial" w:hAnsi="Arial"/>
          <w:color w:val="000000"/>
          <w:sz w:val="20"/>
          <w:szCs w:val="20"/>
        </w:rPr>
        <w:t xml:space="preserve">Motivation: Surveillance, traffic analysis. Capability: ISP-level packet capture. Phase: 2 and 3. Goal: Identify data transfer patterns between nodes.</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Profile B — Malicious Participating Node</w:t>
      </w:r>
    </w:p>
    <w:p>
      <w:pPr>
        <w:spacing w:before="80" w:after="80"/>
      </w:pPr>
      <w:r>
        <w:rPr>
          <w:rFonts w:ascii="Arial" w:cs="Arial" w:eastAsia="Arial" w:hAnsi="Arial"/>
          <w:color w:val="000000"/>
          <w:sz w:val="20"/>
          <w:szCs w:val="20"/>
        </w:rPr>
        <w:t xml:space="preserve">Motivation: Free storage, credit fraud, disruption. Capability: Full control over modified daemon. Phase: 2 and 3. Goal: Claim credits without storing; deny retrieval; read shard content.</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Profile C — Sybil Attacker</w:t>
      </w:r>
    </w:p>
    <w:p>
      <w:pPr>
        <w:spacing w:before="80" w:after="80"/>
      </w:pPr>
      <w:r>
        <w:rPr>
          <w:rFonts w:ascii="Arial" w:cs="Arial" w:eastAsia="Arial" w:hAnsi="Arial"/>
          <w:color w:val="000000"/>
          <w:sz w:val="20"/>
          <w:szCs w:val="20"/>
        </w:rPr>
        <w:t xml:space="preserve">Motivation: Disproportionate consensus influence; eclipse files. Capability: Many node identities from same infrastructure. Phase: 3 only. Goal: Corrupt 5-of-9 erasure coding for targeted files.</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Profile D — Compromised Insider</w:t>
      </w:r>
    </w:p>
    <w:p>
      <w:pPr>
        <w:spacing w:before="80" w:after="80"/>
      </w:pPr>
      <w:r>
        <w:rPr>
          <w:rFonts w:ascii="Arial" w:cs="Arial" w:eastAsia="Arial" w:hAnsi="Arial"/>
          <w:color w:val="000000"/>
          <w:sz w:val="20"/>
          <w:szCs w:val="20"/>
        </w:rPr>
        <w:t xml:space="preserve">Motivation: Steal data, sabotage backups, sell access. Capability: Physical or remote access to trusted peer nodes. Phase: 2 primarily. Goal: Access plaintext user data; fail PoR deliberately; corrupt credit ledger.</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Profile E — Nation-State or Legal Adversary</w:t>
      </w:r>
    </w:p>
    <w:p>
      <w:pPr>
        <w:spacing w:before="80" w:after="80"/>
      </w:pPr>
      <w:r>
        <w:rPr>
          <w:rFonts w:ascii="Arial" w:cs="Arial" w:eastAsia="Arial" w:hAnsi="Arial"/>
          <w:color w:val="000000"/>
          <w:sz w:val="20"/>
          <w:szCs w:val="20"/>
        </w:rPr>
        <w:t xml:space="preserve">Motivation: Compelled disclosure, surveillance, content takedown. Capability: Legal hardware access; infrastructure-level monitoring. Phase: All. Goal: Obtain plaintext user data.</w:t>
      </w:r>
    </w:p>
    <w:p>
      <w:pPr>
        <w:spacing w:before="80" w:after="80"/>
      </w:pPr>
      <w:r>
        <w:rPr>
          <w:rFonts w:ascii="Arial" w:cs="Arial" w:eastAsia="Arial" w:hAnsi="Arial"/>
          <w:color w:val="595959"/>
          <w:sz w:val="20"/>
          <w:szCs w:val="20"/>
        </w:rPr>
        <w:t xml:space="preserve">NOTE: Content-blind architecture means hardware seizure of all nodes yields only encrypted shards. Even legal compelled disclosure produces only ciphertext. This is by design.</w:t>
      </w:r>
    </w:p>
    <w:p>
      <w:pPr>
        <w:spacing w:before="80" w:after="80"/>
      </w:pPr>
      <w:r>
        <w:t xml:space="preserve"/>
      </w:r>
    </w:p>
    <w:p>
      <w:pPr>
        <w:pStyle w:val="Heading3"/>
        <w:spacing w:before="200" w:after="100"/>
      </w:pPr>
      <w:r>
        <w:rPr>
          <w:rFonts w:ascii="Arial" w:cs="Arial" w:eastAsia="Arial" w:hAnsi="Arial"/>
          <w:b/>
          <w:bCs/>
          <w:color w:val="2E75B6"/>
          <w:sz w:val="24"/>
          <w:szCs w:val="24"/>
        </w:rPr>
        <w:t xml:space="preserve">Profile F — NAS Uptime Farmer [NEW][NAS]</w:t>
      </w:r>
    </w:p>
    <w:p>
      <w:pPr>
        <w:shd w:fill="FFF2CC" w:val="clear"/>
        <w:spacing w:before="80" w:after="80"/>
      </w:pPr>
      <w:r>
        <w:rPr>
          <w:rFonts w:ascii="Arial" w:cs="Arial" w:eastAsia="Arial" w:hAnsi="Arial"/>
          <w:sz w:val="20"/>
          <w:szCs w:val="20"/>
        </w:rPr>
        <w:t xml:space="preserve">Motivation: Rapidly accumulate maximum reputation using always-on NAS hardware, then exploit high-reputation status for disproportionate shard placement influence or targeted disruption. Capability: Legitimate NAS hardware (Synology, QNAP, TrueNAS) with genuine high uptime; may modify daemon to delete shards after reaching 0.85 reputation threshold. Phase: 2 (invited) and 3 (open). Goal: Reach Super Anchor reputation quickly via genuine uptime, then selectively fail PoR challenges for victim files while maintaining overall reputation above quarantine threshold. Defense: PoR challenge frequency (1 per shard per 6-hour window) is the primary backstop -- a node cannot delete individual shards without failing those specific shard challenges. Reputation is continuous and per-shard, not aggregate-only. Maintenance declarations are rate-limited and auditable via gossip.</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4. Threat Catalog</w:t>
      </w:r>
    </w:p>
    <w:p>
      <w:pPr>
        <w:spacing w:before="80" w:after="80"/>
      </w:pPr>
      <w:r>
        <w:rPr>
          <w:rFonts w:ascii="Arial" w:cs="Arial" w:eastAsia="Arial" w:hAnsi="Arial"/>
          <w:color w:val="000000"/>
          <w:sz w:val="20"/>
          <w:szCs w:val="20"/>
        </w:rPr>
        <w:t xml:space="preserve">Severity: CRITICAL (data loss or full compromise), HIGH (significant degradation or partial exposure), MEDIUM (disruption or credit fraud), LOW (minor or theoretical).</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4.1 Identity and Key Management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ID / Name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&amp; Attack Vector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Defense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T-ID-01 Passphrase brute-force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Attacker with filesystem access attempts offline dictionary attack against encrypted identity 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Argon2id KDF (memory-hard); high iteration cost makes brute-force infeasible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T-ID-02 Keypair theft via OS compromise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Attacker with local OS access reads decrypted keypair from memory or unlocked keystore.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Keypair only decrypted in process memory; file at rest always encrypted</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T-ID-03 Identity spoofing</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Node presents fabricated keypair claiming to be a trusted peer.</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CRITICAL</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All gossip signed with ML-DSA; mTLS cert derived from keypair; unsigned messages dropped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T-ID-04 Key compromise forward secrecy failure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Attacker obtains current session key and decrypts historical communications.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HKDF per-session keys + double ratchet for group keys (CR-06)</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T-ID-05 [NAS] Passphrase in Docker env var</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operator stores passphrase in SGV_IDENTITY_PASSPHRASE env var which appears in docker inspect output, exposing it to any process that can inspect container environment.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ID-08: only SGV_IDENTITY_PASSPHRASE_FILE (file path) is supported; inline env var is explicitly NOT supported; install scripts enforce this</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4.2 Storage Engine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ID / Name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&amp; Attack Vector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Defense</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T-ST-01 Plaintext shard written to disk</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Bug in storage layer writes pre-encryption data to Pebble.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CRITICAL</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ST-04 mandates encryption before any disk write; integration test verifies no plaintext on disk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T-ST-02 Shard manifest tampering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Attacker modifies local shard manifest to hide missing shards from PoR.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Manifest entries are signed; PoR challenges verify shard content independently of manifest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T-ST-03 Storage quota bypass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Malicious node accepts more shards than quota allows, causing disk exhaustion.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ST-03 enforces quota at write time with filesystem-aware query (NAS-updated)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T-ST-04 Partial shard write crash safety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Power loss during write leaves partial or corrupt shard.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Pebble WAL-backed (ST-01); atomic commit (ST-06)</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4.3 Network and Transport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ID / Name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&amp; Attack Vector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Defense</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T-NT-01 Man-in-the-middle on shard transfer</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Attacker intercepts and modifies shard data in transit.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CRITICAL</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ML-KEM key exchange + mutual TLS; modified ciphertext fails AEAD authentication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T-NT-02 Relay node eavesdropping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Relay operator reads relayed traffic.</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E2EE preserved: relay sees only encrypted QUIC packets (NAT-03)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T-NT-03 Gossip flooding / amplification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Adversarial node sends high-volume gossip.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GP-08 per-source rate limiting; GP-09 size cap; temporary ban on violators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T-NT-04 Bootstrap node single point of failure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Bootstrap goes offline; new nodes cannot join.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PD-06 requires 2+ bootstrap peers; DHT eliminates bootstrap dependency in Phase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T-NT-05 Eclipse attack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Attacker fills peer table with adversary-controlled nodes.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Peer list diversity enforcement (3+ ASNs, 3+ regions in Phase 3); mDNS provides independent LAN channel</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T-NT-06 [NAS] Docker double-NAT isolation</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operator runs daemon in Docker with bridge network mode; libp2p sees container IP instead of NAS LAN IP; hole punching fails; mDNS announces on docker0 instead of physical interface.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BI-08: --network host mode mandatory for containerised NAS; mDNS auto-detects default-route interface and excludes docker bridges (PD-01 updated)</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4.4 Proof of Retrievability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ID / Name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&amp; Attack Vector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Defense</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T-PR-01 Fake storage challenge farming</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Node discards shard but pre-computes challenge answers.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CRITICAL</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Verifier derives parameters fresh from seed + random salt; holder cannot know parameters in advance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T-PR-02 Challenge replay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Node replays a valid past challenge response.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Each challenge includes fresh random salt; stale responses will not match new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T-PR-03 Colluding verifiers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Quorum of verifier peers conspires to pass challenges for absent shard.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Challenges issued by random peers (PR-06); 3+ independent verifiers; Byzantine tolerance up to f=floor((n-1)/3)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T-PR-04 Challenge timing attack infer shard size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Attacker measures PoR response times to infer shard size.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NF-17: all shards padded to nearest power-of-two; 0-500ms random jitter on retrieval</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T-PR-05 ZK proof forgery</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Attacker constructs valid-looking ZK-PoR proof without holding shard.</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CRITICAL</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Soundness guarantee of Groth16/PLONK zk-SNARK; gnark library (audited pure Go)</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4.5 Credit System and Consensus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ID / Name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&amp; Attack Vector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Defense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T-CL-01 Double credit claim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 submits same credit claim to multiple quorums simultaneously.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CL-09 epoch sequence numbers; conflicting claims resolved by higher-reputation quorum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T-CL-02 Free-rider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Node consumes storage without contributing.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CL-07/CL-08 contribution accounting; persistent net takers throttled (tit-for-tat)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T-CL-03 Credit claim without ZK-PoR (Phase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 submits credit claim without valid ZK-PoR proof.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CL-04 mandates ZK-PoR proof for all Phase 3 claims; claims without valid proof rejected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T-CL-04 Byzantine consensus manipulation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f+1 malicious nodes force invalid consensus decision.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BC-03 tolerates up to floor((n-1)/3) Byzantine participants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T-CL-05 Credit ledger corruption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Malicious node submits tampered ledger entries.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CL-01 entries signed by issuing node; CL-02 requires consensus validation</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4.6 Sybil and Reputation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ID / Name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&amp; Attack Vector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Defense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T-SY-01 Mass node creation (Sybil)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Attacker creates hundreds of node identities.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 proof challenge on join (256MB dataset, 60s window); PoW puzzle; 72h probation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T-SY-02 Reputation laundering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Node builds legitimate reputation then executes targeted attack.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Reputation is continuous and decays; PoR failures penalize immediately; quarantine at 0.6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T-SY-03 Fake reputation gossip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 broadcasts falsified reputation records for peers.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RP-03: all reputation records signed; aggregate score uses weighted average of all peer observations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T-SY-04 Co-located Sybil detection evasion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Multiple nodes on different IPs but same AS/datacenter.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SH-06 enforces 3+ distinct ASN diversity; GeoLite2 region diversity enforcement</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4.7 Cryptographic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ID / Name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&amp; Attack Vector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Defense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T-CR-01 Quantum computer breaks key exchange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Cryptographically relevant quantum computer breaks ECDH in hybrid 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ML-KEM (NIST FIPS 203) is primary KEM; classical ECDH is hybrid supplement only</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T-CR-02 AEAD nonce reuse</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AES-256-GCM nonce reused for two encryptions with same key.</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CRITICAL</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Per-shard random 96-bit nonces; HKDF-derived unique keys per shard</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T-CR-03 Custom crypto implementation bug</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Custom cryptographic primitive contains implementation error.</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CRITICAL</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NF-10 and CR-07 prohibit custom crypto; all primitives from Go stdlib or audited libraries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T-CR-04 Timing side-channel on crypto ops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Attacker infers key material from timing differences.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Libraries selected for constant-time implementation; NF-17 response jitter</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4.8 NAS-Specific Threats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ID / Name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&amp; Attack Vector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Defense</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T-NAS-01 RAID rebuild PoR failure storm</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disk fails and RAID rebuilds; disk I/O saturation causes PoR challenge response times to exceed 5-second window for hours; legitimate node penalized and shards migrated off despite data being safe.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ST-08 maintenance mode: operator declares signed maintenance window before RAID rebuild; PoR failures during window do not count toward reputation penalty streak; rate-limited to 2 per 7 days</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T-NAS-02 Snapshot-induced Pebble inconsistency</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Automated NAS OS snapshot (ZFS/Btrfs) taken mid-write while Pebble is flushing WAL; snapshot appears filesystem-consistent but has partial Pebble WAL; operator restores snapshot and gets silently corrupted shard store.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Install scripts and guides document exclusion of SafeGrowth data directory from automated snapshots; startup integrity check logs warning if WAL recovery was required</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T-NAS-03 BBU write cache fsync durability failure</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with battery-backed write cache (BBU) reports fsync() as committed before data hits physical disk; power loss or cache failure causes data loss that bypasses Pebble WAL safety assumptions.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Install scripts recommend write-through cache mode for SafeGrowth data volume; documented in runbook NAS setup checklist; architectural mitigation not possible</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T-NAS-04 Multi-user NAS data directory exposure</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Multi-user NAS (family/small office) has second user account that can browse SafeGrowth data directory, reading shard manifest metadata (plaintext credit/reputation data) or attempting to corrupt shard files.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Install scripts enforce chmod 700 on data directory; daemon runs as dedicated low-privilege user, not as admin/root; shard content itself is encrypted so file-level access yields only ciphertext</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T-NAS-05 NAS clock drift causes silent peer isolation</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system clock drifts beyond 30 seconds due to misconfigured or unavailable NTP server; all gossip messages from this node are rejected with E-005 by peers; node silently isolated from network while appearing locally healthy.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MEDIUM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NF-19: startup NTP sync verification with ERROR log if unsynchronised; daemon logs WARN when peer timestamp deltas approach 25s threshold; NAS install checklist includes NTP verification step</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5. Threat-to-Requirement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560"/>
        <w:gridCol w:w="24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SRD Requirements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Dev Plan Reference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T-ID-01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ID-04 (Argon2id), CR-07 (pure Go crypto)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1 identity package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T-ID-02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ID-04, NF-13</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 1 identity package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T-ID-03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GP-03, CR-03, CR-08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5 mTLS upgrade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T-ID-04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CR-06 (forward secrecy ratchet)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Phase 2 crypto layer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T-ID-05 [NAS]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ID-08 (passphrase file injection)</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Week 1 identity package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T-ST-01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ST-04 (encryption before disk write)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2 storage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T-ST-02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SH-08, PR-01 (PoR)</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 13 PoR engine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P2/P3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T-ST-03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ST-03 (filesystem-aware quota)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1 storage package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T-ST-04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ST-01 (Pebble WAL), ST-06 (atomic commit)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 1 storage package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P1/P2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T-NT-01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CR-01, CR-02, CR-08, NT-03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5 mTLS upgrade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T-NT-02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NAT-03 (E2EE through relay)</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 7 relay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T-NT-03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GP-08, GP-09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5 gossip hardening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T-NT-04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PD-06, NF-08</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 8 bootstrap config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T-NT-05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SH-05/SH-06, PD-04 (DHT)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19 DHT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P3</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T-NT-06 [NAS]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BI-08 (--network host), PD-01 (mDNS interface)</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Week 3 + NAS install scripts</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T-PR-01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PR-01, PR-02 (seed architecture)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Weeks 13-14 PoR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P3</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T-PR-02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PR-02 (fresh salt per challenge)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Weeks 13-14 PoR engine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T-PR-03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PR-06, BC-03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Weeks 13-15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P3</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T-PR-04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NF-17 (padding + jitter)</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 2 + Week 13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P1/P3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T-PR-05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PR-07 (gnark zk-SNARK soundness)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Weeks 15-16 ZK-PoR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P3</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T-CL-01 through T-CL-05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CL-01 through CL-09, BC-01 through BC-05</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Weeks 9, 15-16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P2/P3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T-SY-01 through T-SY-04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RP-02 through RP-06, SH-05, SH-06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Weeks 11-12, 17-18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P3</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T-CR-01 through T-CR-04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CR-02, CR-05, CR-07, NF-10, NF-17</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Weeks 2, 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P1/P2</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T-NAS-01 [NAS]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ST-08 (maintenance mode)</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Weeks 13-14</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P3</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T-NAS-02 [NAS]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install scripts + startup integrity check</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Week 4 + NAS install scripts</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T-NAS-03 [NAS]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install scripts + runbook NAS setup checklist</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install scripts + runbook</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T-NAS-04 [NAS]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BI-08 (dedicated daemon user, chmod 700)</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install scripts</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P2</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T-NAS-05 [NAS]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NF-19 (clock drift warning + NTP check)</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Week 1 daemon startup + runbook</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P2</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6. Residual Risks and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800"/>
        <w:gridCol w:w="26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 ID</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 Milestone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gnark proof generation may exceed 2s on OptiPlex 990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 benchmark gate Week 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M3 / Week 15</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R-02</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Android background service killed by battery optimization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PARTIAL - wake lock documented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M2 / Week 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 vector growth unbounded without GC for long-offline peers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 GP-10 (P3) addresses this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M3 / Week 17</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R-04</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Hybrid mode allows downgrade to classical ECDH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ACCEPTED - transition mechanism; document min version for PQ-only enforcement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M2 / Week 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Relay node operator knows which IPs are communicating (metadata exposure)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ACCEPTED - content-blind but not metadata-blind; document for operators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Pre-M2 documentation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R-06</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 mechanism to force re-keying if ML-DSA keypair suspected compromised (ID-07 is P3)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OPEN - manual revocation only current path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R-07</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ledger not encrypted - operator contribution patterns visible to all peers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ACCEPTED - by design; document privacy implications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Pre-M2 documentation</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R-08 [NAS]</w:t>
            </w:r>
          </w:p>
        </w:tc>
        <w:tc>
          <w:tcPr>
            <w:tcW w:type="dxa" w:w="4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BBU write cache may silently violate fsync() durability - architecture cannot detect this; operator-documented workaround only (write-through cache mode)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ACCEPTED - install guide documents; no architectural mitigation possible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Pre-M2 NAS documentation</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R-09 [NAS]</w:t>
            </w:r>
          </w:p>
        </w:tc>
        <w:tc>
          <w:tcPr>
            <w:tcW w:type="dxa" w:w="4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NAS automated snapshot timing not controllable by daemon - snapshot mid-write may create inconsistent Pebble state on restore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ACCEPTED - documented in install guide; exclusion of data directory recommended</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Pre-M2 NAS documentation</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R-10 [NAS]</w:t>
            </w:r>
          </w:p>
        </w:tc>
        <w:tc>
          <w:tcPr>
            <w:tcW w:type="dxa" w:w="40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Docker image registry (Docker Hub / GHCR) is an install-time dependency for NAS containerised deployments - contradicts letter but not spirit of ADR-009; static binary tarball alternative mitigates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ACCEPTED - ADR-011 documents this as explicit exception; static binary provided</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Pre-M2 documentation</w:t>
            </w:r>
          </w:p>
        </w:tc>
      </w:tr>
    </w:tbl>
    <w:p>
      <w:pPr>
        <w:spacing w:before="80" w:after="80"/>
      </w:pPr>
      <w:r>
        <w:t xml:space="preserve"/>
      </w:r>
    </w:p>
    <w:p>
      <w:pPr>
        <w:pStyle w:val="Heading1"/>
        <w:spacing w:before="320" w:after="160"/>
      </w:pPr>
      <w:r>
        <w:rPr>
          <w:rFonts w:ascii="Arial" w:cs="Arial" w:eastAsia="Arial" w:hAnsi="Arial"/>
          <w:b/>
          <w:bCs/>
          <w:color w:val="1F3864"/>
          <w:sz w:val="32"/>
          <w:szCs w:val="32"/>
        </w:rPr>
        <w:t xml:space="preserve">7. Security Testing Checklist</w:t>
      </w:r>
    </w:p>
    <w:p>
      <w:pPr>
        <w:pStyle w:val="Heading2"/>
        <w:spacing w:before="240" w:after="120"/>
      </w:pPr>
      <w:r>
        <w:rPr>
          <w:rFonts w:ascii="Arial" w:cs="Arial" w:eastAsia="Arial" w:hAnsi="Arial"/>
          <w:b/>
          <w:bCs/>
          <w:color w:val="2E75B6"/>
          <w:sz w:val="26"/>
          <w:szCs w:val="26"/>
        </w:rPr>
        <w:t xml:space="preserve">7.1 Milestone 1 Security Tests</w:t>
      </w:r>
    </w:p>
    <w:p>
      <w:pPr>
        <w:pStyle w:val="ListParagraph"/>
        <w:numPr>
          <w:ilvl w:val="0"/>
          <w:numId w:val="2"/>
        </w:numPr>
        <w:spacing w:before="40" w:after="40"/>
      </w:pPr>
      <w:r>
        <w:rPr>
          <w:rFonts w:ascii="Arial" w:cs="Arial" w:eastAsia="Arial" w:hAnsi="Arial"/>
          <w:sz w:val="20"/>
          <w:szCs w:val="20"/>
        </w:rPr>
        <w:t xml:space="preserve">Verify encrypted shard storage: confirm no plaintext written to Pebble</w:t>
      </w:r>
    </w:p>
    <w:p>
      <w:pPr>
        <w:pStyle w:val="ListParagraph"/>
        <w:numPr>
          <w:ilvl w:val="0"/>
          <w:numId w:val="2"/>
        </w:numPr>
        <w:spacing w:before="40" w:after="40"/>
      </w:pPr>
      <w:r>
        <w:rPr>
          <w:rFonts w:ascii="Arial" w:cs="Arial" w:eastAsia="Arial" w:hAnsi="Arial"/>
          <w:sz w:val="20"/>
          <w:szCs w:val="20"/>
        </w:rPr>
        <w:t xml:space="preserve">Verify passphrase protection: confirm identity file cannot be decoded without correct passphrase</w:t>
      </w:r>
    </w:p>
    <w:p>
      <w:pPr>
        <w:pStyle w:val="ListParagraph"/>
        <w:numPr>
          <w:ilvl w:val="0"/>
          <w:numId w:val="2"/>
        </w:numPr>
        <w:spacing w:before="40" w:after="40"/>
      </w:pPr>
      <w:r>
        <w:rPr>
          <w:rFonts w:ascii="Arial" w:cs="Arial" w:eastAsia="Arial" w:hAnsi="Arial"/>
          <w:sz w:val="20"/>
          <w:szCs w:val="20"/>
        </w:rPr>
        <w:t xml:space="preserve">Verify SGV_IDENTITY_PASSPHRASE_FILE works correctly; confirm inline env var is rejected</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Verify shard reconstruction: corrupt one shard; confirm 2-of-3 reconstruction succeeds</w:t>
      </w:r>
    </w:p>
    <w:p>
      <w:pPr>
        <w:pStyle w:val="ListParagraph"/>
        <w:numPr>
          <w:ilvl w:val="0"/>
          <w:numId w:val="2"/>
        </w:numPr>
        <w:spacing w:before="40" w:after="40"/>
      </w:pPr>
      <w:r>
        <w:rPr>
          <w:rFonts w:ascii="Arial" w:cs="Arial" w:eastAsia="Arial" w:hAnsi="Arial"/>
          <w:sz w:val="20"/>
          <w:szCs w:val="20"/>
        </w:rPr>
        <w:t xml:space="preserve">Verify shard integrity: modify stored shard byte; confirm hash mismatch detected</w:t>
      </w:r>
    </w:p>
    <w:p>
      <w:pPr>
        <w:pStyle w:val="ListParagraph"/>
        <w:numPr>
          <w:ilvl w:val="0"/>
          <w:numId w:val="2"/>
        </w:numPr>
        <w:spacing w:before="40" w:after="40"/>
      </w:pPr>
      <w:r>
        <w:rPr>
          <w:rFonts w:ascii="Arial" w:cs="Arial" w:eastAsia="Arial" w:hAnsi="Arial"/>
          <w:sz w:val="20"/>
          <w:szCs w:val="20"/>
        </w:rPr>
        <w:t xml:space="preserve">Confirm CGO_ENABLED=0 build passes on all five target platforms including FreeBSD</w:t>
      </w:r>
      <w:r>
        <w:rPr>
          <w:rFonts w:ascii="Arial" w:cs="Arial" w:eastAsia="Arial" w:hAnsi="Arial"/>
          <w:b/>
          <w:bCs/>
          <w:color w:val="7F6000"/>
          <w:sz w:val="18"/>
          <w:szCs w:val="18"/>
        </w:rPr>
        <w:t xml:space="preserve"> [NAS]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7.2 Milestone 2 Security Tests</w:t>
      </w:r>
    </w:p>
    <w:p>
      <w:pPr>
        <w:pStyle w:val="ListParagraph"/>
        <w:numPr>
          <w:ilvl w:val="0"/>
          <w:numId w:val="2"/>
        </w:numPr>
        <w:spacing w:before="40" w:after="40"/>
      </w:pPr>
      <w:r>
        <w:rPr>
          <w:rFonts w:ascii="Arial" w:cs="Arial" w:eastAsia="Arial" w:hAnsi="Arial"/>
          <w:sz w:val="20"/>
          <w:szCs w:val="20"/>
        </w:rPr>
        <w:t xml:space="preserve">Verify mTLS rejection: connection without valid cert in trust chain is rejected</w:t>
      </w:r>
    </w:p>
    <w:p>
      <w:pPr>
        <w:pStyle w:val="ListParagraph"/>
        <w:numPr>
          <w:ilvl w:val="0"/>
          <w:numId w:val="2"/>
        </w:numPr>
        <w:spacing w:before="40" w:after="40"/>
      </w:pPr>
      <w:r>
        <w:rPr>
          <w:rFonts w:ascii="Arial" w:cs="Arial" w:eastAsia="Arial" w:hAnsi="Arial"/>
          <w:sz w:val="20"/>
          <w:szCs w:val="20"/>
        </w:rPr>
        <w:t xml:space="preserve">Verify gossip signature enforcement: invalid ML-DSA signature message is dropped</w:t>
      </w:r>
    </w:p>
    <w:p>
      <w:pPr>
        <w:pStyle w:val="ListParagraph"/>
        <w:numPr>
          <w:ilvl w:val="0"/>
          <w:numId w:val="2"/>
        </w:numPr>
        <w:spacing w:before="40" w:after="40"/>
      </w:pPr>
      <w:r>
        <w:rPr>
          <w:rFonts w:ascii="Arial" w:cs="Arial" w:eastAsia="Arial" w:hAnsi="Arial"/>
          <w:sz w:val="20"/>
          <w:szCs w:val="20"/>
        </w:rPr>
        <w:t xml:space="preserve">Verify invite token single-use: second use fails</w:t>
      </w:r>
    </w:p>
    <w:p>
      <w:pPr>
        <w:pStyle w:val="ListParagraph"/>
        <w:numPr>
          <w:ilvl w:val="0"/>
          <w:numId w:val="2"/>
        </w:numPr>
        <w:spacing w:before="40" w:after="40"/>
      </w:pPr>
      <w:r>
        <w:rPr>
          <w:rFonts w:ascii="Arial" w:cs="Arial" w:eastAsia="Arial" w:hAnsi="Arial"/>
          <w:sz w:val="20"/>
          <w:szCs w:val="20"/>
        </w:rPr>
        <w:t xml:space="preserve">Verify relay E2EE: capture relay traffic; confirm only ciphertext visible</w:t>
      </w:r>
    </w:p>
    <w:p>
      <w:pPr>
        <w:pStyle w:val="ListParagraph"/>
        <w:numPr>
          <w:ilvl w:val="0"/>
          <w:numId w:val="2"/>
        </w:numPr>
        <w:spacing w:before="40" w:after="40"/>
      </w:pPr>
      <w:r>
        <w:rPr>
          <w:rFonts w:ascii="Arial" w:cs="Arial" w:eastAsia="Arial" w:hAnsi="Arial"/>
          <w:sz w:val="20"/>
          <w:szCs w:val="20"/>
        </w:rPr>
        <w:t xml:space="preserve">Verify gossip rate limiting: 200 msg/sec triggers ban at threshold</w:t>
      </w:r>
    </w:p>
    <w:p>
      <w:pPr>
        <w:pStyle w:val="ListParagraph"/>
        <w:numPr>
          <w:ilvl w:val="0"/>
          <w:numId w:val="2"/>
        </w:numPr>
        <w:spacing w:before="40" w:after="40"/>
      </w:pPr>
      <w:r>
        <w:rPr>
          <w:rFonts w:ascii="Arial" w:cs="Arial" w:eastAsia="Arial" w:hAnsi="Arial"/>
          <w:sz w:val="20"/>
          <w:szCs w:val="20"/>
        </w:rPr>
        <w:t xml:space="preserve">Verify bootstrap resilience: take one of two bootstrap nodes offline; network remains operable</w:t>
      </w:r>
    </w:p>
    <w:p>
      <w:pPr>
        <w:pStyle w:val="ListParagraph"/>
        <w:numPr>
          <w:ilvl w:val="0"/>
          <w:numId w:val="2"/>
        </w:numPr>
        <w:spacing w:before="40" w:after="40"/>
      </w:pPr>
      <w:r>
        <w:rPr>
          <w:rFonts w:ascii="Arial" w:cs="Arial" w:eastAsia="Arial" w:hAnsi="Arial"/>
          <w:sz w:val="20"/>
          <w:szCs w:val="20"/>
        </w:rPr>
        <w:t xml:space="preserve">[NAS] Verify NAS node joins with --network host Docker config; confirm mDNS announces on physical interface not docker0; confirm shards replicate correctly</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[NAS] Verify port 4001 UDP open in NAS OS firewall (DSM/QTS test); confirm LAN peer discovery works</w:t>
      </w:r>
      <w:r>
        <w:rPr>
          <w:rFonts w:ascii="Arial" w:cs="Arial" w:eastAsia="Arial" w:hAnsi="Arial"/>
          <w:b/>
          <w:bCs/>
          <w:color w:val="7F6000"/>
          <w:sz w:val="18"/>
          <w:szCs w:val="18"/>
        </w:rPr>
        <w:t xml:space="preserve"> [NAS]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7.3 Milestone 3 Security Tests</w:t>
      </w:r>
    </w:p>
    <w:p>
      <w:pPr>
        <w:pStyle w:val="ListParagraph"/>
        <w:numPr>
          <w:ilvl w:val="0"/>
          <w:numId w:val="2"/>
        </w:numPr>
        <w:spacing w:before="40" w:after="40"/>
      </w:pPr>
      <w:r>
        <w:rPr>
          <w:rFonts w:ascii="Arial" w:cs="Arial" w:eastAsia="Arial" w:hAnsi="Arial"/>
          <w:sz w:val="20"/>
          <w:szCs w:val="20"/>
        </w:rPr>
        <w:t xml:space="preserve">Verify PoR fake storage detection: delete shard; PoR challenges detect within 6-hour window</w:t>
      </w:r>
    </w:p>
    <w:p>
      <w:pPr>
        <w:pStyle w:val="ListParagraph"/>
        <w:numPr>
          <w:ilvl w:val="0"/>
          <w:numId w:val="2"/>
        </w:numPr>
        <w:spacing w:before="40" w:after="40"/>
      </w:pPr>
      <w:r>
        <w:rPr>
          <w:rFonts w:ascii="Arial" w:cs="Arial" w:eastAsia="Arial" w:hAnsi="Arial"/>
          <w:sz w:val="20"/>
          <w:szCs w:val="20"/>
        </w:rPr>
        <w:t xml:space="preserve">Verify Sybil resistance: 20 fake nodes from one machine blocked by resource challenges</w:t>
      </w:r>
    </w:p>
    <w:p>
      <w:pPr>
        <w:pStyle w:val="ListParagraph"/>
        <w:numPr>
          <w:ilvl w:val="0"/>
          <w:numId w:val="2"/>
        </w:numPr>
        <w:spacing w:before="40" w:after="40"/>
      </w:pPr>
      <w:r>
        <w:rPr>
          <w:rFonts w:ascii="Arial" w:cs="Arial" w:eastAsia="Arial" w:hAnsi="Arial"/>
          <w:sz w:val="20"/>
          <w:szCs w:val="20"/>
        </w:rPr>
        <w:t xml:space="preserve">Verify reputation quarantine: node below 0.6 receives no new shard placements</w:t>
      </w:r>
    </w:p>
    <w:p>
      <w:pPr>
        <w:pStyle w:val="ListParagraph"/>
        <w:numPr>
          <w:ilvl w:val="0"/>
          <w:numId w:val="2"/>
        </w:numPr>
        <w:spacing w:before="40" w:after="40"/>
      </w:pPr>
      <w:r>
        <w:rPr>
          <w:rFonts w:ascii="Arial" w:cs="Arial" w:eastAsia="Arial" w:hAnsi="Arial"/>
          <w:sz w:val="20"/>
          <w:szCs w:val="20"/>
        </w:rPr>
        <w:t xml:space="preserve">Verify Byzantine consensus tolerance: f Byzantine nodes in quorum; valid decisions still reached</w:t>
      </w:r>
    </w:p>
    <w:p>
      <w:pPr>
        <w:pStyle w:val="ListParagraph"/>
        <w:numPr>
          <w:ilvl w:val="0"/>
          <w:numId w:val="2"/>
        </w:numPr>
        <w:spacing w:before="40" w:after="40"/>
      </w:pPr>
      <w:r>
        <w:rPr>
          <w:rFonts w:ascii="Arial" w:cs="Arial" w:eastAsia="Arial" w:hAnsi="Arial"/>
          <w:sz w:val="20"/>
          <w:szCs w:val="20"/>
        </w:rPr>
        <w:t xml:space="preserve">Verify ZK-PoR soundness: forged zk-SNARK proof rejected</w:t>
      </w:r>
    </w:p>
    <w:p>
      <w:pPr>
        <w:pStyle w:val="ListParagraph"/>
        <w:numPr>
          <w:ilvl w:val="0"/>
          <w:numId w:val="2"/>
        </w:numPr>
        <w:spacing w:before="40" w:after="40"/>
      </w:pPr>
      <w:r>
        <w:rPr>
          <w:rFonts w:ascii="Arial" w:cs="Arial" w:eastAsia="Arial" w:hAnsi="Arial"/>
          <w:sz w:val="20"/>
          <w:szCs w:val="20"/>
        </w:rPr>
        <w:t xml:space="preserve">Verify erasure coding resilience: 4 simultaneous node failures; 5-of-9 file retrieval succeeds</w:t>
      </w:r>
    </w:p>
    <w:p>
      <w:pPr>
        <w:pStyle w:val="ListParagraph"/>
        <w:numPr>
          <w:ilvl w:val="0"/>
          <w:numId w:val="2"/>
        </w:numPr>
        <w:spacing w:before="40" w:after="40"/>
      </w:pPr>
      <w:r>
        <w:rPr>
          <w:rFonts w:ascii="Arial" w:cs="Arial" w:eastAsia="Arial" w:hAnsi="Arial"/>
          <w:sz w:val="20"/>
          <w:szCs w:val="20"/>
        </w:rPr>
        <w:t xml:space="preserve">[NAS] Verify maintenance mode: trigger RAID rebuild on NAS test node; declare maintenance window; confirm zero reputation penalty for PoR failures during window</w:t>
      </w:r>
      <w:r>
        <w:rPr>
          <w:rFonts w:ascii="Arial" w:cs="Arial" w:eastAsia="Arial" w:hAnsi="Arial"/>
          <w:b/>
          <w:bCs/>
          <w:color w:val="7F6000"/>
          <w:sz w:val="18"/>
          <w:szCs w:val="18"/>
        </w:rPr>
        <w:t xml:space="preserve"> [NAS]</w:t>
      </w:r>
    </w:p>
    <w:p>
      <w:pPr>
        <w:pStyle w:val="ListParagraph"/>
        <w:numPr>
          <w:ilvl w:val="0"/>
          <w:numId w:val="2"/>
        </w:numPr>
        <w:spacing w:before="40" w:after="40"/>
      </w:pPr>
      <w:r>
        <w:rPr>
          <w:rFonts w:ascii="Arial" w:cs="Arial" w:eastAsia="Arial" w:hAnsi="Arial"/>
          <w:sz w:val="20"/>
          <w:szCs w:val="20"/>
        </w:rPr>
        <w:t xml:space="preserve">[NAS] Verify maintenance mode rate limiting: attempt 3rd declaration within 7 days; confirm rejection</w:t>
      </w:r>
      <w:r>
        <w:rPr>
          <w:rFonts w:ascii="Arial" w:cs="Arial" w:eastAsia="Arial" w:hAnsi="Arial"/>
          <w:b/>
          <w:bCs/>
          <w:color w:val="7F6000"/>
          <w:sz w:val="18"/>
          <w:szCs w:val="18"/>
        </w:rPr>
        <w:t xml:space="preserve"> [NAS]</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8. Next Review Schedule</w:t>
      </w:r>
    </w:p>
    <w:p>
      <w:pPr>
        <w:spacing w:before="80" w:after="80"/>
      </w:pPr>
      <w:r>
        <w:rPr>
          <w:rFonts w:ascii="Arial" w:cs="Arial" w:eastAsia="Arial" w:hAnsi="Arial"/>
          <w:color w:val="000000"/>
          <w:sz w:val="20"/>
          <w:szCs w:val="20"/>
        </w:rPr>
        <w:t xml:space="preserve">This document must be reviewed and updated:</w:t>
      </w:r>
    </w:p>
    <w:p>
      <w:pPr>
        <w:pStyle w:val="ListParagraph"/>
        <w:numPr>
          <w:ilvl w:val="0"/>
          <w:numId w:val="2"/>
        </w:numPr>
        <w:spacing w:before="40" w:after="40"/>
      </w:pPr>
      <w:r>
        <w:rPr>
          <w:rFonts w:ascii="Arial" w:cs="Arial" w:eastAsia="Arial" w:hAnsi="Arial"/>
          <w:sz w:val="20"/>
          <w:szCs w:val="20"/>
        </w:rPr>
        <w:t xml:space="preserve">Before Milestone 2 (Week 5) when the first external peer joins the network</w:t>
      </w:r>
    </w:p>
    <w:p>
      <w:pPr>
        <w:pStyle w:val="ListParagraph"/>
        <w:numPr>
          <w:ilvl w:val="0"/>
          <w:numId w:val="2"/>
        </w:numPr>
        <w:spacing w:before="40" w:after="40"/>
      </w:pPr>
      <w:r>
        <w:rPr>
          <w:rFonts w:ascii="Arial" w:cs="Arial" w:eastAsia="Arial" w:hAnsi="Arial"/>
          <w:sz w:val="20"/>
          <w:szCs w:val="20"/>
        </w:rPr>
        <w:t xml:space="preserve">Before Milestone 3 (Week 11) when open participation begins</w:t>
      </w:r>
    </w:p>
    <w:p>
      <w:pPr>
        <w:pStyle w:val="ListParagraph"/>
        <w:numPr>
          <w:ilvl w:val="0"/>
          <w:numId w:val="2"/>
        </w:numPr>
        <w:spacing w:before="40" w:after="40"/>
      </w:pPr>
      <w:r>
        <w:rPr>
          <w:rFonts w:ascii="Arial" w:cs="Arial" w:eastAsia="Arial" w:hAnsi="Arial"/>
          <w:sz w:val="20"/>
          <w:szCs w:val="20"/>
        </w:rPr>
        <w:t xml:space="preserve">When any NAS operator joins the network for the first time (Profile F threat assessment)</w:t>
      </w:r>
      <w:r>
        <w:rPr>
          <w:rFonts w:ascii="Arial" w:cs="Arial" w:eastAsia="Arial" w:hAnsi="Arial"/>
          <w:b/>
          <w:bCs/>
          <w:color w:val="7F6000"/>
          <w:sz w:val="18"/>
          <w:szCs w:val="18"/>
        </w:rPr>
        <w:t xml:space="preserve"> [NAS]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Threat Model v1.1 | Internal/Team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SafeGrowth Vault — Threat Model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2026-03-19T09:55:21.893Z</dcterms:created>
  <dcterms:modified xsi:type="dcterms:W3CDTF">2026-03-19T09:55:21.894Z</dcterms:modified>
</cp:coreProperties>
</file>

<file path=docProps/custom.xml><?xml version="1.0" encoding="utf-8"?>
<Properties xmlns="http://schemas.openxmlformats.org/officeDocument/2006/custom-properties" xmlns:vt="http://schemas.openxmlformats.org/officeDocument/2006/docPropsVTypes"/>
</file>