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70" w:before="0" w:line="360" w:lineRule="auto"/>
        <w:keepNext/>
      </w:pPr>
      <w:r>
        <w:rPr>
          <w:rFonts w:ascii="Arial" w:hAnsi="Arial"/>
          <w:b/>
          <w:color w:val="2563eb"/>
          <w:sz w:val="36"/>
        </w:rPr>
        <w:t xml:space="preserve">QA Local &amp; Unicode Zoë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qa@example.test</w:t>
      </w:r>
    </w:p>
    <w:p>
      <w:pPr>
        <w:spacing w:after="100" w:before="288" w:line="360" w:lineRule="auto"/>
        <w:keepNext/>
      </w:pPr>
      <w:r>
        <w:rPr>
          <w:rFonts w:ascii="Arial" w:hAnsi="Arial"/>
          <w:b/>
          <w:color w:val="2563eb"/>
          <w:sz w:val="18"/>
        </w:rPr>
        <w:t xml:space="preserve">Projects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First project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An editable description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• A measurable result</w:t>
      </w:r>
    </w:p>
    <w:p>
      <w:pPr>
        <w:spacing w:after="100" w:before="288" w:line="360" w:lineRule="auto"/>
        <w:keepNext/>
      </w:pPr>
      <w:r>
        <w:rPr>
          <w:rFonts w:ascii="Arial" w:hAnsi="Arial"/>
          <w:b/>
          <w:color w:val="2563eb"/>
          <w:sz w:val="18"/>
        </w:rPr>
        <w:t xml:space="preserve">Professional summary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Original summary with &lt;XML&gt; &amp; special characters.</w:t>
      </w:r>
    </w:p>
    <w:p>
      <w:pPr>
        <w:spacing w:after="100" w:before="288" w:line="360" w:lineRule="auto"/>
        <w:keepNext/>
      </w:pPr>
      <w:r>
        <w:rPr>
          <w:rFonts w:ascii="Arial" w:hAnsi="Arial"/>
          <w:b/>
          <w:color w:val="2563eb"/>
          <w:sz w:val="18"/>
        </w:rPr>
        <w:t xml:space="preserve">Custom sections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Licences</w:t>
      </w:r>
    </w:p>
    <w:p>
      <w:pPr>
        <w:spacing w:after="70" w:before="0" w:line="360" w:lineRule="auto"/>
      </w:pPr>
      <w:r>
        <w:rPr>
          <w:rFonts w:ascii="Arial" w:hAnsi="Arial"/>
          <w:sz w:val="18"/>
        </w:rPr>
        <w:t xml:space="preserve">A current professional licence</w:t>
      </w:r>
    </w:p>
    <w:sectPr>
      <w:pgSz w:w="12240" w:h="15840"/>
      <w:pgMar w:top="720" w:right="720" w:bottom="720" w:left="720"/>
    </w:sectPr>
  </w:body>
</w:document>
</file>