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 CANDIDATE</w:t>
      </w:r>
    </w:p>
    <w:p>
      <w:r>
        <w:t>qa@example.test | +27 21 555 0123</w:t>
      </w:r>
    </w:p>
    <w:p>
      <w:pPr>
        <w:pStyle w:val="Heading1"/>
      </w:pPr>
      <w:r>
        <w:t>PROFESSIONAL SUMMARY</w:t>
      </w:r>
    </w:p>
    <w:p>
      <w:r>
        <w:t>QA engineer with experience building reliable services, accessible interfaces, and clear documentation. Led practical improvements to release quality and helped teams ship dependable software.</w:t>
      </w:r>
    </w:p>
    <w:p>
      <w:pPr>
        <w:pStyle w:val="Heading1"/>
      </w:pPr>
      <w:r>
        <w:t>LICENCES</w:t>
      </w:r>
    </w:p>
    <w:p>
      <w:r>
        <w:t>Valid professional licence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