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E9B71" w14:textId="77777777" w:rsidR="00193B63" w:rsidRDefault="00193B63" w:rsidP="000D37F8">
      <w:pPr>
        <w:pStyle w:val="IPHCmaintitle"/>
        <w:spacing w:after="0"/>
        <w:jc w:val="both"/>
        <w:rPr>
          <w:sz w:val="28"/>
          <w:szCs w:val="28"/>
        </w:rPr>
      </w:pPr>
      <w:bookmarkStart w:id="0" w:name="_GoBack"/>
      <w:bookmarkEnd w:id="0"/>
    </w:p>
    <w:p w14:paraId="4D5DE6BD" w14:textId="77777777" w:rsidR="00C630F8" w:rsidRDefault="00193B63" w:rsidP="000D37F8">
      <w:pPr>
        <w:pStyle w:val="IPHCmaintitle"/>
        <w:spacing w:after="0"/>
        <w:jc w:val="both"/>
        <w:rPr>
          <w:sz w:val="24"/>
          <w:szCs w:val="24"/>
        </w:rPr>
      </w:pPr>
      <w:r w:rsidRPr="00060381">
        <w:rPr>
          <w:sz w:val="24"/>
          <w:szCs w:val="24"/>
        </w:rPr>
        <w:t xml:space="preserve">NPFMC/IPHC Workshop on Halibut </w:t>
      </w:r>
      <w:r w:rsidR="00D85D65" w:rsidRPr="00060381">
        <w:rPr>
          <w:sz w:val="24"/>
          <w:szCs w:val="24"/>
        </w:rPr>
        <w:t xml:space="preserve">Bycatch </w:t>
      </w:r>
      <w:r w:rsidR="00C630F8">
        <w:rPr>
          <w:sz w:val="24"/>
          <w:szCs w:val="24"/>
        </w:rPr>
        <w:t>Management</w:t>
      </w:r>
    </w:p>
    <w:p w14:paraId="2669AC57" w14:textId="77777777" w:rsidR="00A562A9" w:rsidRPr="00060381" w:rsidRDefault="00C94831" w:rsidP="000D37F8">
      <w:pPr>
        <w:pStyle w:val="IPHCmaintitle"/>
        <w:spacing w:after="0"/>
        <w:jc w:val="both"/>
        <w:rPr>
          <w:sz w:val="24"/>
          <w:szCs w:val="24"/>
        </w:rPr>
      </w:pPr>
      <w:r w:rsidRPr="00060381">
        <w:rPr>
          <w:sz w:val="24"/>
          <w:szCs w:val="24"/>
        </w:rPr>
        <w:t>November, 2011</w:t>
      </w:r>
      <w:r w:rsidR="00F40BA9" w:rsidRPr="00060381">
        <w:rPr>
          <w:sz w:val="24"/>
          <w:szCs w:val="24"/>
        </w:rPr>
        <w:t xml:space="preserve"> DRAFT</w:t>
      </w:r>
    </w:p>
    <w:p w14:paraId="3F054A9D" w14:textId="77777777" w:rsidR="000A57F6" w:rsidRDefault="000A57F6" w:rsidP="000D37F8">
      <w:pPr>
        <w:pStyle w:val="IPHCmaintitle"/>
        <w:spacing w:after="0"/>
        <w:jc w:val="both"/>
        <w:rPr>
          <w:sz w:val="24"/>
          <w:szCs w:val="28"/>
        </w:rPr>
      </w:pPr>
    </w:p>
    <w:p w14:paraId="490C4E0A" w14:textId="77777777" w:rsidR="00C94831" w:rsidRPr="00C94831" w:rsidRDefault="00C94831" w:rsidP="000D37F8">
      <w:pPr>
        <w:pStyle w:val="IPHCmaintitle"/>
        <w:spacing w:after="0"/>
        <w:jc w:val="both"/>
        <w:rPr>
          <w:sz w:val="24"/>
          <w:szCs w:val="28"/>
        </w:rPr>
      </w:pPr>
    </w:p>
    <w:p w14:paraId="781AA9C6" w14:textId="77777777" w:rsidR="00A562A9" w:rsidRPr="00D90A6D" w:rsidRDefault="00A562A9" w:rsidP="000D37F8">
      <w:pPr>
        <w:pStyle w:val="IPHCbodytext"/>
        <w:spacing w:after="120"/>
        <w:ind w:firstLine="0"/>
        <w:rPr>
          <w:b/>
          <w:sz w:val="22"/>
          <w:szCs w:val="22"/>
        </w:rPr>
      </w:pPr>
      <w:r w:rsidRPr="00D90A6D">
        <w:rPr>
          <w:b/>
          <w:sz w:val="22"/>
          <w:szCs w:val="22"/>
        </w:rPr>
        <w:t>Background</w:t>
      </w:r>
    </w:p>
    <w:p w14:paraId="31F01075" w14:textId="77777777" w:rsidR="00D85D65" w:rsidRPr="003C05E6" w:rsidRDefault="00D85D65" w:rsidP="000D37F8">
      <w:pPr>
        <w:pStyle w:val="IPHCbodytext"/>
        <w:spacing w:after="120"/>
        <w:ind w:firstLine="0"/>
        <w:rPr>
          <w:szCs w:val="22"/>
        </w:rPr>
      </w:pPr>
      <w:r w:rsidRPr="003C05E6">
        <w:rPr>
          <w:szCs w:val="22"/>
        </w:rPr>
        <w:t xml:space="preserve">The </w:t>
      </w:r>
      <w:r w:rsidR="000A57F6" w:rsidRPr="003C05E6">
        <w:rPr>
          <w:szCs w:val="22"/>
        </w:rPr>
        <w:t xml:space="preserve">North Pacific Fishery Management </w:t>
      </w:r>
      <w:r w:rsidRPr="003C05E6">
        <w:rPr>
          <w:szCs w:val="22"/>
        </w:rPr>
        <w:t xml:space="preserve">Council </w:t>
      </w:r>
      <w:r w:rsidR="000A57F6" w:rsidRPr="003C05E6">
        <w:rPr>
          <w:szCs w:val="22"/>
        </w:rPr>
        <w:t xml:space="preserve">(Council) </w:t>
      </w:r>
      <w:r w:rsidRPr="003C05E6">
        <w:rPr>
          <w:szCs w:val="22"/>
        </w:rPr>
        <w:t xml:space="preserve">is evaluating </w:t>
      </w:r>
      <w:r w:rsidR="00486011" w:rsidRPr="003C05E6">
        <w:rPr>
          <w:szCs w:val="22"/>
        </w:rPr>
        <w:t xml:space="preserve">proposed reductions </w:t>
      </w:r>
      <w:r w:rsidRPr="003C05E6">
        <w:rPr>
          <w:szCs w:val="22"/>
        </w:rPr>
        <w:t xml:space="preserve">to the halibut </w:t>
      </w:r>
      <w:r w:rsidR="00486011" w:rsidRPr="003C05E6">
        <w:rPr>
          <w:szCs w:val="22"/>
        </w:rPr>
        <w:t>prohibited species catch (</w:t>
      </w:r>
      <w:r w:rsidRPr="003C05E6">
        <w:rPr>
          <w:szCs w:val="22"/>
        </w:rPr>
        <w:t>PSC</w:t>
      </w:r>
      <w:r w:rsidR="00486011" w:rsidRPr="003C05E6">
        <w:rPr>
          <w:szCs w:val="22"/>
        </w:rPr>
        <w:t>)</w:t>
      </w:r>
      <w:r w:rsidRPr="003C05E6">
        <w:rPr>
          <w:szCs w:val="22"/>
        </w:rPr>
        <w:t xml:space="preserve"> limits for trawl/</w:t>
      </w:r>
      <w:proofErr w:type="spellStart"/>
      <w:r w:rsidRPr="003C05E6">
        <w:rPr>
          <w:szCs w:val="22"/>
        </w:rPr>
        <w:t>longline</w:t>
      </w:r>
      <w:proofErr w:type="spellEnd"/>
      <w:r w:rsidRPr="003C05E6">
        <w:rPr>
          <w:szCs w:val="22"/>
        </w:rPr>
        <w:t xml:space="preserve"> fisheries in the Gulf of Alaska</w:t>
      </w:r>
      <w:r w:rsidR="003F7A08" w:rsidRPr="003C05E6">
        <w:rPr>
          <w:szCs w:val="22"/>
        </w:rPr>
        <w:t xml:space="preserve"> (GOA)</w:t>
      </w:r>
      <w:r w:rsidR="00A562A9" w:rsidRPr="003C05E6">
        <w:rPr>
          <w:szCs w:val="22"/>
        </w:rPr>
        <w:t xml:space="preserve">. </w:t>
      </w:r>
      <w:r w:rsidR="00C630F8" w:rsidRPr="003C05E6">
        <w:rPr>
          <w:szCs w:val="22"/>
        </w:rPr>
        <w:t>T</w:t>
      </w:r>
      <w:r w:rsidRPr="003C05E6">
        <w:rPr>
          <w:szCs w:val="22"/>
        </w:rPr>
        <w:t xml:space="preserve">he evaluation </w:t>
      </w:r>
      <w:r w:rsidR="00C630F8" w:rsidRPr="003C05E6">
        <w:rPr>
          <w:szCs w:val="22"/>
        </w:rPr>
        <w:t>needs to consider</w:t>
      </w:r>
      <w:r w:rsidR="00DA7748" w:rsidRPr="003C05E6">
        <w:rPr>
          <w:szCs w:val="22"/>
        </w:rPr>
        <w:t xml:space="preserve"> </w:t>
      </w:r>
      <w:r w:rsidRPr="003C05E6">
        <w:rPr>
          <w:szCs w:val="22"/>
        </w:rPr>
        <w:t xml:space="preserve">the impacts of halibut bycatch mortality on </w:t>
      </w:r>
      <w:r w:rsidR="00C630F8" w:rsidRPr="003C05E6">
        <w:rPr>
          <w:szCs w:val="22"/>
        </w:rPr>
        <w:t xml:space="preserve">stock </w:t>
      </w:r>
      <w:r w:rsidRPr="003C05E6">
        <w:rPr>
          <w:szCs w:val="22"/>
        </w:rPr>
        <w:t>yield (CEY), exploitable and spawning biomass, and the dynamics of the halibut stock.</w:t>
      </w:r>
      <w:r w:rsidR="00DA7748" w:rsidRPr="003C05E6">
        <w:rPr>
          <w:szCs w:val="22"/>
        </w:rPr>
        <w:t xml:space="preserve"> </w:t>
      </w:r>
      <w:r w:rsidR="00F42406" w:rsidRPr="003C05E6">
        <w:rPr>
          <w:szCs w:val="22"/>
        </w:rPr>
        <w:t xml:space="preserve">In response to this need, the IPHC staff </w:t>
      </w:r>
      <w:r w:rsidR="001D1A4F" w:rsidRPr="003C05E6">
        <w:rPr>
          <w:szCs w:val="22"/>
        </w:rPr>
        <w:t xml:space="preserve">provided </w:t>
      </w:r>
      <w:r w:rsidR="00F42406" w:rsidRPr="003C05E6">
        <w:rPr>
          <w:szCs w:val="22"/>
        </w:rPr>
        <w:t xml:space="preserve">an analysis </w:t>
      </w:r>
      <w:r w:rsidR="00C630F8" w:rsidRPr="003C05E6">
        <w:rPr>
          <w:szCs w:val="22"/>
        </w:rPr>
        <w:t>of</w:t>
      </w:r>
      <w:r w:rsidR="00DA7748" w:rsidRPr="003C05E6">
        <w:rPr>
          <w:szCs w:val="22"/>
        </w:rPr>
        <w:t xml:space="preserve"> </w:t>
      </w:r>
      <w:r w:rsidR="00F42406" w:rsidRPr="003C05E6">
        <w:rPr>
          <w:szCs w:val="22"/>
        </w:rPr>
        <w:t xml:space="preserve">these </w:t>
      </w:r>
      <w:r w:rsidR="00C630F8" w:rsidRPr="003C05E6">
        <w:rPr>
          <w:szCs w:val="22"/>
        </w:rPr>
        <w:t>issues</w:t>
      </w:r>
      <w:r w:rsidR="00F42406" w:rsidRPr="003C05E6">
        <w:rPr>
          <w:szCs w:val="22"/>
        </w:rPr>
        <w:t xml:space="preserve">, which was </w:t>
      </w:r>
      <w:r w:rsidR="001D1A4F" w:rsidRPr="003C05E6">
        <w:rPr>
          <w:szCs w:val="22"/>
        </w:rPr>
        <w:t>included bot</w:t>
      </w:r>
      <w:r w:rsidR="00391444" w:rsidRPr="003C05E6">
        <w:rPr>
          <w:szCs w:val="22"/>
        </w:rPr>
        <w:t>h</w:t>
      </w:r>
      <w:r w:rsidR="001D1A4F" w:rsidRPr="003C05E6">
        <w:rPr>
          <w:szCs w:val="22"/>
        </w:rPr>
        <w:t xml:space="preserve"> in the Council analysis and as an appendix to the GOA Halibut PSC L</w:t>
      </w:r>
      <w:r w:rsidR="00A562A9" w:rsidRPr="003C05E6">
        <w:rPr>
          <w:szCs w:val="22"/>
        </w:rPr>
        <w:t>imit EA/RIR.</w:t>
      </w:r>
    </w:p>
    <w:p w14:paraId="61B43856" w14:textId="77777777" w:rsidR="001B4D8B" w:rsidRPr="003C05E6" w:rsidRDefault="00052B12" w:rsidP="000D37F8">
      <w:pPr>
        <w:pStyle w:val="IPHCbodytext"/>
        <w:spacing w:after="120"/>
        <w:ind w:firstLine="0"/>
        <w:rPr>
          <w:szCs w:val="22"/>
        </w:rPr>
      </w:pPr>
      <w:r w:rsidRPr="003C05E6">
        <w:rPr>
          <w:szCs w:val="22"/>
        </w:rPr>
        <w:t>Halibut b</w:t>
      </w:r>
      <w:r w:rsidR="003F7A08" w:rsidRPr="003C05E6">
        <w:rPr>
          <w:szCs w:val="22"/>
        </w:rPr>
        <w:t xml:space="preserve">ycatch </w:t>
      </w:r>
      <w:r w:rsidRPr="003C05E6">
        <w:rPr>
          <w:szCs w:val="22"/>
        </w:rPr>
        <w:t xml:space="preserve">mortality </w:t>
      </w:r>
      <w:r w:rsidR="003F7A08" w:rsidRPr="003C05E6">
        <w:rPr>
          <w:szCs w:val="22"/>
        </w:rPr>
        <w:t xml:space="preserve">impacts are </w:t>
      </w:r>
      <w:r w:rsidRPr="003C05E6">
        <w:rPr>
          <w:szCs w:val="22"/>
        </w:rPr>
        <w:t xml:space="preserve">a combination </w:t>
      </w:r>
      <w:r w:rsidR="003F7A08" w:rsidRPr="003C05E6">
        <w:rPr>
          <w:szCs w:val="22"/>
        </w:rPr>
        <w:t xml:space="preserve">of </w:t>
      </w:r>
      <w:r w:rsidRPr="003C05E6">
        <w:rPr>
          <w:szCs w:val="22"/>
        </w:rPr>
        <w:t xml:space="preserve">both </w:t>
      </w:r>
      <w:r w:rsidR="003F7A08" w:rsidRPr="003C05E6">
        <w:rPr>
          <w:szCs w:val="22"/>
        </w:rPr>
        <w:t xml:space="preserve">the level of bycatch </w:t>
      </w:r>
      <w:r w:rsidR="00DF4891" w:rsidRPr="003C05E6">
        <w:rPr>
          <w:szCs w:val="22"/>
        </w:rPr>
        <w:t xml:space="preserve">mortality </w:t>
      </w:r>
      <w:r w:rsidR="003F7A08" w:rsidRPr="003C05E6">
        <w:rPr>
          <w:szCs w:val="22"/>
        </w:rPr>
        <w:t xml:space="preserve">and </w:t>
      </w:r>
      <w:r w:rsidRPr="003C05E6">
        <w:rPr>
          <w:szCs w:val="22"/>
        </w:rPr>
        <w:t>its</w:t>
      </w:r>
      <w:r w:rsidR="003F7A08" w:rsidRPr="003C05E6">
        <w:rPr>
          <w:szCs w:val="22"/>
        </w:rPr>
        <w:t xml:space="preserve"> cumulative impact</w:t>
      </w:r>
      <w:r w:rsidR="00D040D7" w:rsidRPr="003C05E6">
        <w:rPr>
          <w:szCs w:val="22"/>
        </w:rPr>
        <w:t xml:space="preserve"> on yield and spawning biomass</w:t>
      </w:r>
      <w:r w:rsidR="003F7A08" w:rsidRPr="003C05E6">
        <w:rPr>
          <w:szCs w:val="22"/>
        </w:rPr>
        <w:t xml:space="preserve">, both </w:t>
      </w:r>
      <w:r w:rsidR="00C630F8" w:rsidRPr="003C05E6">
        <w:rPr>
          <w:szCs w:val="22"/>
        </w:rPr>
        <w:t>coast-wide</w:t>
      </w:r>
      <w:r w:rsidR="00DA7748" w:rsidRPr="003C05E6">
        <w:rPr>
          <w:szCs w:val="22"/>
        </w:rPr>
        <w:t xml:space="preserve"> </w:t>
      </w:r>
      <w:r w:rsidR="003F7A08" w:rsidRPr="003C05E6">
        <w:rPr>
          <w:szCs w:val="22"/>
        </w:rPr>
        <w:t xml:space="preserve">and </w:t>
      </w:r>
      <w:r w:rsidR="00C630F8" w:rsidRPr="003C05E6">
        <w:rPr>
          <w:szCs w:val="22"/>
        </w:rPr>
        <w:t xml:space="preserve">by IPHC management </w:t>
      </w:r>
      <w:r w:rsidR="003F7A08" w:rsidRPr="003C05E6">
        <w:rPr>
          <w:szCs w:val="22"/>
        </w:rPr>
        <w:t>area</w:t>
      </w:r>
      <w:r w:rsidR="00C630F8" w:rsidRPr="003C05E6">
        <w:rPr>
          <w:szCs w:val="22"/>
        </w:rPr>
        <w:t xml:space="preserve">.  The area impacts are </w:t>
      </w:r>
      <w:r w:rsidR="00493332" w:rsidRPr="003C05E6">
        <w:rPr>
          <w:szCs w:val="22"/>
        </w:rPr>
        <w:t>influenced</w:t>
      </w:r>
      <w:r w:rsidR="00C630F8" w:rsidRPr="003C05E6">
        <w:rPr>
          <w:szCs w:val="22"/>
        </w:rPr>
        <w:t xml:space="preserve"> both by the distribution of halibut biomass </w:t>
      </w:r>
      <w:r w:rsidR="00CA18FF" w:rsidRPr="003C05E6">
        <w:rPr>
          <w:szCs w:val="22"/>
        </w:rPr>
        <w:t>as estimated</w:t>
      </w:r>
      <w:r w:rsidR="00C630F8" w:rsidRPr="003C05E6">
        <w:rPr>
          <w:szCs w:val="22"/>
        </w:rPr>
        <w:t xml:space="preserve"> from the resource surveys and</w:t>
      </w:r>
      <w:r w:rsidR="00DA7748" w:rsidRPr="003C05E6">
        <w:rPr>
          <w:szCs w:val="22"/>
        </w:rPr>
        <w:t xml:space="preserve"> </w:t>
      </w:r>
      <w:r w:rsidRPr="003C05E6">
        <w:rPr>
          <w:szCs w:val="22"/>
        </w:rPr>
        <w:t>halibut movements</w:t>
      </w:r>
      <w:r w:rsidR="00C630F8" w:rsidRPr="003C05E6">
        <w:rPr>
          <w:szCs w:val="22"/>
        </w:rPr>
        <w:t xml:space="preserve"> estimated from tagging </w:t>
      </w:r>
      <w:r w:rsidR="00C77D84" w:rsidRPr="003C05E6">
        <w:rPr>
          <w:szCs w:val="22"/>
        </w:rPr>
        <w:t>studies. That</w:t>
      </w:r>
      <w:r w:rsidR="001B4D8B" w:rsidRPr="003C05E6">
        <w:rPr>
          <w:szCs w:val="22"/>
        </w:rPr>
        <w:t xml:space="preserve"> is, </w:t>
      </w:r>
      <w:r w:rsidR="00C630F8" w:rsidRPr="003C05E6">
        <w:rPr>
          <w:szCs w:val="22"/>
        </w:rPr>
        <w:t xml:space="preserve">the impacts of halibut </w:t>
      </w:r>
      <w:r w:rsidR="001B4D8B" w:rsidRPr="003C05E6">
        <w:rPr>
          <w:szCs w:val="22"/>
        </w:rPr>
        <w:t xml:space="preserve">bycatch </w:t>
      </w:r>
      <w:r w:rsidR="00C630F8" w:rsidRPr="003C05E6">
        <w:rPr>
          <w:szCs w:val="22"/>
        </w:rPr>
        <w:t>are a function of</w:t>
      </w:r>
      <w:r w:rsidR="00DA7748" w:rsidRPr="003C05E6">
        <w:rPr>
          <w:szCs w:val="22"/>
        </w:rPr>
        <w:t xml:space="preserve"> </w:t>
      </w:r>
      <w:r w:rsidR="00C833CA" w:rsidRPr="003C05E6">
        <w:rPr>
          <w:szCs w:val="22"/>
        </w:rPr>
        <w:t xml:space="preserve">both </w:t>
      </w:r>
      <w:r w:rsidR="001B4D8B" w:rsidRPr="003C05E6">
        <w:rPr>
          <w:szCs w:val="22"/>
        </w:rPr>
        <w:t xml:space="preserve">halibut </w:t>
      </w:r>
      <w:r w:rsidR="00C630F8" w:rsidRPr="003C05E6">
        <w:rPr>
          <w:szCs w:val="22"/>
        </w:rPr>
        <w:t>ecology</w:t>
      </w:r>
      <w:r w:rsidR="00DA7748" w:rsidRPr="003C05E6">
        <w:rPr>
          <w:szCs w:val="22"/>
        </w:rPr>
        <w:t xml:space="preserve"> </w:t>
      </w:r>
      <w:r w:rsidR="00CB41B1" w:rsidRPr="003C05E6">
        <w:rPr>
          <w:szCs w:val="22"/>
        </w:rPr>
        <w:t>(movement, growth, mortality</w:t>
      </w:r>
      <w:r w:rsidR="00C630F8" w:rsidRPr="003C05E6">
        <w:rPr>
          <w:szCs w:val="22"/>
        </w:rPr>
        <w:t>, maturity</w:t>
      </w:r>
      <w:r w:rsidR="00CB41B1" w:rsidRPr="003C05E6">
        <w:rPr>
          <w:szCs w:val="22"/>
        </w:rPr>
        <w:t>)</w:t>
      </w:r>
      <w:r w:rsidR="001B4D8B" w:rsidRPr="003C05E6">
        <w:rPr>
          <w:szCs w:val="22"/>
        </w:rPr>
        <w:t xml:space="preserve">, </w:t>
      </w:r>
      <w:r w:rsidR="00C833CA" w:rsidRPr="003C05E6">
        <w:rPr>
          <w:szCs w:val="22"/>
        </w:rPr>
        <w:t xml:space="preserve">and </w:t>
      </w:r>
      <w:r w:rsidR="00C630F8" w:rsidRPr="003C05E6">
        <w:rPr>
          <w:szCs w:val="22"/>
        </w:rPr>
        <w:t xml:space="preserve">the </w:t>
      </w:r>
      <w:r w:rsidR="00C833CA" w:rsidRPr="003C05E6">
        <w:rPr>
          <w:szCs w:val="22"/>
        </w:rPr>
        <w:t xml:space="preserve">amount </w:t>
      </w:r>
      <w:r w:rsidR="001B4D8B" w:rsidRPr="003C05E6">
        <w:rPr>
          <w:szCs w:val="22"/>
        </w:rPr>
        <w:t>of bycatch mortality</w:t>
      </w:r>
      <w:r w:rsidR="00B41323" w:rsidRPr="003C05E6">
        <w:rPr>
          <w:szCs w:val="22"/>
        </w:rPr>
        <w:t>;</w:t>
      </w:r>
      <w:r w:rsidR="00DA7748" w:rsidRPr="003C05E6">
        <w:rPr>
          <w:szCs w:val="22"/>
        </w:rPr>
        <w:t xml:space="preserve"> </w:t>
      </w:r>
      <w:r w:rsidR="00DF4891" w:rsidRPr="003C05E6">
        <w:rPr>
          <w:szCs w:val="22"/>
        </w:rPr>
        <w:t xml:space="preserve">both </w:t>
      </w:r>
      <w:r w:rsidR="00CB41B1" w:rsidRPr="003C05E6">
        <w:rPr>
          <w:szCs w:val="22"/>
        </w:rPr>
        <w:t xml:space="preserve">components </w:t>
      </w:r>
      <w:r w:rsidR="00DF4891" w:rsidRPr="003C05E6">
        <w:rPr>
          <w:szCs w:val="22"/>
        </w:rPr>
        <w:t xml:space="preserve">require </w:t>
      </w:r>
      <w:r w:rsidR="00D85D65" w:rsidRPr="003C05E6">
        <w:rPr>
          <w:szCs w:val="22"/>
        </w:rPr>
        <w:t>analys</w:t>
      </w:r>
      <w:r w:rsidR="00DF4891" w:rsidRPr="003C05E6">
        <w:rPr>
          <w:szCs w:val="22"/>
        </w:rPr>
        <w:t xml:space="preserve">is and </w:t>
      </w:r>
      <w:r w:rsidR="00D85D65" w:rsidRPr="003C05E6">
        <w:rPr>
          <w:szCs w:val="22"/>
        </w:rPr>
        <w:t>evaluation.</w:t>
      </w:r>
    </w:p>
    <w:p w14:paraId="59E2214B" w14:textId="77777777" w:rsidR="001B4D8B" w:rsidRPr="003C05E6" w:rsidRDefault="00B55389" w:rsidP="000D37F8">
      <w:pPr>
        <w:pStyle w:val="IPHCbodytext"/>
        <w:spacing w:after="120"/>
        <w:ind w:firstLine="0"/>
        <w:rPr>
          <w:szCs w:val="22"/>
        </w:rPr>
      </w:pPr>
      <w:r w:rsidRPr="003C05E6">
        <w:rPr>
          <w:szCs w:val="22"/>
        </w:rPr>
        <w:t>On</w:t>
      </w:r>
      <w:r w:rsidR="00DA7748" w:rsidRPr="003C05E6">
        <w:rPr>
          <w:szCs w:val="22"/>
        </w:rPr>
        <w:t xml:space="preserve"> </w:t>
      </w:r>
      <w:r w:rsidR="00EC2969" w:rsidRPr="003C05E6">
        <w:rPr>
          <w:szCs w:val="22"/>
        </w:rPr>
        <w:t>migration</w:t>
      </w:r>
      <w:r w:rsidR="00C46BF7" w:rsidRPr="003C05E6">
        <w:rPr>
          <w:szCs w:val="22"/>
        </w:rPr>
        <w:t>,</w:t>
      </w:r>
      <w:r w:rsidR="00DA7748" w:rsidRPr="003C05E6">
        <w:rPr>
          <w:szCs w:val="22"/>
        </w:rPr>
        <w:t xml:space="preserve"> </w:t>
      </w:r>
      <w:r w:rsidR="00F42406" w:rsidRPr="003C05E6">
        <w:rPr>
          <w:szCs w:val="22"/>
        </w:rPr>
        <w:t xml:space="preserve">the IPHC </w:t>
      </w:r>
      <w:r w:rsidR="007562D0" w:rsidRPr="003C05E6">
        <w:rPr>
          <w:szCs w:val="22"/>
        </w:rPr>
        <w:t xml:space="preserve">staff is preparing a white paper detailing </w:t>
      </w:r>
      <w:r w:rsidR="00F42406" w:rsidRPr="003C05E6">
        <w:rPr>
          <w:szCs w:val="22"/>
        </w:rPr>
        <w:t xml:space="preserve">the </w:t>
      </w:r>
      <w:r w:rsidR="007562D0" w:rsidRPr="003C05E6">
        <w:rPr>
          <w:szCs w:val="22"/>
        </w:rPr>
        <w:t>current understanding of halibut movements, including sources of information and analyses.</w:t>
      </w:r>
      <w:r w:rsidR="00DA7748" w:rsidRPr="003C05E6">
        <w:rPr>
          <w:szCs w:val="22"/>
        </w:rPr>
        <w:t xml:space="preserve"> </w:t>
      </w:r>
      <w:r w:rsidR="001B4D8B" w:rsidRPr="003C05E6">
        <w:rPr>
          <w:szCs w:val="22"/>
        </w:rPr>
        <w:t xml:space="preserve">This </w:t>
      </w:r>
      <w:r w:rsidR="00BF4181" w:rsidRPr="003C05E6">
        <w:rPr>
          <w:szCs w:val="22"/>
        </w:rPr>
        <w:t xml:space="preserve">research </w:t>
      </w:r>
      <w:r w:rsidR="00CA18FF" w:rsidRPr="003C05E6">
        <w:rPr>
          <w:szCs w:val="22"/>
        </w:rPr>
        <w:t>synopsis</w:t>
      </w:r>
      <w:r w:rsidR="00DA7748" w:rsidRPr="003C05E6">
        <w:rPr>
          <w:szCs w:val="22"/>
        </w:rPr>
        <w:t xml:space="preserve"> </w:t>
      </w:r>
      <w:r w:rsidR="001B4D8B" w:rsidRPr="003C05E6">
        <w:rPr>
          <w:szCs w:val="22"/>
        </w:rPr>
        <w:t xml:space="preserve">paper </w:t>
      </w:r>
      <w:r w:rsidR="00F42406" w:rsidRPr="003C05E6">
        <w:rPr>
          <w:szCs w:val="22"/>
        </w:rPr>
        <w:t>may</w:t>
      </w:r>
      <w:r w:rsidR="001B4D8B" w:rsidRPr="003C05E6">
        <w:rPr>
          <w:szCs w:val="22"/>
        </w:rPr>
        <w:t xml:space="preserve"> inform the </w:t>
      </w:r>
      <w:r w:rsidR="00F42406" w:rsidRPr="003C05E6">
        <w:rPr>
          <w:szCs w:val="22"/>
        </w:rPr>
        <w:t xml:space="preserve">Council’s </w:t>
      </w:r>
      <w:r w:rsidR="001B4D8B" w:rsidRPr="003C05E6">
        <w:rPr>
          <w:szCs w:val="22"/>
        </w:rPr>
        <w:t>discussion of what the area-specific impacts of bycatch might be, given the available data</w:t>
      </w:r>
      <w:r w:rsidR="00C833CA" w:rsidRPr="003C05E6">
        <w:rPr>
          <w:szCs w:val="22"/>
        </w:rPr>
        <w:t>.</w:t>
      </w:r>
      <w:r w:rsidR="00DA7748" w:rsidRPr="003C05E6">
        <w:rPr>
          <w:szCs w:val="22"/>
        </w:rPr>
        <w:t xml:space="preserve"> </w:t>
      </w:r>
      <w:r w:rsidR="00BF4181" w:rsidRPr="003C05E6">
        <w:rPr>
          <w:szCs w:val="22"/>
        </w:rPr>
        <w:t>The migration</w:t>
      </w:r>
      <w:r w:rsidR="00DA7748" w:rsidRPr="003C05E6">
        <w:rPr>
          <w:szCs w:val="22"/>
        </w:rPr>
        <w:t xml:space="preserve"> </w:t>
      </w:r>
      <w:r w:rsidR="001B4D8B" w:rsidRPr="003C05E6">
        <w:rPr>
          <w:szCs w:val="22"/>
        </w:rPr>
        <w:t xml:space="preserve">white paper is anticipated </w:t>
      </w:r>
      <w:r w:rsidR="00C46BF7" w:rsidRPr="003C05E6">
        <w:rPr>
          <w:szCs w:val="22"/>
        </w:rPr>
        <w:t xml:space="preserve">to be made available </w:t>
      </w:r>
      <w:r w:rsidR="00C833CA" w:rsidRPr="003C05E6">
        <w:rPr>
          <w:szCs w:val="22"/>
        </w:rPr>
        <w:t>in December</w:t>
      </w:r>
      <w:r w:rsidR="00193B63" w:rsidRPr="003C05E6">
        <w:rPr>
          <w:szCs w:val="22"/>
        </w:rPr>
        <w:t xml:space="preserve">, and would be a subject of the workshop discussion.  Implications of </w:t>
      </w:r>
      <w:r w:rsidR="00BF4181" w:rsidRPr="003C05E6">
        <w:rPr>
          <w:szCs w:val="22"/>
        </w:rPr>
        <w:t>the “</w:t>
      </w:r>
      <w:r w:rsidR="00C77D84" w:rsidRPr="003C05E6">
        <w:rPr>
          <w:szCs w:val="22"/>
        </w:rPr>
        <w:t>slow growth</w:t>
      </w:r>
      <w:r w:rsidR="00BF4181" w:rsidRPr="003C05E6">
        <w:rPr>
          <w:szCs w:val="22"/>
        </w:rPr>
        <w:t>”</w:t>
      </w:r>
      <w:r w:rsidR="00193B63" w:rsidRPr="003C05E6">
        <w:rPr>
          <w:szCs w:val="22"/>
        </w:rPr>
        <w:t xml:space="preserve"> currently being observed in halibut, including </w:t>
      </w:r>
      <w:r w:rsidR="00BF4181" w:rsidRPr="003C05E6">
        <w:rPr>
          <w:szCs w:val="22"/>
        </w:rPr>
        <w:t xml:space="preserve">its interaction with </w:t>
      </w:r>
      <w:r w:rsidR="00193B63" w:rsidRPr="003C05E6">
        <w:rPr>
          <w:szCs w:val="22"/>
        </w:rPr>
        <w:t xml:space="preserve">current minimum size limits, would also be </w:t>
      </w:r>
      <w:r w:rsidR="00C77D84" w:rsidRPr="003C05E6">
        <w:rPr>
          <w:szCs w:val="22"/>
        </w:rPr>
        <w:t>reviewed at</w:t>
      </w:r>
      <w:r w:rsidR="00193B63" w:rsidRPr="003C05E6">
        <w:rPr>
          <w:szCs w:val="22"/>
        </w:rPr>
        <w:t xml:space="preserve"> the workshop.</w:t>
      </w:r>
    </w:p>
    <w:p w14:paraId="53242338" w14:textId="77777777" w:rsidR="00C833CA" w:rsidRPr="003C05E6" w:rsidRDefault="001B4D8B" w:rsidP="000D37F8">
      <w:pPr>
        <w:pStyle w:val="IPHCbodytext"/>
        <w:spacing w:after="120"/>
        <w:ind w:firstLine="0"/>
        <w:rPr>
          <w:szCs w:val="22"/>
        </w:rPr>
      </w:pPr>
      <w:r w:rsidRPr="003C05E6">
        <w:rPr>
          <w:szCs w:val="22"/>
        </w:rPr>
        <w:t xml:space="preserve">On </w:t>
      </w:r>
      <w:r w:rsidR="00EC2969" w:rsidRPr="003C05E6">
        <w:rPr>
          <w:szCs w:val="22"/>
        </w:rPr>
        <w:t xml:space="preserve">bycatch </w:t>
      </w:r>
      <w:r w:rsidR="00C80B7F" w:rsidRPr="003C05E6">
        <w:rPr>
          <w:szCs w:val="22"/>
        </w:rPr>
        <w:t>estimation</w:t>
      </w:r>
      <w:r w:rsidRPr="003C05E6">
        <w:rPr>
          <w:szCs w:val="22"/>
        </w:rPr>
        <w:t xml:space="preserve">, </w:t>
      </w:r>
      <w:r w:rsidR="003F7A08" w:rsidRPr="003C05E6">
        <w:rPr>
          <w:szCs w:val="22"/>
        </w:rPr>
        <w:t>the current level</w:t>
      </w:r>
      <w:r w:rsidR="00193B63" w:rsidRPr="003C05E6">
        <w:rPr>
          <w:szCs w:val="22"/>
        </w:rPr>
        <w:t>s of bycatch in the GOA are</w:t>
      </w:r>
      <w:r w:rsidR="00DA7748" w:rsidRPr="003C05E6">
        <w:rPr>
          <w:szCs w:val="22"/>
        </w:rPr>
        <w:t xml:space="preserve"> </w:t>
      </w:r>
      <w:r w:rsidR="00C833CA" w:rsidRPr="003C05E6">
        <w:rPr>
          <w:szCs w:val="22"/>
        </w:rPr>
        <w:t xml:space="preserve">not completely </w:t>
      </w:r>
      <w:r w:rsidR="00193B63" w:rsidRPr="003C05E6">
        <w:rPr>
          <w:szCs w:val="22"/>
        </w:rPr>
        <w:t>understood, partly because of necessary extrapolations to vessels not subject to observer coverage</w:t>
      </w:r>
      <w:r w:rsidR="003F7A08" w:rsidRPr="003C05E6">
        <w:rPr>
          <w:szCs w:val="22"/>
        </w:rPr>
        <w:t>.</w:t>
      </w:r>
      <w:r w:rsidR="00193B63" w:rsidRPr="003C05E6">
        <w:rPr>
          <w:szCs w:val="22"/>
        </w:rPr>
        <w:t xml:space="preserve"> Recognizing that the groundfish observer program in the GOA is being restructured to address these deficiencies, and to provide </w:t>
      </w:r>
      <w:r w:rsidR="00C833CA" w:rsidRPr="003C05E6">
        <w:rPr>
          <w:szCs w:val="22"/>
        </w:rPr>
        <w:t xml:space="preserve">for </w:t>
      </w:r>
      <w:r w:rsidR="00193B63" w:rsidRPr="003C05E6">
        <w:rPr>
          <w:szCs w:val="22"/>
        </w:rPr>
        <w:t xml:space="preserve">better use of available observer coverage, a review and assessment of bycatch estimation at this workshop could be very informative to </w:t>
      </w:r>
      <w:r w:rsidR="00BF4181" w:rsidRPr="003C05E6">
        <w:rPr>
          <w:szCs w:val="22"/>
        </w:rPr>
        <w:t xml:space="preserve">the </w:t>
      </w:r>
      <w:r w:rsidR="00193B63" w:rsidRPr="003C05E6">
        <w:rPr>
          <w:szCs w:val="22"/>
        </w:rPr>
        <w:t xml:space="preserve">restructuring </w:t>
      </w:r>
      <w:proofErr w:type="gramStart"/>
      <w:r w:rsidR="00193B63" w:rsidRPr="003C05E6">
        <w:rPr>
          <w:szCs w:val="22"/>
        </w:rPr>
        <w:t>process</w:t>
      </w:r>
      <w:proofErr w:type="gramEnd"/>
      <w:r w:rsidR="00193B63" w:rsidRPr="003C05E6">
        <w:rPr>
          <w:szCs w:val="22"/>
        </w:rPr>
        <w:t xml:space="preserve">.  </w:t>
      </w:r>
      <w:r w:rsidR="00B659C0" w:rsidRPr="003C05E6">
        <w:rPr>
          <w:szCs w:val="22"/>
        </w:rPr>
        <w:t>It could also inform</w:t>
      </w:r>
      <w:r w:rsidR="00B41323" w:rsidRPr="003C05E6">
        <w:rPr>
          <w:szCs w:val="22"/>
        </w:rPr>
        <w:t xml:space="preserve"> the</w:t>
      </w:r>
      <w:r w:rsidR="00B659C0" w:rsidRPr="003C05E6">
        <w:rPr>
          <w:szCs w:val="22"/>
        </w:rPr>
        <w:t xml:space="preserve"> Council desire to </w:t>
      </w:r>
      <w:r w:rsidR="00BF4181" w:rsidRPr="003C05E6">
        <w:rPr>
          <w:szCs w:val="22"/>
        </w:rPr>
        <w:t xml:space="preserve">consider </w:t>
      </w:r>
      <w:r w:rsidR="00B659C0" w:rsidRPr="003C05E6">
        <w:rPr>
          <w:szCs w:val="22"/>
        </w:rPr>
        <w:t>more comprehensive bycatch management measures (e.g., IBQs or similar ‘rationalized’ approaches).</w:t>
      </w:r>
    </w:p>
    <w:p w14:paraId="2C68078B" w14:textId="77777777" w:rsidR="00D85D65" w:rsidRPr="003C05E6" w:rsidRDefault="001B4D8B" w:rsidP="000D37F8">
      <w:pPr>
        <w:pStyle w:val="IPHCbodytext"/>
        <w:spacing w:after="120"/>
        <w:ind w:firstLine="0"/>
        <w:rPr>
          <w:szCs w:val="22"/>
        </w:rPr>
      </w:pPr>
      <w:r w:rsidRPr="003C05E6">
        <w:rPr>
          <w:szCs w:val="22"/>
        </w:rPr>
        <w:t xml:space="preserve">The absolute level of bycatch mortality is </w:t>
      </w:r>
      <w:r w:rsidR="00BF4181" w:rsidRPr="003C05E6">
        <w:rPr>
          <w:szCs w:val="22"/>
        </w:rPr>
        <w:t>important because</w:t>
      </w:r>
      <w:r w:rsidR="00DA7748" w:rsidRPr="003C05E6">
        <w:rPr>
          <w:szCs w:val="22"/>
        </w:rPr>
        <w:t xml:space="preserve"> </w:t>
      </w:r>
      <w:r w:rsidRPr="003C05E6">
        <w:rPr>
          <w:szCs w:val="22"/>
        </w:rPr>
        <w:t>the Commission staff</w:t>
      </w:r>
      <w:r w:rsidR="00DA7748" w:rsidRPr="003C05E6">
        <w:rPr>
          <w:szCs w:val="22"/>
        </w:rPr>
        <w:t xml:space="preserve"> </w:t>
      </w:r>
      <w:r w:rsidR="00554548" w:rsidRPr="003C05E6">
        <w:rPr>
          <w:szCs w:val="22"/>
        </w:rPr>
        <w:t xml:space="preserve">considers </w:t>
      </w:r>
      <w:r w:rsidR="00CB41B1" w:rsidRPr="003C05E6">
        <w:rPr>
          <w:szCs w:val="22"/>
        </w:rPr>
        <w:t>estimate</w:t>
      </w:r>
      <w:r w:rsidR="00554548" w:rsidRPr="003C05E6">
        <w:rPr>
          <w:szCs w:val="22"/>
        </w:rPr>
        <w:t>d</w:t>
      </w:r>
      <w:r w:rsidR="00DA7748" w:rsidRPr="003C05E6">
        <w:rPr>
          <w:szCs w:val="22"/>
        </w:rPr>
        <w:t xml:space="preserve"> </w:t>
      </w:r>
      <w:r w:rsidR="00BF4181" w:rsidRPr="003C05E6">
        <w:rPr>
          <w:szCs w:val="22"/>
        </w:rPr>
        <w:t xml:space="preserve">bycatch </w:t>
      </w:r>
      <w:r w:rsidR="00CB41B1" w:rsidRPr="003C05E6">
        <w:rPr>
          <w:szCs w:val="22"/>
        </w:rPr>
        <w:t xml:space="preserve">as one of the </w:t>
      </w:r>
      <w:r w:rsidR="00554548" w:rsidRPr="003C05E6">
        <w:rPr>
          <w:szCs w:val="22"/>
        </w:rPr>
        <w:t>factors that</w:t>
      </w:r>
      <w:r w:rsidR="00DA7748" w:rsidRPr="003C05E6">
        <w:rPr>
          <w:szCs w:val="22"/>
        </w:rPr>
        <w:t xml:space="preserve"> </w:t>
      </w:r>
      <w:r w:rsidR="00554548" w:rsidRPr="003C05E6">
        <w:rPr>
          <w:szCs w:val="22"/>
        </w:rPr>
        <w:t>determines</w:t>
      </w:r>
      <w:r w:rsidRPr="003C05E6">
        <w:rPr>
          <w:szCs w:val="22"/>
        </w:rPr>
        <w:t xml:space="preserve"> the appropriate harvest rate for the halibut stock.</w:t>
      </w:r>
      <w:r w:rsidR="00DA7748" w:rsidRPr="003C05E6">
        <w:rPr>
          <w:szCs w:val="22"/>
        </w:rPr>
        <w:t xml:space="preserve"> </w:t>
      </w:r>
      <w:r w:rsidRPr="003C05E6">
        <w:rPr>
          <w:szCs w:val="22"/>
        </w:rPr>
        <w:t xml:space="preserve">Essentially, the harvest rate for the stock is reduced to account for </w:t>
      </w:r>
      <w:r w:rsidR="00554548" w:rsidRPr="003C05E6">
        <w:rPr>
          <w:szCs w:val="22"/>
        </w:rPr>
        <w:t>some</w:t>
      </w:r>
      <w:r w:rsidR="00DA7748" w:rsidRPr="003C05E6">
        <w:rPr>
          <w:szCs w:val="22"/>
        </w:rPr>
        <w:t xml:space="preserve"> </w:t>
      </w:r>
      <w:r w:rsidRPr="003C05E6">
        <w:rPr>
          <w:szCs w:val="22"/>
        </w:rPr>
        <w:t xml:space="preserve">of </w:t>
      </w:r>
      <w:r w:rsidR="00554548" w:rsidRPr="003C05E6">
        <w:rPr>
          <w:szCs w:val="22"/>
        </w:rPr>
        <w:t xml:space="preserve">the </w:t>
      </w:r>
      <w:r w:rsidRPr="003C05E6">
        <w:rPr>
          <w:szCs w:val="22"/>
        </w:rPr>
        <w:t>bycatch mortality that is estimated to occur.</w:t>
      </w:r>
      <w:r w:rsidR="00DA7748" w:rsidRPr="003C05E6">
        <w:rPr>
          <w:szCs w:val="22"/>
        </w:rPr>
        <w:t xml:space="preserve"> </w:t>
      </w:r>
      <w:r w:rsidRPr="003C05E6">
        <w:rPr>
          <w:szCs w:val="22"/>
        </w:rPr>
        <w:t xml:space="preserve">If that estimate is </w:t>
      </w:r>
      <w:r w:rsidR="00CB41B1" w:rsidRPr="003C05E6">
        <w:rPr>
          <w:szCs w:val="22"/>
        </w:rPr>
        <w:t xml:space="preserve">too low </w:t>
      </w:r>
      <w:r w:rsidRPr="003C05E6">
        <w:rPr>
          <w:szCs w:val="22"/>
        </w:rPr>
        <w:t>by a substantial amount, it mean</w:t>
      </w:r>
      <w:r w:rsidR="0037093C" w:rsidRPr="003C05E6">
        <w:rPr>
          <w:szCs w:val="22"/>
        </w:rPr>
        <w:t>s</w:t>
      </w:r>
      <w:r w:rsidRPr="003C05E6">
        <w:rPr>
          <w:szCs w:val="22"/>
        </w:rPr>
        <w:t xml:space="preserve"> that the</w:t>
      </w:r>
      <w:r w:rsidR="00554548" w:rsidRPr="003C05E6">
        <w:rPr>
          <w:szCs w:val="22"/>
        </w:rPr>
        <w:t xml:space="preserve"> halibut</w:t>
      </w:r>
      <w:r w:rsidRPr="003C05E6">
        <w:rPr>
          <w:szCs w:val="22"/>
        </w:rPr>
        <w:t xml:space="preserve"> harvest rate, and the consequent yield taken from the halibut stock, is incorrect and </w:t>
      </w:r>
      <w:r w:rsidR="00EC2969" w:rsidRPr="003C05E6">
        <w:rPr>
          <w:szCs w:val="22"/>
        </w:rPr>
        <w:t>the stock overexploited</w:t>
      </w:r>
      <w:r w:rsidRPr="003C05E6">
        <w:rPr>
          <w:szCs w:val="22"/>
        </w:rPr>
        <w:t>.</w:t>
      </w:r>
      <w:r w:rsidR="00B659C0" w:rsidRPr="003C05E6">
        <w:rPr>
          <w:szCs w:val="22"/>
        </w:rPr>
        <w:t xml:space="preserve">  However, regardless of uncertainties in total bycatch estimation in any given year, </w:t>
      </w:r>
      <w:r w:rsidR="00554548" w:rsidRPr="003C05E6">
        <w:rPr>
          <w:szCs w:val="22"/>
        </w:rPr>
        <w:t>one</w:t>
      </w:r>
      <w:r w:rsidR="00B659C0" w:rsidRPr="003C05E6">
        <w:rPr>
          <w:szCs w:val="22"/>
        </w:rPr>
        <w:t xml:space="preserve"> goal of this workshop is to understand the impacts of </w:t>
      </w:r>
      <w:r w:rsidR="00B659C0" w:rsidRPr="003C05E6">
        <w:rPr>
          <w:i/>
          <w:szCs w:val="22"/>
        </w:rPr>
        <w:t>a given amount</w:t>
      </w:r>
      <w:r w:rsidR="00DA7748" w:rsidRPr="003C05E6">
        <w:rPr>
          <w:i/>
          <w:szCs w:val="22"/>
        </w:rPr>
        <w:t xml:space="preserve"> </w:t>
      </w:r>
      <w:r w:rsidR="00B659C0" w:rsidRPr="003C05E6">
        <w:rPr>
          <w:szCs w:val="22"/>
        </w:rPr>
        <w:t>of bycatch (for example, the current halibut PSC caps) on the IPHC yield management strategy.</w:t>
      </w:r>
    </w:p>
    <w:p w14:paraId="2DF61E10" w14:textId="77777777" w:rsidR="00F42406" w:rsidRPr="003C05E6" w:rsidRDefault="00052B12" w:rsidP="000D37F8">
      <w:pPr>
        <w:pStyle w:val="IPHCbodytext"/>
        <w:spacing w:after="120"/>
        <w:ind w:firstLine="0"/>
        <w:rPr>
          <w:szCs w:val="22"/>
        </w:rPr>
      </w:pPr>
      <w:r w:rsidRPr="003C05E6">
        <w:rPr>
          <w:szCs w:val="22"/>
        </w:rPr>
        <w:t>Discussions within the Council, between the Council and the Commission</w:t>
      </w:r>
      <w:r w:rsidR="0021267C" w:rsidRPr="003C05E6">
        <w:rPr>
          <w:szCs w:val="22"/>
        </w:rPr>
        <w:t xml:space="preserve"> staffs</w:t>
      </w:r>
      <w:r w:rsidRPr="003C05E6">
        <w:rPr>
          <w:szCs w:val="22"/>
        </w:rPr>
        <w:t xml:space="preserve">, and between </w:t>
      </w:r>
      <w:r w:rsidR="00554548" w:rsidRPr="003C05E6">
        <w:rPr>
          <w:szCs w:val="22"/>
        </w:rPr>
        <w:t>all Pacific halibut stakeholders and</w:t>
      </w:r>
      <w:r w:rsidRPr="003C05E6">
        <w:rPr>
          <w:szCs w:val="22"/>
        </w:rPr>
        <w:t xml:space="preserve"> the Commission would benefit from a </w:t>
      </w:r>
      <w:r w:rsidR="00554548" w:rsidRPr="003C05E6">
        <w:rPr>
          <w:szCs w:val="22"/>
        </w:rPr>
        <w:t>better</w:t>
      </w:r>
      <w:r w:rsidR="00DA7748" w:rsidRPr="003C05E6">
        <w:rPr>
          <w:szCs w:val="22"/>
        </w:rPr>
        <w:t xml:space="preserve"> </w:t>
      </w:r>
      <w:r w:rsidRPr="003C05E6">
        <w:rPr>
          <w:szCs w:val="22"/>
        </w:rPr>
        <w:t>understanding of halibut bycatch mortality and its impacts.</w:t>
      </w:r>
      <w:r w:rsidR="00DA7748" w:rsidRPr="003C05E6">
        <w:rPr>
          <w:szCs w:val="22"/>
        </w:rPr>
        <w:t xml:space="preserve"> </w:t>
      </w:r>
      <w:r w:rsidR="00C46BF7" w:rsidRPr="003C05E6">
        <w:rPr>
          <w:szCs w:val="22"/>
        </w:rPr>
        <w:t>In addition, t</w:t>
      </w:r>
      <w:r w:rsidR="00F42406" w:rsidRPr="003C05E6">
        <w:rPr>
          <w:szCs w:val="22"/>
        </w:rPr>
        <w:t xml:space="preserve">he Council desires to better </w:t>
      </w:r>
      <w:r w:rsidR="00554548" w:rsidRPr="003C05E6">
        <w:rPr>
          <w:szCs w:val="22"/>
        </w:rPr>
        <w:t>appreciate</w:t>
      </w:r>
      <w:r w:rsidR="00DA7748" w:rsidRPr="003C05E6">
        <w:rPr>
          <w:szCs w:val="22"/>
        </w:rPr>
        <w:t xml:space="preserve"> </w:t>
      </w:r>
      <w:r w:rsidR="00C77D84" w:rsidRPr="003C05E6">
        <w:rPr>
          <w:szCs w:val="22"/>
        </w:rPr>
        <w:t xml:space="preserve">the </w:t>
      </w:r>
      <w:r w:rsidR="00C77D84" w:rsidRPr="003C05E6">
        <w:rPr>
          <w:szCs w:val="22"/>
        </w:rPr>
        <w:lastRenderedPageBreak/>
        <w:t>current</w:t>
      </w:r>
      <w:r w:rsidR="00DA7748" w:rsidRPr="003C05E6">
        <w:rPr>
          <w:szCs w:val="22"/>
        </w:rPr>
        <w:t xml:space="preserve"> </w:t>
      </w:r>
      <w:r w:rsidR="00554548" w:rsidRPr="003C05E6">
        <w:rPr>
          <w:szCs w:val="22"/>
        </w:rPr>
        <w:t>understanding</w:t>
      </w:r>
      <w:r w:rsidR="00DA7748" w:rsidRPr="003C05E6">
        <w:rPr>
          <w:szCs w:val="22"/>
        </w:rPr>
        <w:t xml:space="preserve"> </w:t>
      </w:r>
      <w:r w:rsidR="00B659C0" w:rsidRPr="003C05E6">
        <w:rPr>
          <w:szCs w:val="22"/>
        </w:rPr>
        <w:t xml:space="preserve">of halibut migration and halibut growth </w:t>
      </w:r>
      <w:r w:rsidR="00F42406" w:rsidRPr="003C05E6">
        <w:rPr>
          <w:szCs w:val="22"/>
        </w:rPr>
        <w:t xml:space="preserve">in order to understand both the </w:t>
      </w:r>
      <w:r w:rsidR="00554548" w:rsidRPr="003C05E6">
        <w:rPr>
          <w:szCs w:val="22"/>
        </w:rPr>
        <w:t>coast-wide</w:t>
      </w:r>
      <w:r w:rsidR="00DA7748" w:rsidRPr="003C05E6">
        <w:rPr>
          <w:szCs w:val="22"/>
        </w:rPr>
        <w:t xml:space="preserve"> </w:t>
      </w:r>
      <w:r w:rsidR="00F42406" w:rsidRPr="003C05E6">
        <w:rPr>
          <w:szCs w:val="22"/>
        </w:rPr>
        <w:t xml:space="preserve">and the area-specific impacts of halibut bycatch mortality on halibut stock biomass, yield, and productivity, and the relevance of halibut PSC limits. </w:t>
      </w:r>
      <w:r w:rsidR="00D90A6D" w:rsidRPr="003C05E6">
        <w:rPr>
          <w:szCs w:val="22"/>
        </w:rPr>
        <w:t>At its June 2011 meeting, t</w:t>
      </w:r>
      <w:r w:rsidR="00F42406" w:rsidRPr="003C05E6">
        <w:rPr>
          <w:szCs w:val="22"/>
        </w:rPr>
        <w:t xml:space="preserve">he Council </w:t>
      </w:r>
      <w:r w:rsidR="00B55389" w:rsidRPr="003C05E6">
        <w:rPr>
          <w:szCs w:val="22"/>
        </w:rPr>
        <w:t>requested</w:t>
      </w:r>
      <w:r w:rsidR="00DA7748" w:rsidRPr="003C05E6">
        <w:rPr>
          <w:szCs w:val="22"/>
        </w:rPr>
        <w:t xml:space="preserve"> </w:t>
      </w:r>
      <w:r w:rsidR="00F42406" w:rsidRPr="003C05E6">
        <w:rPr>
          <w:szCs w:val="22"/>
        </w:rPr>
        <w:t xml:space="preserve">a </w:t>
      </w:r>
      <w:r w:rsidR="00D90A6D" w:rsidRPr="003C05E6">
        <w:rPr>
          <w:szCs w:val="22"/>
        </w:rPr>
        <w:t xml:space="preserve">jointly sponsored </w:t>
      </w:r>
      <w:r w:rsidR="00F42406" w:rsidRPr="003C05E6">
        <w:rPr>
          <w:szCs w:val="22"/>
        </w:rPr>
        <w:t xml:space="preserve">workshop with IPHC to examine the </w:t>
      </w:r>
      <w:r w:rsidR="007E257C" w:rsidRPr="003C05E6">
        <w:rPr>
          <w:szCs w:val="22"/>
        </w:rPr>
        <w:t xml:space="preserve">current </w:t>
      </w:r>
      <w:r w:rsidR="00F42406" w:rsidRPr="003C05E6">
        <w:rPr>
          <w:szCs w:val="22"/>
        </w:rPr>
        <w:t>understanding of halibut movements and growth.</w:t>
      </w:r>
    </w:p>
    <w:p w14:paraId="55EC18FD" w14:textId="77777777" w:rsidR="00D90A6D" w:rsidRPr="003C05E6" w:rsidRDefault="00D90A6D" w:rsidP="000D37F8">
      <w:pPr>
        <w:pStyle w:val="IPHCbodytext"/>
        <w:spacing w:after="120"/>
        <w:ind w:firstLine="0"/>
        <w:rPr>
          <w:szCs w:val="22"/>
        </w:rPr>
      </w:pPr>
    </w:p>
    <w:p w14:paraId="5D877F32" w14:textId="77777777" w:rsidR="00834E22" w:rsidRPr="003C05E6" w:rsidRDefault="00D90A6D" w:rsidP="000D37F8">
      <w:pPr>
        <w:pStyle w:val="IPHCbodytext"/>
        <w:spacing w:after="120"/>
        <w:ind w:firstLine="0"/>
        <w:rPr>
          <w:b/>
          <w:szCs w:val="22"/>
        </w:rPr>
      </w:pPr>
      <w:r w:rsidRPr="003C05E6">
        <w:rPr>
          <w:b/>
          <w:szCs w:val="22"/>
        </w:rPr>
        <w:t>Workshop Outline</w:t>
      </w:r>
    </w:p>
    <w:p w14:paraId="32278079" w14:textId="77777777" w:rsidR="00EE3167" w:rsidRPr="003C05E6" w:rsidRDefault="007D560A" w:rsidP="000D37F8">
      <w:pPr>
        <w:pStyle w:val="IPHCbodytext"/>
        <w:spacing w:after="120"/>
        <w:ind w:firstLine="0"/>
        <w:rPr>
          <w:szCs w:val="22"/>
        </w:rPr>
      </w:pPr>
      <w:r w:rsidRPr="003C05E6">
        <w:rPr>
          <w:szCs w:val="22"/>
        </w:rPr>
        <w:t>Commission and Council staffs</w:t>
      </w:r>
      <w:r w:rsidR="003F7A08" w:rsidRPr="003C05E6">
        <w:rPr>
          <w:szCs w:val="22"/>
        </w:rPr>
        <w:t xml:space="preserve"> therefore propose that </w:t>
      </w:r>
      <w:r w:rsidR="00052B12" w:rsidRPr="003C05E6">
        <w:rPr>
          <w:szCs w:val="22"/>
        </w:rPr>
        <w:t>a</w:t>
      </w:r>
      <w:r w:rsidR="00DA7748" w:rsidRPr="003C05E6">
        <w:rPr>
          <w:szCs w:val="22"/>
        </w:rPr>
        <w:t xml:space="preserve"> </w:t>
      </w:r>
      <w:r w:rsidR="00052B12" w:rsidRPr="003C05E6">
        <w:rPr>
          <w:szCs w:val="22"/>
        </w:rPr>
        <w:t xml:space="preserve">public </w:t>
      </w:r>
      <w:r w:rsidR="003F7A08" w:rsidRPr="003C05E6">
        <w:rPr>
          <w:szCs w:val="22"/>
        </w:rPr>
        <w:t xml:space="preserve">workshop </w:t>
      </w:r>
      <w:r w:rsidR="00052B12" w:rsidRPr="003C05E6">
        <w:rPr>
          <w:szCs w:val="22"/>
        </w:rPr>
        <w:t xml:space="preserve">be held to </w:t>
      </w:r>
      <w:r w:rsidR="0037093C" w:rsidRPr="003C05E6">
        <w:rPr>
          <w:szCs w:val="22"/>
        </w:rPr>
        <w:t xml:space="preserve">review </w:t>
      </w:r>
      <w:r w:rsidR="003F7A08" w:rsidRPr="003C05E6">
        <w:rPr>
          <w:szCs w:val="22"/>
        </w:rPr>
        <w:t>the methodology and accuracy of the estimation of halibut bycatch in trawl/</w:t>
      </w:r>
      <w:proofErr w:type="spellStart"/>
      <w:r w:rsidR="003F7A08" w:rsidRPr="003C05E6">
        <w:rPr>
          <w:szCs w:val="22"/>
        </w:rPr>
        <w:t>longline</w:t>
      </w:r>
      <w:proofErr w:type="spellEnd"/>
      <w:r w:rsidR="003F7A08" w:rsidRPr="003C05E6">
        <w:rPr>
          <w:szCs w:val="22"/>
        </w:rPr>
        <w:t xml:space="preserve"> </w:t>
      </w:r>
      <w:r w:rsidR="00C94831" w:rsidRPr="003C05E6">
        <w:rPr>
          <w:szCs w:val="22"/>
        </w:rPr>
        <w:t xml:space="preserve">groundfish </w:t>
      </w:r>
      <w:r w:rsidR="003F7A08" w:rsidRPr="003C05E6">
        <w:rPr>
          <w:szCs w:val="22"/>
        </w:rPr>
        <w:t>fisheries</w:t>
      </w:r>
      <w:r w:rsidR="00C94831" w:rsidRPr="003C05E6">
        <w:rPr>
          <w:szCs w:val="22"/>
        </w:rPr>
        <w:t xml:space="preserve"> off Alaska</w:t>
      </w:r>
      <w:r w:rsidR="00B659C0" w:rsidRPr="003C05E6">
        <w:rPr>
          <w:szCs w:val="22"/>
        </w:rPr>
        <w:t xml:space="preserve">, and the </w:t>
      </w:r>
      <w:r w:rsidR="0053755E" w:rsidRPr="003C05E6">
        <w:rPr>
          <w:szCs w:val="22"/>
        </w:rPr>
        <w:t>impact</w:t>
      </w:r>
      <w:r w:rsidR="00B659C0" w:rsidRPr="003C05E6">
        <w:rPr>
          <w:szCs w:val="22"/>
        </w:rPr>
        <w:t>s of any given amount of halibut bycatch</w:t>
      </w:r>
      <w:r w:rsidR="0053755E" w:rsidRPr="003C05E6">
        <w:rPr>
          <w:szCs w:val="22"/>
        </w:rPr>
        <w:t xml:space="preserve"> on the halibut stock</w:t>
      </w:r>
      <w:r w:rsidR="00231ECE" w:rsidRPr="003C05E6">
        <w:rPr>
          <w:szCs w:val="22"/>
        </w:rPr>
        <w:t xml:space="preserve">, both </w:t>
      </w:r>
      <w:r w:rsidR="00554548" w:rsidRPr="003C05E6">
        <w:rPr>
          <w:szCs w:val="22"/>
        </w:rPr>
        <w:t xml:space="preserve">coast-wide </w:t>
      </w:r>
      <w:r w:rsidR="00231ECE" w:rsidRPr="003C05E6">
        <w:rPr>
          <w:szCs w:val="22"/>
        </w:rPr>
        <w:t xml:space="preserve">and </w:t>
      </w:r>
      <w:r w:rsidR="00554548" w:rsidRPr="003C05E6">
        <w:rPr>
          <w:szCs w:val="22"/>
        </w:rPr>
        <w:t>by area given</w:t>
      </w:r>
      <w:r w:rsidR="00DA7748" w:rsidRPr="003C05E6">
        <w:rPr>
          <w:szCs w:val="22"/>
        </w:rPr>
        <w:t xml:space="preserve"> </w:t>
      </w:r>
      <w:r w:rsidR="00231ECE" w:rsidRPr="003C05E6">
        <w:rPr>
          <w:szCs w:val="22"/>
        </w:rPr>
        <w:t xml:space="preserve">the </w:t>
      </w:r>
      <w:r w:rsidR="00554548" w:rsidRPr="003C05E6">
        <w:rPr>
          <w:szCs w:val="22"/>
        </w:rPr>
        <w:t xml:space="preserve">current </w:t>
      </w:r>
      <w:r w:rsidR="00231ECE" w:rsidRPr="003C05E6">
        <w:rPr>
          <w:szCs w:val="22"/>
        </w:rPr>
        <w:t xml:space="preserve">understanding of </w:t>
      </w:r>
      <w:r w:rsidR="00554548" w:rsidRPr="003C05E6">
        <w:rPr>
          <w:szCs w:val="22"/>
        </w:rPr>
        <w:t xml:space="preserve">halibut </w:t>
      </w:r>
      <w:r w:rsidR="00493332" w:rsidRPr="003C05E6">
        <w:rPr>
          <w:szCs w:val="22"/>
        </w:rPr>
        <w:t>migration. This</w:t>
      </w:r>
      <w:r w:rsidR="00166B23" w:rsidRPr="003C05E6">
        <w:rPr>
          <w:szCs w:val="22"/>
        </w:rPr>
        <w:t xml:space="preserve"> workshop will also </w:t>
      </w:r>
      <w:r w:rsidR="00493332" w:rsidRPr="003C05E6">
        <w:rPr>
          <w:szCs w:val="22"/>
        </w:rPr>
        <w:t>discuss halibut</w:t>
      </w:r>
      <w:r w:rsidR="00EE3167" w:rsidRPr="003C05E6">
        <w:rPr>
          <w:szCs w:val="22"/>
        </w:rPr>
        <w:t xml:space="preserve"> ecology, including recent </w:t>
      </w:r>
      <w:r w:rsidR="00493332" w:rsidRPr="003C05E6">
        <w:rPr>
          <w:szCs w:val="22"/>
        </w:rPr>
        <w:t>trends in</w:t>
      </w:r>
      <w:r w:rsidR="00D93093" w:rsidRPr="003C05E6">
        <w:rPr>
          <w:szCs w:val="22"/>
        </w:rPr>
        <w:t xml:space="preserve"> </w:t>
      </w:r>
      <w:r w:rsidR="00834E22" w:rsidRPr="003C05E6">
        <w:rPr>
          <w:szCs w:val="22"/>
        </w:rPr>
        <w:t>exploitable biomass, spawning</w:t>
      </w:r>
      <w:r w:rsidR="00EE3167" w:rsidRPr="003C05E6">
        <w:rPr>
          <w:szCs w:val="22"/>
        </w:rPr>
        <w:t xml:space="preserve"> biomass, and</w:t>
      </w:r>
      <w:r w:rsidR="00834E22" w:rsidRPr="003C05E6">
        <w:rPr>
          <w:szCs w:val="22"/>
        </w:rPr>
        <w:t xml:space="preserve"> age </w:t>
      </w:r>
      <w:r w:rsidR="00570ECC" w:rsidRPr="003C05E6">
        <w:rPr>
          <w:szCs w:val="22"/>
        </w:rPr>
        <w:t>at</w:t>
      </w:r>
      <w:r w:rsidR="00834E22" w:rsidRPr="003C05E6">
        <w:rPr>
          <w:szCs w:val="22"/>
        </w:rPr>
        <w:t xml:space="preserve"> length </w:t>
      </w:r>
      <w:r w:rsidR="00493332" w:rsidRPr="003C05E6">
        <w:rPr>
          <w:szCs w:val="22"/>
        </w:rPr>
        <w:t>correlations</w:t>
      </w:r>
      <w:r w:rsidR="00EE3167" w:rsidRPr="003C05E6">
        <w:rPr>
          <w:szCs w:val="22"/>
        </w:rPr>
        <w:t>, as well as information concerning the causes</w:t>
      </w:r>
      <w:r w:rsidR="00137F46" w:rsidRPr="003C05E6">
        <w:rPr>
          <w:szCs w:val="22"/>
        </w:rPr>
        <w:t xml:space="preserve"> and implications</w:t>
      </w:r>
      <w:r w:rsidR="00EE3167" w:rsidRPr="003C05E6">
        <w:rPr>
          <w:szCs w:val="22"/>
        </w:rPr>
        <w:t xml:space="preserve"> of halibut slow growth</w:t>
      </w:r>
      <w:r w:rsidR="007070C0" w:rsidRPr="003C05E6">
        <w:rPr>
          <w:szCs w:val="22"/>
        </w:rPr>
        <w:t>.</w:t>
      </w:r>
    </w:p>
    <w:p w14:paraId="30787D98" w14:textId="77777777" w:rsidR="008F09A1" w:rsidRPr="003C05E6" w:rsidRDefault="00785001" w:rsidP="000D37F8">
      <w:pPr>
        <w:pStyle w:val="IPHCbodytext"/>
        <w:spacing w:after="120"/>
        <w:ind w:firstLine="0"/>
        <w:rPr>
          <w:szCs w:val="22"/>
        </w:rPr>
      </w:pPr>
      <w:r w:rsidRPr="003C05E6">
        <w:rPr>
          <w:szCs w:val="22"/>
        </w:rPr>
        <w:t>The staff</w:t>
      </w:r>
      <w:r w:rsidR="007D560A" w:rsidRPr="003C05E6">
        <w:rPr>
          <w:szCs w:val="22"/>
        </w:rPr>
        <w:t>s</w:t>
      </w:r>
      <w:r w:rsidRPr="003C05E6">
        <w:rPr>
          <w:szCs w:val="22"/>
        </w:rPr>
        <w:t xml:space="preserve"> believe that the workshop focus should </w:t>
      </w:r>
      <w:r w:rsidR="00570ECC" w:rsidRPr="003C05E6">
        <w:rPr>
          <w:szCs w:val="22"/>
        </w:rPr>
        <w:t>extend beyond just</w:t>
      </w:r>
      <w:r w:rsidRPr="003C05E6">
        <w:rPr>
          <w:szCs w:val="22"/>
        </w:rPr>
        <w:t xml:space="preserve"> the GOA because halibut movement is a </w:t>
      </w:r>
      <w:proofErr w:type="spellStart"/>
      <w:r w:rsidRPr="003C05E6">
        <w:rPr>
          <w:szCs w:val="22"/>
        </w:rPr>
        <w:t>coastwide</w:t>
      </w:r>
      <w:proofErr w:type="spellEnd"/>
      <w:r w:rsidRPr="003C05E6">
        <w:rPr>
          <w:szCs w:val="22"/>
        </w:rPr>
        <w:t xml:space="preserve"> phenomenon</w:t>
      </w:r>
      <w:r w:rsidR="0021267C" w:rsidRPr="003C05E6">
        <w:rPr>
          <w:szCs w:val="22"/>
        </w:rPr>
        <w:t xml:space="preserve"> and the Council has stated its intent to review halibut PSC limits in the Bering Sea/Aleutian Islands (BSAI) in the future</w:t>
      </w:r>
      <w:r w:rsidR="00C94831" w:rsidRPr="003C05E6">
        <w:rPr>
          <w:szCs w:val="22"/>
        </w:rPr>
        <w:t>. T</w:t>
      </w:r>
      <w:r w:rsidR="0050283D" w:rsidRPr="003C05E6">
        <w:rPr>
          <w:szCs w:val="22"/>
        </w:rPr>
        <w:t>he workshop would be jointly funded by the IPHC and the Council</w:t>
      </w:r>
      <w:r w:rsidR="00085DAE" w:rsidRPr="003C05E6">
        <w:rPr>
          <w:szCs w:val="22"/>
        </w:rPr>
        <w:t xml:space="preserve">, and </w:t>
      </w:r>
      <w:r w:rsidR="00B659C0" w:rsidRPr="003C05E6">
        <w:rPr>
          <w:szCs w:val="22"/>
        </w:rPr>
        <w:t>c</w:t>
      </w:r>
      <w:r w:rsidR="00085DAE" w:rsidRPr="003C05E6">
        <w:rPr>
          <w:szCs w:val="22"/>
        </w:rPr>
        <w:t xml:space="preserve">ould replace the </w:t>
      </w:r>
      <w:r w:rsidR="0021267C" w:rsidRPr="003C05E6">
        <w:rPr>
          <w:szCs w:val="22"/>
        </w:rPr>
        <w:t xml:space="preserve">proposed </w:t>
      </w:r>
      <w:r w:rsidR="00085DAE" w:rsidRPr="003C05E6">
        <w:rPr>
          <w:szCs w:val="22"/>
        </w:rPr>
        <w:t xml:space="preserve">SSC review of halibut migration </w:t>
      </w:r>
      <w:r w:rsidR="00B659C0" w:rsidRPr="003C05E6">
        <w:rPr>
          <w:szCs w:val="22"/>
        </w:rPr>
        <w:t xml:space="preserve">(originally </w:t>
      </w:r>
      <w:r w:rsidR="00085DAE" w:rsidRPr="003C05E6">
        <w:rPr>
          <w:szCs w:val="22"/>
        </w:rPr>
        <w:t>scheduled for February 2012</w:t>
      </w:r>
      <w:r w:rsidR="00B659C0" w:rsidRPr="003C05E6">
        <w:rPr>
          <w:szCs w:val="22"/>
        </w:rPr>
        <w:t>)</w:t>
      </w:r>
      <w:r w:rsidR="0050283D" w:rsidRPr="003C05E6">
        <w:rPr>
          <w:szCs w:val="22"/>
        </w:rPr>
        <w:t>.</w:t>
      </w:r>
    </w:p>
    <w:p w14:paraId="19770FAE" w14:textId="77777777" w:rsidR="00711DD5" w:rsidRPr="003C05E6" w:rsidRDefault="00BE47D6" w:rsidP="000D37F8">
      <w:pPr>
        <w:pStyle w:val="IPHCbodytext"/>
        <w:spacing w:after="120"/>
        <w:ind w:firstLine="0"/>
        <w:rPr>
          <w:szCs w:val="22"/>
        </w:rPr>
      </w:pPr>
      <w:r w:rsidRPr="003C05E6">
        <w:rPr>
          <w:szCs w:val="22"/>
        </w:rPr>
        <w:t>T</w:t>
      </w:r>
      <w:r w:rsidR="00F120C1" w:rsidRPr="003C05E6">
        <w:rPr>
          <w:szCs w:val="22"/>
        </w:rPr>
        <w:t>entative dates for t</w:t>
      </w:r>
      <w:r w:rsidRPr="003C05E6">
        <w:rPr>
          <w:szCs w:val="22"/>
        </w:rPr>
        <w:t xml:space="preserve">he workshop </w:t>
      </w:r>
      <w:r w:rsidR="00F120C1" w:rsidRPr="003C05E6">
        <w:rPr>
          <w:szCs w:val="22"/>
        </w:rPr>
        <w:t xml:space="preserve">have been identified as </w:t>
      </w:r>
      <w:r w:rsidRPr="003C05E6">
        <w:rPr>
          <w:szCs w:val="22"/>
        </w:rPr>
        <w:t>April</w:t>
      </w:r>
      <w:r w:rsidR="006F2E5C" w:rsidRPr="003C05E6">
        <w:rPr>
          <w:szCs w:val="22"/>
        </w:rPr>
        <w:t xml:space="preserve"> 24-25</w:t>
      </w:r>
      <w:r w:rsidRPr="003C05E6">
        <w:rPr>
          <w:szCs w:val="22"/>
        </w:rPr>
        <w:t>, 2012 due to c</w:t>
      </w:r>
      <w:r w:rsidR="0050283D" w:rsidRPr="003C05E6">
        <w:rPr>
          <w:szCs w:val="22"/>
        </w:rPr>
        <w:t>urrent IPHC</w:t>
      </w:r>
      <w:r w:rsidR="0021267C" w:rsidRPr="003C05E6">
        <w:rPr>
          <w:szCs w:val="22"/>
        </w:rPr>
        <w:t>, NPFMC,</w:t>
      </w:r>
      <w:r w:rsidR="00DA7748" w:rsidRPr="003C05E6">
        <w:rPr>
          <w:szCs w:val="22"/>
        </w:rPr>
        <w:t xml:space="preserve"> </w:t>
      </w:r>
      <w:r w:rsidR="007D560A" w:rsidRPr="003C05E6">
        <w:rPr>
          <w:szCs w:val="22"/>
        </w:rPr>
        <w:t xml:space="preserve">and NMFS </w:t>
      </w:r>
      <w:r w:rsidR="00BF3B98" w:rsidRPr="003C05E6">
        <w:rPr>
          <w:szCs w:val="22"/>
        </w:rPr>
        <w:t xml:space="preserve">meeting schedules and </w:t>
      </w:r>
      <w:r w:rsidR="0050283D" w:rsidRPr="003C05E6">
        <w:rPr>
          <w:szCs w:val="22"/>
        </w:rPr>
        <w:t>staff tasking</w:t>
      </w:r>
      <w:r w:rsidR="0021267C" w:rsidRPr="003C05E6">
        <w:rPr>
          <w:szCs w:val="22"/>
        </w:rPr>
        <w:t>,</w:t>
      </w:r>
      <w:r w:rsidR="00DA7748" w:rsidRPr="003C05E6">
        <w:rPr>
          <w:szCs w:val="22"/>
        </w:rPr>
        <w:t xml:space="preserve"> </w:t>
      </w:r>
      <w:r w:rsidR="0050283D" w:rsidRPr="003C05E6">
        <w:rPr>
          <w:szCs w:val="22"/>
        </w:rPr>
        <w:t xml:space="preserve">the </w:t>
      </w:r>
      <w:r w:rsidR="0021267C" w:rsidRPr="003C05E6">
        <w:rPr>
          <w:szCs w:val="22"/>
        </w:rPr>
        <w:t xml:space="preserve">need to develop </w:t>
      </w:r>
      <w:r w:rsidR="0050283D" w:rsidRPr="003C05E6">
        <w:rPr>
          <w:szCs w:val="22"/>
        </w:rPr>
        <w:t>background documentation and analyses of bycatch estimation</w:t>
      </w:r>
      <w:r w:rsidRPr="003C05E6">
        <w:rPr>
          <w:szCs w:val="22"/>
        </w:rPr>
        <w:t>,</w:t>
      </w:r>
      <w:r w:rsidR="0021267C" w:rsidRPr="003C05E6">
        <w:rPr>
          <w:szCs w:val="22"/>
        </w:rPr>
        <w:t xml:space="preserve"> and ongoing </w:t>
      </w:r>
      <w:r w:rsidR="00BF3B98" w:rsidRPr="003C05E6">
        <w:rPr>
          <w:szCs w:val="22"/>
        </w:rPr>
        <w:t xml:space="preserve">interactions between IPHC staff and </w:t>
      </w:r>
      <w:r w:rsidR="00ED4F86" w:rsidRPr="003C05E6">
        <w:rPr>
          <w:szCs w:val="22"/>
        </w:rPr>
        <w:t xml:space="preserve">scientists contracted by </w:t>
      </w:r>
      <w:r w:rsidRPr="003C05E6">
        <w:rPr>
          <w:szCs w:val="22"/>
        </w:rPr>
        <w:t xml:space="preserve">the groundfish </w:t>
      </w:r>
      <w:r w:rsidR="00BF3B98" w:rsidRPr="003C05E6">
        <w:rPr>
          <w:szCs w:val="22"/>
        </w:rPr>
        <w:t>industry</w:t>
      </w:r>
      <w:r w:rsidR="00B659C0" w:rsidRPr="003C05E6">
        <w:rPr>
          <w:szCs w:val="22"/>
        </w:rPr>
        <w:t xml:space="preserve"> regarding halibut growth, migrat</w:t>
      </w:r>
      <w:r w:rsidR="00CB732E" w:rsidRPr="003C05E6">
        <w:rPr>
          <w:szCs w:val="22"/>
        </w:rPr>
        <w:t>ion, and harvest strategy,</w:t>
      </w:r>
      <w:r w:rsidR="00B659C0" w:rsidRPr="003C05E6">
        <w:rPr>
          <w:szCs w:val="22"/>
        </w:rPr>
        <w:t xml:space="preserve"> which are all subjects of the proposed workshop</w:t>
      </w:r>
      <w:r w:rsidR="0053755E" w:rsidRPr="003C05E6">
        <w:rPr>
          <w:szCs w:val="22"/>
        </w:rPr>
        <w:t>. The latter</w:t>
      </w:r>
      <w:r w:rsidR="00354197" w:rsidRPr="003C05E6">
        <w:rPr>
          <w:szCs w:val="22"/>
        </w:rPr>
        <w:t xml:space="preserve">, </w:t>
      </w:r>
      <w:proofErr w:type="gramStart"/>
      <w:r w:rsidR="00A1090E" w:rsidRPr="003C05E6">
        <w:rPr>
          <w:szCs w:val="22"/>
        </w:rPr>
        <w:t>which</w:t>
      </w:r>
      <w:proofErr w:type="gramEnd"/>
      <w:r w:rsidR="00A1090E" w:rsidRPr="003C05E6">
        <w:rPr>
          <w:szCs w:val="22"/>
        </w:rPr>
        <w:t xml:space="preserve"> will extend from mid-February through March 2012</w:t>
      </w:r>
      <w:r w:rsidR="00354197" w:rsidRPr="003C05E6">
        <w:rPr>
          <w:szCs w:val="22"/>
        </w:rPr>
        <w:t>,</w:t>
      </w:r>
      <w:r w:rsidR="00DA7748" w:rsidRPr="003C05E6">
        <w:rPr>
          <w:szCs w:val="22"/>
        </w:rPr>
        <w:t xml:space="preserve"> </w:t>
      </w:r>
      <w:r w:rsidR="0053755E" w:rsidRPr="003C05E6">
        <w:rPr>
          <w:szCs w:val="22"/>
        </w:rPr>
        <w:t>is</w:t>
      </w:r>
      <w:r w:rsidR="00DA7748" w:rsidRPr="003C05E6">
        <w:rPr>
          <w:szCs w:val="22"/>
        </w:rPr>
        <w:t xml:space="preserve"> </w:t>
      </w:r>
      <w:r w:rsidR="00ED4F86" w:rsidRPr="003C05E6">
        <w:rPr>
          <w:szCs w:val="22"/>
        </w:rPr>
        <w:t xml:space="preserve">intended to develop a joint understanding of </w:t>
      </w:r>
      <w:r w:rsidR="00BF3B98" w:rsidRPr="003C05E6">
        <w:rPr>
          <w:szCs w:val="22"/>
        </w:rPr>
        <w:t xml:space="preserve">halibut bycatch and its impacts on </w:t>
      </w:r>
      <w:r w:rsidR="00ED4F86" w:rsidRPr="003C05E6">
        <w:rPr>
          <w:szCs w:val="22"/>
        </w:rPr>
        <w:t xml:space="preserve">halibut stock dynamics and </w:t>
      </w:r>
      <w:r w:rsidR="00BF3B98" w:rsidRPr="003C05E6">
        <w:rPr>
          <w:szCs w:val="22"/>
        </w:rPr>
        <w:t>yields</w:t>
      </w:r>
      <w:r w:rsidR="00A1090E" w:rsidRPr="003C05E6">
        <w:rPr>
          <w:szCs w:val="22"/>
        </w:rPr>
        <w:t>.</w:t>
      </w:r>
      <w:r w:rsidR="00DA7748" w:rsidRPr="003C05E6">
        <w:rPr>
          <w:szCs w:val="22"/>
        </w:rPr>
        <w:t xml:space="preserve"> </w:t>
      </w:r>
      <w:r w:rsidR="0084097B" w:rsidRPr="003C05E6">
        <w:rPr>
          <w:szCs w:val="22"/>
        </w:rPr>
        <w:t>Neither the workshop nor the meeting report would be available to inform the Council on its selection of a preferred alternative for revising GOA halibut PSC limits, which is scheduled for early April 2012 in order to be implemented in mid-2013</w:t>
      </w:r>
      <w:r w:rsidR="00ED4F86" w:rsidRPr="003C05E6">
        <w:rPr>
          <w:szCs w:val="22"/>
        </w:rPr>
        <w:t>, although the significant details of bycatch impact on the halibut stock were included in the September EA/RIR as noted</w:t>
      </w:r>
      <w:r w:rsidR="0084097B" w:rsidRPr="003C05E6">
        <w:rPr>
          <w:szCs w:val="22"/>
        </w:rPr>
        <w:t>.</w:t>
      </w:r>
      <w:r w:rsidR="00DA7748" w:rsidRPr="003C05E6">
        <w:rPr>
          <w:szCs w:val="22"/>
        </w:rPr>
        <w:t xml:space="preserve"> </w:t>
      </w:r>
      <w:r w:rsidR="00B55389" w:rsidRPr="003C05E6">
        <w:rPr>
          <w:szCs w:val="22"/>
        </w:rPr>
        <w:t>The workshop would be held in</w:t>
      </w:r>
      <w:r w:rsidR="00354197" w:rsidRPr="003C05E6">
        <w:rPr>
          <w:szCs w:val="22"/>
        </w:rPr>
        <w:t xml:space="preserve"> Seattle.</w:t>
      </w:r>
    </w:p>
    <w:p w14:paraId="07A1496D" w14:textId="77777777" w:rsidR="00354197" w:rsidRPr="003C05E6" w:rsidRDefault="00DF58B4" w:rsidP="000D37F8">
      <w:pPr>
        <w:pStyle w:val="IPHCbodytext"/>
        <w:spacing w:after="120"/>
        <w:ind w:firstLine="0"/>
        <w:rPr>
          <w:szCs w:val="22"/>
        </w:rPr>
      </w:pPr>
      <w:r w:rsidRPr="003C05E6">
        <w:rPr>
          <w:szCs w:val="22"/>
        </w:rPr>
        <w:t xml:space="preserve">The workshop </w:t>
      </w:r>
      <w:r w:rsidR="00B42098" w:rsidRPr="003C05E6">
        <w:rPr>
          <w:szCs w:val="22"/>
        </w:rPr>
        <w:t>would be comprised of</w:t>
      </w:r>
      <w:r w:rsidR="00DA7748" w:rsidRPr="003C05E6">
        <w:rPr>
          <w:szCs w:val="22"/>
        </w:rPr>
        <w:t xml:space="preserve"> </w:t>
      </w:r>
      <w:r w:rsidR="0065792C" w:rsidRPr="003C05E6">
        <w:rPr>
          <w:szCs w:val="22"/>
        </w:rPr>
        <w:t xml:space="preserve">short summary </w:t>
      </w:r>
      <w:r w:rsidRPr="003C05E6">
        <w:rPr>
          <w:szCs w:val="22"/>
        </w:rPr>
        <w:t xml:space="preserve">presentations from agency </w:t>
      </w:r>
      <w:r w:rsidR="00600B42" w:rsidRPr="003C05E6">
        <w:rPr>
          <w:szCs w:val="22"/>
        </w:rPr>
        <w:t xml:space="preserve">science </w:t>
      </w:r>
      <w:r w:rsidRPr="003C05E6">
        <w:rPr>
          <w:szCs w:val="22"/>
        </w:rPr>
        <w:t>staffs</w:t>
      </w:r>
      <w:r w:rsidR="002C06B0" w:rsidRPr="003C05E6">
        <w:rPr>
          <w:szCs w:val="22"/>
        </w:rPr>
        <w:t xml:space="preserve"> and industry </w:t>
      </w:r>
      <w:r w:rsidR="00834E22" w:rsidRPr="003C05E6">
        <w:rPr>
          <w:szCs w:val="22"/>
        </w:rPr>
        <w:t>scientists</w:t>
      </w:r>
      <w:r w:rsidRPr="003C05E6">
        <w:rPr>
          <w:szCs w:val="22"/>
        </w:rPr>
        <w:t xml:space="preserve">, with a </w:t>
      </w:r>
      <w:r w:rsidR="00C94831" w:rsidRPr="003C05E6">
        <w:rPr>
          <w:szCs w:val="22"/>
        </w:rPr>
        <w:t xml:space="preserve">scientific </w:t>
      </w:r>
      <w:r w:rsidRPr="003C05E6">
        <w:rPr>
          <w:szCs w:val="22"/>
        </w:rPr>
        <w:t xml:space="preserve">panel that would be charged with providing a review </w:t>
      </w:r>
      <w:r w:rsidR="00C94831" w:rsidRPr="003C05E6">
        <w:rPr>
          <w:szCs w:val="22"/>
        </w:rPr>
        <w:t>of the discussion and its findings</w:t>
      </w:r>
      <w:r w:rsidRPr="003C05E6">
        <w:rPr>
          <w:szCs w:val="22"/>
        </w:rPr>
        <w:t xml:space="preserve">. </w:t>
      </w:r>
      <w:r w:rsidR="00B55389" w:rsidRPr="003C05E6">
        <w:rPr>
          <w:szCs w:val="22"/>
        </w:rPr>
        <w:t>The presentations</w:t>
      </w:r>
      <w:r w:rsidR="00DA7748" w:rsidRPr="003C05E6">
        <w:rPr>
          <w:szCs w:val="22"/>
        </w:rPr>
        <w:t xml:space="preserve"> </w:t>
      </w:r>
      <w:r w:rsidR="00B55389" w:rsidRPr="003C05E6">
        <w:rPr>
          <w:szCs w:val="22"/>
        </w:rPr>
        <w:t xml:space="preserve">would summarize documents that </w:t>
      </w:r>
      <w:r w:rsidR="00570ECC" w:rsidRPr="003C05E6">
        <w:rPr>
          <w:szCs w:val="22"/>
        </w:rPr>
        <w:t xml:space="preserve">will </w:t>
      </w:r>
      <w:r w:rsidR="00B55389" w:rsidRPr="003C05E6">
        <w:rPr>
          <w:szCs w:val="22"/>
        </w:rPr>
        <w:t xml:space="preserve">be </w:t>
      </w:r>
      <w:r w:rsidR="00570ECC" w:rsidRPr="003C05E6">
        <w:rPr>
          <w:szCs w:val="22"/>
        </w:rPr>
        <w:t xml:space="preserve">made </w:t>
      </w:r>
      <w:r w:rsidR="00B55389" w:rsidRPr="003C05E6">
        <w:rPr>
          <w:szCs w:val="22"/>
        </w:rPr>
        <w:t xml:space="preserve">available </w:t>
      </w:r>
      <w:r w:rsidR="00570ECC" w:rsidRPr="003C05E6">
        <w:rPr>
          <w:szCs w:val="22"/>
        </w:rPr>
        <w:t xml:space="preserve">to the public/participants </w:t>
      </w:r>
      <w:r w:rsidR="00B55389" w:rsidRPr="003C05E6">
        <w:rPr>
          <w:szCs w:val="22"/>
        </w:rPr>
        <w:t>prior to the workshop</w:t>
      </w:r>
      <w:r w:rsidR="00834E22" w:rsidRPr="003C05E6">
        <w:rPr>
          <w:szCs w:val="22"/>
        </w:rPr>
        <w:t>.</w:t>
      </w:r>
      <w:r w:rsidR="00D93093" w:rsidRPr="003C05E6">
        <w:rPr>
          <w:szCs w:val="22"/>
        </w:rPr>
        <w:t xml:space="preserve"> </w:t>
      </w:r>
      <w:r w:rsidRPr="003C05E6">
        <w:rPr>
          <w:szCs w:val="22"/>
        </w:rPr>
        <w:t>The panel would include s</w:t>
      </w:r>
      <w:r w:rsidR="00834E22" w:rsidRPr="003C05E6">
        <w:rPr>
          <w:szCs w:val="22"/>
        </w:rPr>
        <w:t>taff</w:t>
      </w:r>
      <w:r w:rsidR="00DA7748" w:rsidRPr="003C05E6">
        <w:rPr>
          <w:szCs w:val="22"/>
        </w:rPr>
        <w:t xml:space="preserve"> </w:t>
      </w:r>
      <w:r w:rsidRPr="003C05E6">
        <w:rPr>
          <w:szCs w:val="22"/>
        </w:rPr>
        <w:t xml:space="preserve">from IPHC, the </w:t>
      </w:r>
      <w:r w:rsidR="00B55389" w:rsidRPr="003C05E6">
        <w:rPr>
          <w:szCs w:val="22"/>
        </w:rPr>
        <w:t xml:space="preserve">NMFS </w:t>
      </w:r>
      <w:r w:rsidRPr="003C05E6">
        <w:rPr>
          <w:szCs w:val="22"/>
        </w:rPr>
        <w:t xml:space="preserve">Alaska Fisheries Science Center, </w:t>
      </w:r>
      <w:r w:rsidR="00600B42" w:rsidRPr="003C05E6">
        <w:rPr>
          <w:szCs w:val="22"/>
        </w:rPr>
        <w:t xml:space="preserve">the Council’s SSC, </w:t>
      </w:r>
      <w:r w:rsidR="00834E22" w:rsidRPr="003C05E6">
        <w:rPr>
          <w:szCs w:val="22"/>
        </w:rPr>
        <w:t xml:space="preserve">Canada’s </w:t>
      </w:r>
      <w:r w:rsidR="00600B42" w:rsidRPr="003C05E6">
        <w:rPr>
          <w:szCs w:val="22"/>
        </w:rPr>
        <w:t xml:space="preserve">DFO, </w:t>
      </w:r>
      <w:r w:rsidR="00AD6121" w:rsidRPr="003C05E6">
        <w:rPr>
          <w:szCs w:val="22"/>
        </w:rPr>
        <w:t xml:space="preserve">and independent scientists </w:t>
      </w:r>
      <w:r w:rsidR="002C06B0" w:rsidRPr="003C05E6">
        <w:rPr>
          <w:szCs w:val="22"/>
        </w:rPr>
        <w:t>sponsored</w:t>
      </w:r>
      <w:r w:rsidR="00AD6121" w:rsidRPr="003C05E6">
        <w:rPr>
          <w:szCs w:val="22"/>
        </w:rPr>
        <w:t xml:space="preserve"> by industry.</w:t>
      </w:r>
      <w:r w:rsidR="00D93093" w:rsidRPr="003C05E6">
        <w:rPr>
          <w:szCs w:val="22"/>
        </w:rPr>
        <w:t xml:space="preserve"> </w:t>
      </w:r>
      <w:r w:rsidR="00600B42" w:rsidRPr="003C05E6">
        <w:rPr>
          <w:szCs w:val="22"/>
        </w:rPr>
        <w:t xml:space="preserve">Also discussed has been the inclusion of </w:t>
      </w:r>
      <w:r w:rsidR="00834E22" w:rsidRPr="003C05E6">
        <w:rPr>
          <w:szCs w:val="22"/>
        </w:rPr>
        <w:t>one or two</w:t>
      </w:r>
      <w:r w:rsidR="00600B42" w:rsidRPr="003C05E6">
        <w:rPr>
          <w:szCs w:val="22"/>
        </w:rPr>
        <w:t xml:space="preserve"> international bycatch experts</w:t>
      </w:r>
      <w:r w:rsidR="00B42098" w:rsidRPr="003C05E6">
        <w:rPr>
          <w:szCs w:val="22"/>
        </w:rPr>
        <w:t>.</w:t>
      </w:r>
      <w:r w:rsidR="00D93093" w:rsidRPr="003C05E6">
        <w:rPr>
          <w:szCs w:val="22"/>
        </w:rPr>
        <w:t xml:space="preserve"> </w:t>
      </w:r>
    </w:p>
    <w:p w14:paraId="518A8B73" w14:textId="77777777" w:rsidR="003C05E6" w:rsidRDefault="003C05E6" w:rsidP="000D37F8">
      <w:pPr>
        <w:ind w:firstLine="0"/>
        <w:rPr>
          <w:szCs w:val="22"/>
        </w:rPr>
      </w:pPr>
      <w:r>
        <w:rPr>
          <w:szCs w:val="22"/>
        </w:rPr>
        <w:br w:type="page"/>
      </w:r>
    </w:p>
    <w:p w14:paraId="4B14A51A" w14:textId="77777777" w:rsidR="00C35380" w:rsidRPr="003C05E6" w:rsidRDefault="00C35380" w:rsidP="000D37F8">
      <w:pPr>
        <w:pStyle w:val="IPHCbodytext"/>
        <w:spacing w:after="120"/>
        <w:ind w:firstLine="0"/>
        <w:rPr>
          <w:szCs w:val="22"/>
        </w:rPr>
      </w:pPr>
    </w:p>
    <w:p w14:paraId="720EA69E" w14:textId="77777777" w:rsidR="00C35380" w:rsidRPr="003C05E6" w:rsidRDefault="00C35380" w:rsidP="000D37F8">
      <w:pPr>
        <w:pStyle w:val="IPHCbodytext"/>
        <w:spacing w:after="120"/>
        <w:ind w:firstLine="0"/>
        <w:rPr>
          <w:szCs w:val="22"/>
        </w:rPr>
      </w:pPr>
      <w:r w:rsidRPr="003C05E6">
        <w:rPr>
          <w:szCs w:val="22"/>
        </w:rPr>
        <w:t>Suggested workshop presentations include the following:</w:t>
      </w:r>
    </w:p>
    <w:p w14:paraId="371AE2E0" w14:textId="77777777" w:rsidR="00C35380" w:rsidRPr="003C05E6" w:rsidRDefault="00C35380" w:rsidP="000D37F8">
      <w:pPr>
        <w:pStyle w:val="IPHCbodytext"/>
        <w:numPr>
          <w:ilvl w:val="0"/>
          <w:numId w:val="6"/>
        </w:numPr>
        <w:spacing w:after="120"/>
        <w:rPr>
          <w:szCs w:val="22"/>
        </w:rPr>
      </w:pPr>
      <w:r w:rsidRPr="003C05E6">
        <w:rPr>
          <w:szCs w:val="22"/>
        </w:rPr>
        <w:t>Halibut ecology;</w:t>
      </w:r>
    </w:p>
    <w:p w14:paraId="1D7E7F5F" w14:textId="77777777" w:rsidR="00C35380" w:rsidRPr="003C05E6" w:rsidRDefault="00C35380" w:rsidP="000D37F8">
      <w:pPr>
        <w:pStyle w:val="IPHCbodytext"/>
        <w:numPr>
          <w:ilvl w:val="1"/>
          <w:numId w:val="6"/>
        </w:numPr>
        <w:spacing w:after="120"/>
        <w:rPr>
          <w:szCs w:val="22"/>
        </w:rPr>
      </w:pPr>
      <w:r w:rsidRPr="003C05E6">
        <w:rPr>
          <w:szCs w:val="22"/>
        </w:rPr>
        <w:t xml:space="preserve">Recent (last 30 years) evolution of exploitable biomass, </w:t>
      </w:r>
      <w:r w:rsidR="00C77D84" w:rsidRPr="003C05E6">
        <w:rPr>
          <w:szCs w:val="22"/>
        </w:rPr>
        <w:t>spawning biomass</w:t>
      </w:r>
      <w:r w:rsidRPr="003C05E6">
        <w:rPr>
          <w:szCs w:val="22"/>
        </w:rPr>
        <w:t>, and age</w:t>
      </w:r>
      <w:r w:rsidR="00570ECC" w:rsidRPr="003C05E6">
        <w:rPr>
          <w:szCs w:val="22"/>
        </w:rPr>
        <w:t>/</w:t>
      </w:r>
      <w:r w:rsidRPr="003C05E6">
        <w:rPr>
          <w:szCs w:val="22"/>
        </w:rPr>
        <w:t xml:space="preserve">length </w:t>
      </w:r>
      <w:r w:rsidR="00570ECC" w:rsidRPr="003C05E6">
        <w:rPr>
          <w:szCs w:val="22"/>
        </w:rPr>
        <w:t>relationships</w:t>
      </w:r>
      <w:r w:rsidRPr="003C05E6">
        <w:rPr>
          <w:szCs w:val="22"/>
        </w:rPr>
        <w:t xml:space="preserve"> by sex of Pacific halibut stock  (IPHC designate)</w:t>
      </w:r>
    </w:p>
    <w:p w14:paraId="18E92ABE" w14:textId="77777777" w:rsidR="00C35380" w:rsidRPr="003C05E6" w:rsidRDefault="00C35380" w:rsidP="000D37F8">
      <w:pPr>
        <w:pStyle w:val="IPHCbodytext"/>
        <w:numPr>
          <w:ilvl w:val="1"/>
          <w:numId w:val="6"/>
        </w:numPr>
        <w:spacing w:after="120"/>
        <w:rPr>
          <w:szCs w:val="22"/>
        </w:rPr>
      </w:pPr>
      <w:r w:rsidRPr="003C05E6">
        <w:rPr>
          <w:szCs w:val="22"/>
        </w:rPr>
        <w:t>Diet overlap of halibut and abundant Alaska flatfish — (co- presentatio</w:t>
      </w:r>
      <w:r w:rsidR="00DB49CC">
        <w:rPr>
          <w:szCs w:val="22"/>
        </w:rPr>
        <w:t>n with IPHC designate and Kerim</w:t>
      </w:r>
      <w:r w:rsidR="00E375D7" w:rsidRPr="003C05E6">
        <w:rPr>
          <w:szCs w:val="22"/>
        </w:rPr>
        <w:t xml:space="preserve"> </w:t>
      </w:r>
      <w:proofErr w:type="spellStart"/>
      <w:r w:rsidRPr="003C05E6">
        <w:rPr>
          <w:szCs w:val="22"/>
        </w:rPr>
        <w:t>Aydin</w:t>
      </w:r>
      <w:proofErr w:type="spellEnd"/>
      <w:r w:rsidRPr="003C05E6">
        <w:rPr>
          <w:szCs w:val="22"/>
        </w:rPr>
        <w:t>, AFSC)</w:t>
      </w:r>
    </w:p>
    <w:p w14:paraId="44197C96" w14:textId="77777777" w:rsidR="00C35380" w:rsidRPr="003C05E6" w:rsidRDefault="00C35380" w:rsidP="000D37F8">
      <w:pPr>
        <w:pStyle w:val="IPHCbodytext"/>
        <w:numPr>
          <w:ilvl w:val="1"/>
          <w:numId w:val="6"/>
        </w:numPr>
        <w:spacing w:after="120"/>
        <w:rPr>
          <w:szCs w:val="22"/>
        </w:rPr>
      </w:pPr>
      <w:r w:rsidRPr="003C05E6">
        <w:rPr>
          <w:szCs w:val="22"/>
        </w:rPr>
        <w:t>Syn</w:t>
      </w:r>
      <w:r w:rsidR="00570ECC" w:rsidRPr="003C05E6">
        <w:rPr>
          <w:szCs w:val="22"/>
        </w:rPr>
        <w:t>opsis</w:t>
      </w:r>
      <w:r w:rsidRPr="003C05E6">
        <w:rPr>
          <w:szCs w:val="22"/>
        </w:rPr>
        <w:t xml:space="preserve"> of theoretical and empirical evidence concerning the causes of halibut slow growth and potential differences in natural mortality by sex — (Tom </w:t>
      </w:r>
      <w:proofErr w:type="spellStart"/>
      <w:r w:rsidRPr="003C05E6">
        <w:rPr>
          <w:szCs w:val="22"/>
        </w:rPr>
        <w:t>Jagielo</w:t>
      </w:r>
      <w:proofErr w:type="spellEnd"/>
      <w:r w:rsidRPr="003C05E6">
        <w:rPr>
          <w:szCs w:val="22"/>
        </w:rPr>
        <w:t>, industry consultant) Existing presentation suggestion #7</w:t>
      </w:r>
    </w:p>
    <w:p w14:paraId="20CD5DDC" w14:textId="77777777" w:rsidR="00C35380" w:rsidRPr="003C05E6" w:rsidRDefault="00C35380" w:rsidP="000D37F8">
      <w:pPr>
        <w:pStyle w:val="IPHCbodytext"/>
        <w:numPr>
          <w:ilvl w:val="1"/>
          <w:numId w:val="6"/>
        </w:numPr>
        <w:spacing w:after="120"/>
        <w:rPr>
          <w:szCs w:val="22"/>
        </w:rPr>
      </w:pPr>
      <w:r w:rsidRPr="003C05E6">
        <w:rPr>
          <w:szCs w:val="22"/>
        </w:rPr>
        <w:t xml:space="preserve">Review of empirical evidence of slow growth, sexual dimorphism </w:t>
      </w:r>
      <w:r w:rsidR="00C77D84" w:rsidRPr="003C05E6">
        <w:rPr>
          <w:szCs w:val="22"/>
        </w:rPr>
        <w:t>and differences</w:t>
      </w:r>
      <w:r w:rsidRPr="003C05E6">
        <w:rPr>
          <w:szCs w:val="22"/>
        </w:rPr>
        <w:t xml:space="preserve"> in natural mortality by sex among non-halibut flatfish —  (Tom </w:t>
      </w:r>
      <w:proofErr w:type="spellStart"/>
      <w:r w:rsidRPr="003C05E6">
        <w:rPr>
          <w:szCs w:val="22"/>
        </w:rPr>
        <w:t>Wilderbuer</w:t>
      </w:r>
      <w:proofErr w:type="spellEnd"/>
      <w:r w:rsidRPr="003C05E6">
        <w:rPr>
          <w:szCs w:val="22"/>
        </w:rPr>
        <w:t>, AFSC)</w:t>
      </w:r>
    </w:p>
    <w:p w14:paraId="019692D3" w14:textId="77777777" w:rsidR="00AD6121" w:rsidRPr="003C05E6" w:rsidRDefault="00AD6121" w:rsidP="000D37F8">
      <w:pPr>
        <w:pStyle w:val="IPHCbodytext"/>
        <w:spacing w:after="120"/>
        <w:rPr>
          <w:szCs w:val="22"/>
        </w:rPr>
      </w:pPr>
    </w:p>
    <w:p w14:paraId="088B4A39" w14:textId="77777777" w:rsidR="00C35380" w:rsidRPr="003C05E6" w:rsidRDefault="00C35380" w:rsidP="000D37F8">
      <w:pPr>
        <w:pStyle w:val="IPHCbodytext"/>
        <w:numPr>
          <w:ilvl w:val="0"/>
          <w:numId w:val="6"/>
        </w:numPr>
        <w:spacing w:after="120"/>
        <w:rPr>
          <w:szCs w:val="22"/>
        </w:rPr>
      </w:pPr>
      <w:r w:rsidRPr="003C05E6">
        <w:rPr>
          <w:szCs w:val="22"/>
        </w:rPr>
        <w:t>Impacts of halibut bycatch;</w:t>
      </w:r>
    </w:p>
    <w:p w14:paraId="62AB2E92" w14:textId="77777777" w:rsidR="00C35380" w:rsidRPr="003C05E6" w:rsidRDefault="00C35380" w:rsidP="000D37F8">
      <w:pPr>
        <w:pStyle w:val="IPHCbodytext"/>
        <w:numPr>
          <w:ilvl w:val="1"/>
          <w:numId w:val="6"/>
        </w:numPr>
        <w:spacing w:after="120"/>
        <w:rPr>
          <w:szCs w:val="22"/>
        </w:rPr>
      </w:pPr>
      <w:r w:rsidRPr="003C05E6">
        <w:rPr>
          <w:szCs w:val="22"/>
        </w:rPr>
        <w:t>Halibut bycatch and wastage estimates from the BSAI and GOA groundfish fisheries and the Alaska halibut fisheries (co-presentation NMFS AFSC designate and IPHC designate).  Existing presentation suggestion #3.</w:t>
      </w:r>
    </w:p>
    <w:p w14:paraId="5C266F6A" w14:textId="77777777" w:rsidR="00C35380" w:rsidRPr="003C05E6" w:rsidRDefault="00C35380" w:rsidP="000D37F8">
      <w:pPr>
        <w:pStyle w:val="IPHCbodytext"/>
        <w:numPr>
          <w:ilvl w:val="1"/>
          <w:numId w:val="6"/>
        </w:numPr>
        <w:spacing w:after="120"/>
        <w:rPr>
          <w:szCs w:val="22"/>
        </w:rPr>
      </w:pPr>
      <w:r w:rsidRPr="003C05E6">
        <w:rPr>
          <w:szCs w:val="22"/>
        </w:rPr>
        <w:t>Halibut bycatch and wastage estimates in the Canada groundfish and halibut fisheries (co-presentation DFO designate and IPHC designate).</w:t>
      </w:r>
    </w:p>
    <w:p w14:paraId="498D2BE5" w14:textId="77777777" w:rsidR="00C35380" w:rsidRPr="003C05E6" w:rsidRDefault="00C35380" w:rsidP="000D37F8">
      <w:pPr>
        <w:pStyle w:val="IPHCbodytext"/>
        <w:numPr>
          <w:ilvl w:val="1"/>
          <w:numId w:val="6"/>
        </w:numPr>
        <w:spacing w:after="120"/>
        <w:rPr>
          <w:szCs w:val="22"/>
        </w:rPr>
      </w:pPr>
      <w:r w:rsidRPr="003C05E6">
        <w:rPr>
          <w:szCs w:val="22"/>
        </w:rPr>
        <w:t>Incorporating halibut bycatch and wastage impacts within the IPHC harvest policy (IPHC designate).  Existing presentation suggestion #5.</w:t>
      </w:r>
    </w:p>
    <w:p w14:paraId="47D9C9BB" w14:textId="77777777" w:rsidR="00C35380" w:rsidRPr="003C05E6" w:rsidRDefault="00C35380" w:rsidP="000D37F8">
      <w:pPr>
        <w:pStyle w:val="IPHCbodytext"/>
        <w:numPr>
          <w:ilvl w:val="1"/>
          <w:numId w:val="6"/>
        </w:numPr>
        <w:spacing w:after="120"/>
        <w:rPr>
          <w:szCs w:val="22"/>
        </w:rPr>
      </w:pPr>
      <w:r w:rsidRPr="003C05E6">
        <w:rPr>
          <w:szCs w:val="22"/>
        </w:rPr>
        <w:t>Impacts of halibut bycatch and wastage in the GOA and BSAI on halibut coast wide CEY and spawning biomass, (Steve Martell, industry consultant).  Possibility of a co-presentation with IPHC, existing presentation suggestion #4.</w:t>
      </w:r>
    </w:p>
    <w:p w14:paraId="091CE719" w14:textId="77777777" w:rsidR="00C35380" w:rsidRPr="003C05E6" w:rsidRDefault="00C35380" w:rsidP="000D37F8">
      <w:pPr>
        <w:pStyle w:val="IPHCbodytext"/>
        <w:numPr>
          <w:ilvl w:val="1"/>
          <w:numId w:val="6"/>
        </w:numPr>
        <w:spacing w:after="120"/>
        <w:rPr>
          <w:szCs w:val="22"/>
        </w:rPr>
      </w:pPr>
      <w:r w:rsidRPr="003C05E6">
        <w:rPr>
          <w:szCs w:val="22"/>
        </w:rPr>
        <w:t xml:space="preserve">Effects of halibut migration on estimates of halibut bycatch (co presentation Tom </w:t>
      </w:r>
      <w:proofErr w:type="spellStart"/>
      <w:r w:rsidRPr="003C05E6">
        <w:rPr>
          <w:szCs w:val="22"/>
        </w:rPr>
        <w:t>Jagielo</w:t>
      </w:r>
      <w:proofErr w:type="spellEnd"/>
      <w:r w:rsidRPr="003C05E6">
        <w:rPr>
          <w:szCs w:val="22"/>
        </w:rPr>
        <w:t>, industry consultant and Juan Valero, IPHC). Existing presentation suggestion #6.</w:t>
      </w:r>
    </w:p>
    <w:p w14:paraId="34DA6D98" w14:textId="77777777" w:rsidR="00C35380" w:rsidRPr="003C05E6" w:rsidRDefault="00C35380" w:rsidP="000D37F8">
      <w:pPr>
        <w:pStyle w:val="IPHCbodytext"/>
        <w:spacing w:after="120"/>
        <w:ind w:left="1512" w:firstLine="0"/>
        <w:rPr>
          <w:szCs w:val="22"/>
        </w:rPr>
      </w:pPr>
    </w:p>
    <w:p w14:paraId="3AAB2CF2" w14:textId="77777777" w:rsidR="00C35380" w:rsidRPr="003C05E6" w:rsidRDefault="00C35380" w:rsidP="000D37F8">
      <w:pPr>
        <w:pStyle w:val="IPHCbodytext"/>
        <w:numPr>
          <w:ilvl w:val="0"/>
          <w:numId w:val="6"/>
        </w:numPr>
        <w:spacing w:after="120"/>
        <w:rPr>
          <w:szCs w:val="22"/>
        </w:rPr>
      </w:pPr>
      <w:r w:rsidRPr="003C05E6">
        <w:rPr>
          <w:szCs w:val="22"/>
        </w:rPr>
        <w:t>Optimal management of halibut bycatch;</w:t>
      </w:r>
    </w:p>
    <w:p w14:paraId="53E819C1" w14:textId="77777777" w:rsidR="003D5725" w:rsidRPr="003C05E6" w:rsidRDefault="003D5725" w:rsidP="000D37F8">
      <w:pPr>
        <w:pStyle w:val="IPHCbodytext"/>
        <w:numPr>
          <w:ilvl w:val="1"/>
          <w:numId w:val="6"/>
        </w:numPr>
        <w:spacing w:after="120"/>
        <w:rPr>
          <w:szCs w:val="22"/>
        </w:rPr>
      </w:pPr>
      <w:r w:rsidRPr="003C05E6">
        <w:rPr>
          <w:szCs w:val="22"/>
        </w:rPr>
        <w:t xml:space="preserve">Reducing halibut bycatch mortality rates in Alaska groundfish fisheries. Description of past and current research and programs to return </w:t>
      </w:r>
      <w:proofErr w:type="spellStart"/>
      <w:r w:rsidRPr="003C05E6">
        <w:rPr>
          <w:szCs w:val="22"/>
        </w:rPr>
        <w:t>bycaught</w:t>
      </w:r>
      <w:proofErr w:type="spellEnd"/>
      <w:r w:rsidRPr="003C05E6">
        <w:rPr>
          <w:szCs w:val="22"/>
        </w:rPr>
        <w:t xml:space="preserve"> halibut to the sea with minimal injury (co presentation IPHC and Kenny Downs / John </w:t>
      </w:r>
      <w:proofErr w:type="spellStart"/>
      <w:r w:rsidRPr="003C05E6">
        <w:rPr>
          <w:szCs w:val="22"/>
        </w:rPr>
        <w:t>Gauvin</w:t>
      </w:r>
      <w:proofErr w:type="spellEnd"/>
      <w:r w:rsidRPr="003C05E6">
        <w:rPr>
          <w:szCs w:val="22"/>
        </w:rPr>
        <w:t xml:space="preserve"> / Todd Loomis, industry consultants). Exiting presentation suggestion #8.</w:t>
      </w:r>
    </w:p>
    <w:p w14:paraId="0A30D2CA" w14:textId="77777777" w:rsidR="00C35380" w:rsidRPr="003C05E6" w:rsidRDefault="00C35380" w:rsidP="000D37F8">
      <w:pPr>
        <w:pStyle w:val="IPHCbodytext"/>
        <w:numPr>
          <w:ilvl w:val="1"/>
          <w:numId w:val="6"/>
        </w:numPr>
        <w:spacing w:after="120"/>
        <w:rPr>
          <w:szCs w:val="22"/>
        </w:rPr>
      </w:pPr>
      <w:r w:rsidRPr="003C05E6">
        <w:rPr>
          <w:szCs w:val="22"/>
        </w:rPr>
        <w:t>Effects of a smaller size limit on halibut coast-wide CEY, spawning biomass, and wastage in the commercial setline fishery (co presentation Steve Martell, industry consultant and IPHC).  Existing presentation suggestion #7.</w:t>
      </w:r>
    </w:p>
    <w:p w14:paraId="0E13426A" w14:textId="77777777" w:rsidR="00C35380" w:rsidRPr="003C05E6" w:rsidRDefault="00C35380" w:rsidP="000D37F8">
      <w:pPr>
        <w:pStyle w:val="IPHCbodytext"/>
        <w:numPr>
          <w:ilvl w:val="1"/>
          <w:numId w:val="6"/>
        </w:numPr>
        <w:spacing w:after="120"/>
        <w:rPr>
          <w:szCs w:val="22"/>
        </w:rPr>
      </w:pPr>
      <w:r w:rsidRPr="003C05E6">
        <w:rPr>
          <w:szCs w:val="22"/>
        </w:rPr>
        <w:t xml:space="preserve">Implementing improvements in estimating halibut bycatch (co- presentation with DFO designate talking about Canadian programs and Nicole Kimball, </w:t>
      </w:r>
      <w:r w:rsidRPr="003C05E6">
        <w:rPr>
          <w:szCs w:val="22"/>
        </w:rPr>
        <w:lastRenderedPageBreak/>
        <w:t xml:space="preserve">NPFMC/Craig </w:t>
      </w:r>
      <w:proofErr w:type="spellStart"/>
      <w:r w:rsidRPr="003C05E6">
        <w:rPr>
          <w:szCs w:val="22"/>
        </w:rPr>
        <w:t>Faunce</w:t>
      </w:r>
      <w:proofErr w:type="spellEnd"/>
      <w:r w:rsidRPr="003C05E6">
        <w:rPr>
          <w:szCs w:val="22"/>
        </w:rPr>
        <w:t xml:space="preserve"> NPGO</w:t>
      </w:r>
      <w:r w:rsidR="00570ECC" w:rsidRPr="003C05E6">
        <w:rPr>
          <w:szCs w:val="22"/>
        </w:rPr>
        <w:t>P</w:t>
      </w:r>
      <w:r w:rsidRPr="003C05E6">
        <w:rPr>
          <w:szCs w:val="22"/>
        </w:rPr>
        <w:t>, about Alaska groundfish observer program restructuring)</w:t>
      </w:r>
      <w:r w:rsidR="00D93093" w:rsidRPr="003C05E6">
        <w:rPr>
          <w:szCs w:val="22"/>
        </w:rPr>
        <w:t>.</w:t>
      </w:r>
    </w:p>
    <w:p w14:paraId="13E7845F" w14:textId="77777777" w:rsidR="00C35380" w:rsidRPr="003C05E6" w:rsidRDefault="00C35380" w:rsidP="000D37F8">
      <w:pPr>
        <w:pStyle w:val="IPHCbodytext"/>
        <w:numPr>
          <w:ilvl w:val="1"/>
          <w:numId w:val="6"/>
        </w:numPr>
        <w:spacing w:after="120"/>
        <w:rPr>
          <w:szCs w:val="22"/>
        </w:rPr>
      </w:pPr>
      <w:r w:rsidRPr="003C05E6">
        <w:rPr>
          <w:szCs w:val="22"/>
        </w:rPr>
        <w:t xml:space="preserve">Experience with tradable individual halibut bycatch quotas (co-presentation with DFO designate and NMFS/NWR designate).  Existing presentation suggestions #1 and #2.  </w:t>
      </w:r>
    </w:p>
    <w:p w14:paraId="33CDFC44" w14:textId="77777777" w:rsidR="00C35380" w:rsidRPr="003C05E6" w:rsidRDefault="005922FD" w:rsidP="000D37F8">
      <w:pPr>
        <w:pStyle w:val="IPHCbodytext"/>
        <w:numPr>
          <w:ilvl w:val="1"/>
          <w:numId w:val="6"/>
        </w:numPr>
        <w:spacing w:after="120"/>
        <w:rPr>
          <w:szCs w:val="22"/>
        </w:rPr>
      </w:pPr>
      <w:r w:rsidRPr="003C05E6">
        <w:rPr>
          <w:szCs w:val="22"/>
        </w:rPr>
        <w:t>Experience with north p</w:t>
      </w:r>
      <w:r w:rsidR="00C35380" w:rsidRPr="003C05E6">
        <w:rPr>
          <w:szCs w:val="22"/>
        </w:rPr>
        <w:t xml:space="preserve">acific catch share programs and halibut bycatch reductions – </w:t>
      </w:r>
      <w:r w:rsidR="00570ECC" w:rsidRPr="003C05E6">
        <w:rPr>
          <w:szCs w:val="22"/>
        </w:rPr>
        <w:t>R</w:t>
      </w:r>
      <w:r w:rsidR="00C35380" w:rsidRPr="003C05E6">
        <w:rPr>
          <w:szCs w:val="22"/>
        </w:rPr>
        <w:t xml:space="preserve">ockfish Pilot Program and Amendment 80 (co-presentation </w:t>
      </w:r>
      <w:proofErr w:type="spellStart"/>
      <w:r w:rsidR="00C35380" w:rsidRPr="003C05E6">
        <w:rPr>
          <w:szCs w:val="22"/>
        </w:rPr>
        <w:t>Bonney</w:t>
      </w:r>
      <w:proofErr w:type="spellEnd"/>
      <w:r w:rsidR="00C35380" w:rsidRPr="003C05E6">
        <w:rPr>
          <w:szCs w:val="22"/>
        </w:rPr>
        <w:t xml:space="preserve"> and Anderson, industry consultants).</w:t>
      </w:r>
    </w:p>
    <w:p w14:paraId="005388AF" w14:textId="77777777" w:rsidR="00C35380" w:rsidRPr="003C05E6" w:rsidRDefault="00C35380" w:rsidP="000D37F8">
      <w:pPr>
        <w:pStyle w:val="IPHCbodytext"/>
        <w:spacing w:after="120"/>
        <w:rPr>
          <w:szCs w:val="22"/>
        </w:rPr>
      </w:pPr>
    </w:p>
    <w:p w14:paraId="1FAF5C18" w14:textId="77777777" w:rsidR="00C35380" w:rsidRPr="003C05E6" w:rsidRDefault="00C35380" w:rsidP="000D37F8">
      <w:pPr>
        <w:pStyle w:val="IPHCbodytext"/>
        <w:numPr>
          <w:ilvl w:val="0"/>
          <w:numId w:val="6"/>
        </w:numPr>
        <w:spacing w:after="120"/>
        <w:rPr>
          <w:szCs w:val="22"/>
        </w:rPr>
      </w:pPr>
      <w:r w:rsidRPr="003C05E6">
        <w:rPr>
          <w:szCs w:val="22"/>
        </w:rPr>
        <w:t>Results and policy implications</w:t>
      </w:r>
      <w:r w:rsidR="005922FD" w:rsidRPr="003C05E6">
        <w:rPr>
          <w:szCs w:val="22"/>
        </w:rPr>
        <w:t>;</w:t>
      </w:r>
    </w:p>
    <w:p w14:paraId="256CD93E" w14:textId="77777777" w:rsidR="00C35380" w:rsidRPr="003C05E6" w:rsidRDefault="00C35380" w:rsidP="000D37F8">
      <w:pPr>
        <w:pStyle w:val="IPHCbodytext"/>
        <w:numPr>
          <w:ilvl w:val="1"/>
          <w:numId w:val="6"/>
        </w:numPr>
        <w:spacing w:after="120"/>
        <w:rPr>
          <w:szCs w:val="22"/>
        </w:rPr>
      </w:pPr>
      <w:r w:rsidRPr="003C05E6">
        <w:rPr>
          <w:szCs w:val="22"/>
        </w:rPr>
        <w:t>Stakeholder discussion:  A chairperson led discussion of the implications of the results for halibut management where the attendees (stakeholders) are asked to provide their views on the implications of the results for halibut management, and during a process of moderated discussion the panel members provide feedback and-or questions about stakeholder views and suggestions as well as what additional research may be useful or required to determine which suggestions may be “optimal.”</w:t>
      </w:r>
    </w:p>
    <w:p w14:paraId="5BD6DD30" w14:textId="77777777" w:rsidR="007C432B" w:rsidRPr="003C05E6" w:rsidRDefault="00C35380" w:rsidP="000D37F8">
      <w:pPr>
        <w:pStyle w:val="IPHCbodytext"/>
        <w:numPr>
          <w:ilvl w:val="1"/>
          <w:numId w:val="6"/>
        </w:numPr>
        <w:spacing w:after="120"/>
        <w:rPr>
          <w:szCs w:val="22"/>
        </w:rPr>
      </w:pPr>
      <w:r w:rsidRPr="003C05E6">
        <w:rPr>
          <w:szCs w:val="22"/>
        </w:rPr>
        <w:t xml:space="preserve">Panel discussion:  A chairperson led synthesis and discussion of the implications of the results and stakeholder views for halibut management in the north pacific by a workshop panel constituted in advance of the workshop.    </w:t>
      </w:r>
    </w:p>
    <w:sectPr w:rsidR="007C432B" w:rsidRPr="003C05E6" w:rsidSect="002A7162">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84D749" w14:textId="77777777" w:rsidR="00CE1DB6" w:rsidRDefault="00CE1DB6" w:rsidP="00C94831">
      <w:r>
        <w:separator/>
      </w:r>
    </w:p>
  </w:endnote>
  <w:endnote w:type="continuationSeparator" w:id="0">
    <w:p w14:paraId="0E0619B1" w14:textId="77777777" w:rsidR="00CE1DB6" w:rsidRDefault="00CE1DB6" w:rsidP="00C94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467454"/>
      <w:docPartObj>
        <w:docPartGallery w:val="Page Numbers (Bottom of Page)"/>
        <w:docPartUnique/>
      </w:docPartObj>
    </w:sdtPr>
    <w:sdtEndPr/>
    <w:sdtContent>
      <w:p w14:paraId="77A89CBC" w14:textId="77777777" w:rsidR="00BF4181" w:rsidRDefault="000D37F8" w:rsidP="00C94831">
        <w:pPr>
          <w:pStyle w:val="Footer"/>
          <w:ind w:firstLine="0"/>
          <w:jc w:val="center"/>
        </w:pPr>
        <w:r>
          <w:fldChar w:fldCharType="begin"/>
        </w:r>
        <w:r>
          <w:instrText xml:space="preserve"> PAGE   \* MERGEFORMAT </w:instrText>
        </w:r>
        <w:r>
          <w:fldChar w:fldCharType="separate"/>
        </w:r>
        <w:r>
          <w:rPr>
            <w:noProof/>
          </w:rPr>
          <w:t>4</w:t>
        </w:r>
        <w:r>
          <w:rPr>
            <w:noProof/>
          </w:rPr>
          <w:fldChar w:fldCharType="end"/>
        </w:r>
      </w:p>
    </w:sdtContent>
  </w:sdt>
  <w:p w14:paraId="1A91CD6A" w14:textId="77777777" w:rsidR="00BF4181" w:rsidRDefault="00BF41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06715" w14:textId="77777777" w:rsidR="00CE1DB6" w:rsidRDefault="00CE1DB6" w:rsidP="00C94831">
      <w:r>
        <w:separator/>
      </w:r>
    </w:p>
  </w:footnote>
  <w:footnote w:type="continuationSeparator" w:id="0">
    <w:p w14:paraId="1FC1F62E" w14:textId="77777777" w:rsidR="00CE1DB6" w:rsidRDefault="00CE1DB6" w:rsidP="00C948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46616"/>
    <w:multiLevelType w:val="hybridMultilevel"/>
    <w:tmpl w:val="536002F2"/>
    <w:lvl w:ilvl="0" w:tplc="ECCA8596">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nsid w:val="11BE46AE"/>
    <w:multiLevelType w:val="hybridMultilevel"/>
    <w:tmpl w:val="9738C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590A96"/>
    <w:multiLevelType w:val="hybridMultilevel"/>
    <w:tmpl w:val="9DE4A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00BA4"/>
    <w:multiLevelType w:val="hybridMultilevel"/>
    <w:tmpl w:val="7E8E7FF0"/>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60171DC4"/>
    <w:multiLevelType w:val="hybridMultilevel"/>
    <w:tmpl w:val="487E57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5A37287"/>
    <w:multiLevelType w:val="hybridMultilevel"/>
    <w:tmpl w:val="3D3A644C"/>
    <w:lvl w:ilvl="0" w:tplc="26D66990">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D65"/>
    <w:rsid w:val="0000596B"/>
    <w:rsid w:val="00036A49"/>
    <w:rsid w:val="00052B12"/>
    <w:rsid w:val="00060381"/>
    <w:rsid w:val="0007346E"/>
    <w:rsid w:val="00085DAE"/>
    <w:rsid w:val="000A57F6"/>
    <w:rsid w:val="000D37F8"/>
    <w:rsid w:val="001052C6"/>
    <w:rsid w:val="00137F46"/>
    <w:rsid w:val="001554B0"/>
    <w:rsid w:val="00166B23"/>
    <w:rsid w:val="0018019B"/>
    <w:rsid w:val="00193B63"/>
    <w:rsid w:val="001A2723"/>
    <w:rsid w:val="001A5328"/>
    <w:rsid w:val="001B4D8B"/>
    <w:rsid w:val="001D1A4F"/>
    <w:rsid w:val="001D5B5F"/>
    <w:rsid w:val="0021267C"/>
    <w:rsid w:val="00213CC0"/>
    <w:rsid w:val="00231ECE"/>
    <w:rsid w:val="00297BBF"/>
    <w:rsid w:val="002A7162"/>
    <w:rsid w:val="002C06B0"/>
    <w:rsid w:val="002D58A6"/>
    <w:rsid w:val="002E3D02"/>
    <w:rsid w:val="002F5A79"/>
    <w:rsid w:val="00312090"/>
    <w:rsid w:val="003408A0"/>
    <w:rsid w:val="00347271"/>
    <w:rsid w:val="00354197"/>
    <w:rsid w:val="0037093C"/>
    <w:rsid w:val="003879AC"/>
    <w:rsid w:val="00391444"/>
    <w:rsid w:val="003C05E6"/>
    <w:rsid w:val="003D5725"/>
    <w:rsid w:val="003F7A08"/>
    <w:rsid w:val="00485AAB"/>
    <w:rsid w:val="00486011"/>
    <w:rsid w:val="00493332"/>
    <w:rsid w:val="0050283D"/>
    <w:rsid w:val="00512B2E"/>
    <w:rsid w:val="0053755E"/>
    <w:rsid w:val="00554548"/>
    <w:rsid w:val="00570ECC"/>
    <w:rsid w:val="005922FD"/>
    <w:rsid w:val="005E2C73"/>
    <w:rsid w:val="00600B42"/>
    <w:rsid w:val="0064297D"/>
    <w:rsid w:val="0065792C"/>
    <w:rsid w:val="00683F68"/>
    <w:rsid w:val="006A3446"/>
    <w:rsid w:val="006A56DC"/>
    <w:rsid w:val="006F2E5C"/>
    <w:rsid w:val="006F54C6"/>
    <w:rsid w:val="00702B6F"/>
    <w:rsid w:val="007070C0"/>
    <w:rsid w:val="00711DD5"/>
    <w:rsid w:val="00712DDD"/>
    <w:rsid w:val="0074011E"/>
    <w:rsid w:val="00741BD5"/>
    <w:rsid w:val="007562D0"/>
    <w:rsid w:val="00783456"/>
    <w:rsid w:val="00785001"/>
    <w:rsid w:val="007C432B"/>
    <w:rsid w:val="007D560A"/>
    <w:rsid w:val="007E257C"/>
    <w:rsid w:val="00806BAD"/>
    <w:rsid w:val="00834E22"/>
    <w:rsid w:val="0084097B"/>
    <w:rsid w:val="00875D68"/>
    <w:rsid w:val="00896D91"/>
    <w:rsid w:val="008B17F3"/>
    <w:rsid w:val="008B53C5"/>
    <w:rsid w:val="008F09A1"/>
    <w:rsid w:val="009660D7"/>
    <w:rsid w:val="009C7958"/>
    <w:rsid w:val="009D006F"/>
    <w:rsid w:val="00A1090E"/>
    <w:rsid w:val="00A30015"/>
    <w:rsid w:val="00A5488A"/>
    <w:rsid w:val="00A562A9"/>
    <w:rsid w:val="00A84566"/>
    <w:rsid w:val="00AB7E91"/>
    <w:rsid w:val="00AC2913"/>
    <w:rsid w:val="00AC529D"/>
    <w:rsid w:val="00AD6121"/>
    <w:rsid w:val="00B41323"/>
    <w:rsid w:val="00B42098"/>
    <w:rsid w:val="00B55389"/>
    <w:rsid w:val="00B659C0"/>
    <w:rsid w:val="00B75B1E"/>
    <w:rsid w:val="00B925E7"/>
    <w:rsid w:val="00B97100"/>
    <w:rsid w:val="00BA67ED"/>
    <w:rsid w:val="00BB3484"/>
    <w:rsid w:val="00BB69EF"/>
    <w:rsid w:val="00BE16F8"/>
    <w:rsid w:val="00BE47D6"/>
    <w:rsid w:val="00BF3B98"/>
    <w:rsid w:val="00BF4181"/>
    <w:rsid w:val="00C35380"/>
    <w:rsid w:val="00C46BF7"/>
    <w:rsid w:val="00C630F8"/>
    <w:rsid w:val="00C74E1F"/>
    <w:rsid w:val="00C77D84"/>
    <w:rsid w:val="00C80B7F"/>
    <w:rsid w:val="00C833CA"/>
    <w:rsid w:val="00C855EC"/>
    <w:rsid w:val="00C94831"/>
    <w:rsid w:val="00CA18FF"/>
    <w:rsid w:val="00CB41B1"/>
    <w:rsid w:val="00CB732E"/>
    <w:rsid w:val="00CD0904"/>
    <w:rsid w:val="00CE1DB6"/>
    <w:rsid w:val="00D040D7"/>
    <w:rsid w:val="00D11424"/>
    <w:rsid w:val="00D85D65"/>
    <w:rsid w:val="00D90A6D"/>
    <w:rsid w:val="00D93093"/>
    <w:rsid w:val="00DA7748"/>
    <w:rsid w:val="00DA7CA3"/>
    <w:rsid w:val="00DB49CC"/>
    <w:rsid w:val="00DE4728"/>
    <w:rsid w:val="00DF4891"/>
    <w:rsid w:val="00DF58B4"/>
    <w:rsid w:val="00E375D7"/>
    <w:rsid w:val="00E774A9"/>
    <w:rsid w:val="00E95D57"/>
    <w:rsid w:val="00EC2969"/>
    <w:rsid w:val="00ED4F86"/>
    <w:rsid w:val="00EE3167"/>
    <w:rsid w:val="00F120C1"/>
    <w:rsid w:val="00F32D32"/>
    <w:rsid w:val="00F40BA9"/>
    <w:rsid w:val="00F42406"/>
    <w:rsid w:val="00F44AB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DD1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
    <w:qFormat/>
    <w:rsid w:val="006F54C6"/>
    <w:pPr>
      <w:ind w:firstLine="720"/>
      <w:jc w:val="both"/>
    </w:pPr>
    <w:rPr>
      <w:sz w:val="24"/>
    </w:rPr>
  </w:style>
  <w:style w:type="paragraph" w:styleId="Heading1">
    <w:name w:val="heading 1"/>
    <w:next w:val="Normal"/>
    <w:qFormat/>
    <w:rsid w:val="002A7162"/>
    <w:pPr>
      <w:keepNext/>
      <w:spacing w:before="240" w:after="240"/>
      <w:outlineLvl w:val="0"/>
    </w:pPr>
    <w:rPr>
      <w:rFonts w:ascii="Arial" w:hAnsi="Arial"/>
      <w:b/>
      <w:noProof/>
      <w:kern w:val="28"/>
      <w:sz w:val="32"/>
    </w:rPr>
  </w:style>
  <w:style w:type="paragraph" w:styleId="Heading2">
    <w:name w:val="heading 2"/>
    <w:next w:val="Normal"/>
    <w:qFormat/>
    <w:rsid w:val="002A7162"/>
    <w:pPr>
      <w:keepNext/>
      <w:spacing w:before="240" w:after="100"/>
      <w:outlineLvl w:val="1"/>
    </w:pPr>
    <w:rPr>
      <w:rFonts w:ascii="Arial" w:hAnsi="Arial"/>
      <w:b/>
      <w:noProof/>
      <w:sz w:val="26"/>
    </w:rPr>
  </w:style>
  <w:style w:type="paragraph" w:styleId="Heading3">
    <w:name w:val="heading 3"/>
    <w:next w:val="Normal"/>
    <w:qFormat/>
    <w:rsid w:val="002A7162"/>
    <w:pPr>
      <w:keepNext/>
      <w:spacing w:before="240" w:after="40"/>
      <w:outlineLvl w:val="2"/>
    </w:pPr>
    <w:rPr>
      <w:b/>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PHCsubsubheading">
    <w:name w:val="IPHC sub sub heading"/>
    <w:next w:val="IPHCbodytext"/>
    <w:rsid w:val="002A7162"/>
    <w:pPr>
      <w:spacing w:after="60"/>
    </w:pPr>
    <w:rPr>
      <w:b/>
      <w:i/>
      <w:sz w:val="24"/>
    </w:rPr>
  </w:style>
  <w:style w:type="paragraph" w:customStyle="1" w:styleId="IPHCauthors">
    <w:name w:val="IPHC authors"/>
    <w:link w:val="IPHCauthorsChar"/>
    <w:rsid w:val="002A7162"/>
    <w:pPr>
      <w:spacing w:before="60" w:after="280"/>
    </w:pPr>
    <w:rPr>
      <w:rFonts w:ascii="Arial" w:hAnsi="Arial"/>
      <w:b/>
      <w:noProof/>
      <w:sz w:val="24"/>
    </w:rPr>
  </w:style>
  <w:style w:type="paragraph" w:customStyle="1" w:styleId="IPHCmaintitle">
    <w:name w:val="IPHC maintitle"/>
    <w:link w:val="IPHCmaintitleChar"/>
    <w:rsid w:val="002A7162"/>
    <w:pPr>
      <w:spacing w:after="240"/>
    </w:pPr>
    <w:rPr>
      <w:rFonts w:ascii="Arial" w:hAnsi="Arial"/>
      <w:b/>
      <w:noProof/>
      <w:sz w:val="32"/>
    </w:rPr>
  </w:style>
  <w:style w:type="paragraph" w:customStyle="1" w:styleId="IPHCmainheading">
    <w:name w:val="IPHC main heading"/>
    <w:next w:val="IPHCbodytext"/>
    <w:link w:val="IPHCmainheadingChar"/>
    <w:rsid w:val="00741BD5"/>
    <w:pPr>
      <w:spacing w:before="240" w:after="200"/>
    </w:pPr>
    <w:rPr>
      <w:rFonts w:ascii="Arial" w:hAnsi="Arial"/>
      <w:b/>
      <w:sz w:val="26"/>
    </w:rPr>
  </w:style>
  <w:style w:type="paragraph" w:customStyle="1" w:styleId="IPHCsubheading">
    <w:name w:val="IPHC subheading"/>
    <w:next w:val="IPHCbodytext"/>
    <w:rsid w:val="002A7162"/>
    <w:pPr>
      <w:spacing w:before="240" w:after="40"/>
    </w:pPr>
    <w:rPr>
      <w:b/>
      <w:sz w:val="24"/>
    </w:rPr>
  </w:style>
  <w:style w:type="paragraph" w:customStyle="1" w:styleId="IPHCbodytext">
    <w:name w:val="IPHC bodytext"/>
    <w:rsid w:val="00741BD5"/>
    <w:pPr>
      <w:tabs>
        <w:tab w:val="left" w:pos="432"/>
      </w:tabs>
      <w:ind w:firstLine="432"/>
      <w:jc w:val="both"/>
    </w:pPr>
    <w:rPr>
      <w:sz w:val="24"/>
    </w:rPr>
  </w:style>
  <w:style w:type="paragraph" w:customStyle="1" w:styleId="IPHCcaptions">
    <w:name w:val="IPHC captions"/>
    <w:rsid w:val="00741BD5"/>
    <w:pPr>
      <w:jc w:val="both"/>
    </w:pPr>
    <w:rPr>
      <w:b/>
      <w:noProof/>
      <w:sz w:val="24"/>
    </w:rPr>
  </w:style>
  <w:style w:type="paragraph" w:customStyle="1" w:styleId="IPHCreference">
    <w:name w:val="IPHC reference"/>
    <w:rsid w:val="00741BD5"/>
    <w:pPr>
      <w:ind w:left="432" w:hanging="432"/>
    </w:pPr>
    <w:rPr>
      <w:noProof/>
      <w:sz w:val="24"/>
    </w:rPr>
  </w:style>
  <w:style w:type="character" w:customStyle="1" w:styleId="IPHCmaintitleChar">
    <w:name w:val="IPHC maintitle Char"/>
    <w:basedOn w:val="DefaultParagraphFont"/>
    <w:link w:val="IPHCmaintitle"/>
    <w:rsid w:val="006F54C6"/>
    <w:rPr>
      <w:rFonts w:ascii="Arial" w:hAnsi="Arial"/>
      <w:b/>
      <w:noProof/>
      <w:sz w:val="32"/>
    </w:rPr>
  </w:style>
  <w:style w:type="character" w:customStyle="1" w:styleId="IPHCauthorsChar">
    <w:name w:val="IPHC authors Char"/>
    <w:basedOn w:val="DefaultParagraphFont"/>
    <w:link w:val="IPHCauthors"/>
    <w:rsid w:val="006F54C6"/>
    <w:rPr>
      <w:rFonts w:ascii="Arial" w:hAnsi="Arial"/>
      <w:b/>
      <w:noProof/>
      <w:sz w:val="24"/>
    </w:rPr>
  </w:style>
  <w:style w:type="character" w:customStyle="1" w:styleId="IPHCmainheadingChar">
    <w:name w:val="IPHC main heading Char"/>
    <w:basedOn w:val="DefaultParagraphFont"/>
    <w:link w:val="IPHCmainheading"/>
    <w:rsid w:val="006F54C6"/>
    <w:rPr>
      <w:rFonts w:ascii="Arial" w:hAnsi="Arial"/>
      <w:b/>
      <w:sz w:val="26"/>
    </w:rPr>
  </w:style>
  <w:style w:type="character" w:styleId="CommentReference">
    <w:name w:val="annotation reference"/>
    <w:basedOn w:val="DefaultParagraphFont"/>
    <w:rsid w:val="00D040D7"/>
    <w:rPr>
      <w:sz w:val="16"/>
      <w:szCs w:val="16"/>
    </w:rPr>
  </w:style>
  <w:style w:type="paragraph" w:styleId="CommentText">
    <w:name w:val="annotation text"/>
    <w:basedOn w:val="Normal"/>
    <w:link w:val="CommentTextChar"/>
    <w:rsid w:val="00D040D7"/>
    <w:rPr>
      <w:sz w:val="20"/>
    </w:rPr>
  </w:style>
  <w:style w:type="character" w:customStyle="1" w:styleId="CommentTextChar">
    <w:name w:val="Comment Text Char"/>
    <w:basedOn w:val="DefaultParagraphFont"/>
    <w:link w:val="CommentText"/>
    <w:rsid w:val="00D040D7"/>
  </w:style>
  <w:style w:type="paragraph" w:styleId="CommentSubject">
    <w:name w:val="annotation subject"/>
    <w:basedOn w:val="CommentText"/>
    <w:next w:val="CommentText"/>
    <w:link w:val="CommentSubjectChar"/>
    <w:rsid w:val="00D040D7"/>
    <w:rPr>
      <w:b/>
      <w:bCs/>
    </w:rPr>
  </w:style>
  <w:style w:type="character" w:customStyle="1" w:styleId="CommentSubjectChar">
    <w:name w:val="Comment Subject Char"/>
    <w:basedOn w:val="CommentTextChar"/>
    <w:link w:val="CommentSubject"/>
    <w:rsid w:val="00D040D7"/>
    <w:rPr>
      <w:b/>
      <w:bCs/>
    </w:rPr>
  </w:style>
  <w:style w:type="paragraph" w:styleId="BalloonText">
    <w:name w:val="Balloon Text"/>
    <w:basedOn w:val="Normal"/>
    <w:link w:val="BalloonTextChar"/>
    <w:rsid w:val="00D040D7"/>
    <w:rPr>
      <w:rFonts w:ascii="Tahoma" w:hAnsi="Tahoma" w:cs="Tahoma"/>
      <w:sz w:val="16"/>
      <w:szCs w:val="16"/>
    </w:rPr>
  </w:style>
  <w:style w:type="character" w:customStyle="1" w:styleId="BalloonTextChar">
    <w:name w:val="Balloon Text Char"/>
    <w:basedOn w:val="DefaultParagraphFont"/>
    <w:link w:val="BalloonText"/>
    <w:rsid w:val="00D040D7"/>
    <w:rPr>
      <w:rFonts w:ascii="Tahoma" w:hAnsi="Tahoma" w:cs="Tahoma"/>
      <w:sz w:val="16"/>
      <w:szCs w:val="16"/>
    </w:rPr>
  </w:style>
  <w:style w:type="paragraph" w:styleId="Revision">
    <w:name w:val="Revision"/>
    <w:hidden/>
    <w:uiPriority w:val="99"/>
    <w:semiHidden/>
    <w:rsid w:val="0053755E"/>
    <w:rPr>
      <w:sz w:val="24"/>
    </w:rPr>
  </w:style>
  <w:style w:type="paragraph" w:styleId="Header">
    <w:name w:val="header"/>
    <w:basedOn w:val="Normal"/>
    <w:link w:val="HeaderChar"/>
    <w:rsid w:val="00C94831"/>
    <w:pPr>
      <w:tabs>
        <w:tab w:val="center" w:pos="4680"/>
        <w:tab w:val="right" w:pos="9360"/>
      </w:tabs>
    </w:pPr>
  </w:style>
  <w:style w:type="character" w:customStyle="1" w:styleId="HeaderChar">
    <w:name w:val="Header Char"/>
    <w:basedOn w:val="DefaultParagraphFont"/>
    <w:link w:val="Header"/>
    <w:rsid w:val="00C94831"/>
    <w:rPr>
      <w:sz w:val="24"/>
    </w:rPr>
  </w:style>
  <w:style w:type="paragraph" w:styleId="Footer">
    <w:name w:val="footer"/>
    <w:basedOn w:val="Normal"/>
    <w:link w:val="FooterChar"/>
    <w:uiPriority w:val="99"/>
    <w:rsid w:val="00C94831"/>
    <w:pPr>
      <w:tabs>
        <w:tab w:val="center" w:pos="4680"/>
        <w:tab w:val="right" w:pos="9360"/>
      </w:tabs>
    </w:pPr>
  </w:style>
  <w:style w:type="character" w:customStyle="1" w:styleId="FooterChar">
    <w:name w:val="Footer Char"/>
    <w:basedOn w:val="DefaultParagraphFont"/>
    <w:link w:val="Footer"/>
    <w:uiPriority w:val="99"/>
    <w:rsid w:val="00C94831"/>
    <w:rPr>
      <w:sz w:val="24"/>
    </w:rPr>
  </w:style>
  <w:style w:type="paragraph" w:styleId="ListParagraph">
    <w:name w:val="List Paragraph"/>
    <w:basedOn w:val="Normal"/>
    <w:uiPriority w:val="34"/>
    <w:qFormat/>
    <w:rsid w:val="003D57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
    <w:qFormat/>
    <w:rsid w:val="006F54C6"/>
    <w:pPr>
      <w:ind w:firstLine="720"/>
      <w:jc w:val="both"/>
    </w:pPr>
    <w:rPr>
      <w:sz w:val="24"/>
    </w:rPr>
  </w:style>
  <w:style w:type="paragraph" w:styleId="Heading1">
    <w:name w:val="heading 1"/>
    <w:next w:val="Normal"/>
    <w:qFormat/>
    <w:rsid w:val="002A7162"/>
    <w:pPr>
      <w:keepNext/>
      <w:spacing w:before="240" w:after="240"/>
      <w:outlineLvl w:val="0"/>
    </w:pPr>
    <w:rPr>
      <w:rFonts w:ascii="Arial" w:hAnsi="Arial"/>
      <w:b/>
      <w:noProof/>
      <w:kern w:val="28"/>
      <w:sz w:val="32"/>
    </w:rPr>
  </w:style>
  <w:style w:type="paragraph" w:styleId="Heading2">
    <w:name w:val="heading 2"/>
    <w:next w:val="Normal"/>
    <w:qFormat/>
    <w:rsid w:val="002A7162"/>
    <w:pPr>
      <w:keepNext/>
      <w:spacing w:before="240" w:after="100"/>
      <w:outlineLvl w:val="1"/>
    </w:pPr>
    <w:rPr>
      <w:rFonts w:ascii="Arial" w:hAnsi="Arial"/>
      <w:b/>
      <w:noProof/>
      <w:sz w:val="26"/>
    </w:rPr>
  </w:style>
  <w:style w:type="paragraph" w:styleId="Heading3">
    <w:name w:val="heading 3"/>
    <w:next w:val="Normal"/>
    <w:qFormat/>
    <w:rsid w:val="002A7162"/>
    <w:pPr>
      <w:keepNext/>
      <w:spacing w:before="240" w:after="40"/>
      <w:outlineLvl w:val="2"/>
    </w:pPr>
    <w:rPr>
      <w:b/>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PHCsubsubheading">
    <w:name w:val="IPHC sub sub heading"/>
    <w:next w:val="IPHCbodytext"/>
    <w:rsid w:val="002A7162"/>
    <w:pPr>
      <w:spacing w:after="60"/>
    </w:pPr>
    <w:rPr>
      <w:b/>
      <w:i/>
      <w:sz w:val="24"/>
    </w:rPr>
  </w:style>
  <w:style w:type="paragraph" w:customStyle="1" w:styleId="IPHCauthors">
    <w:name w:val="IPHC authors"/>
    <w:link w:val="IPHCauthorsChar"/>
    <w:rsid w:val="002A7162"/>
    <w:pPr>
      <w:spacing w:before="60" w:after="280"/>
    </w:pPr>
    <w:rPr>
      <w:rFonts w:ascii="Arial" w:hAnsi="Arial"/>
      <w:b/>
      <w:noProof/>
      <w:sz w:val="24"/>
    </w:rPr>
  </w:style>
  <w:style w:type="paragraph" w:customStyle="1" w:styleId="IPHCmaintitle">
    <w:name w:val="IPHC maintitle"/>
    <w:link w:val="IPHCmaintitleChar"/>
    <w:rsid w:val="002A7162"/>
    <w:pPr>
      <w:spacing w:after="240"/>
    </w:pPr>
    <w:rPr>
      <w:rFonts w:ascii="Arial" w:hAnsi="Arial"/>
      <w:b/>
      <w:noProof/>
      <w:sz w:val="32"/>
    </w:rPr>
  </w:style>
  <w:style w:type="paragraph" w:customStyle="1" w:styleId="IPHCmainheading">
    <w:name w:val="IPHC main heading"/>
    <w:next w:val="IPHCbodytext"/>
    <w:link w:val="IPHCmainheadingChar"/>
    <w:rsid w:val="00741BD5"/>
    <w:pPr>
      <w:spacing w:before="240" w:after="200"/>
    </w:pPr>
    <w:rPr>
      <w:rFonts w:ascii="Arial" w:hAnsi="Arial"/>
      <w:b/>
      <w:sz w:val="26"/>
    </w:rPr>
  </w:style>
  <w:style w:type="paragraph" w:customStyle="1" w:styleId="IPHCsubheading">
    <w:name w:val="IPHC subheading"/>
    <w:next w:val="IPHCbodytext"/>
    <w:rsid w:val="002A7162"/>
    <w:pPr>
      <w:spacing w:before="240" w:after="40"/>
    </w:pPr>
    <w:rPr>
      <w:b/>
      <w:sz w:val="24"/>
    </w:rPr>
  </w:style>
  <w:style w:type="paragraph" w:customStyle="1" w:styleId="IPHCbodytext">
    <w:name w:val="IPHC bodytext"/>
    <w:rsid w:val="00741BD5"/>
    <w:pPr>
      <w:tabs>
        <w:tab w:val="left" w:pos="432"/>
      </w:tabs>
      <w:ind w:firstLine="432"/>
      <w:jc w:val="both"/>
    </w:pPr>
    <w:rPr>
      <w:sz w:val="24"/>
    </w:rPr>
  </w:style>
  <w:style w:type="paragraph" w:customStyle="1" w:styleId="IPHCcaptions">
    <w:name w:val="IPHC captions"/>
    <w:rsid w:val="00741BD5"/>
    <w:pPr>
      <w:jc w:val="both"/>
    </w:pPr>
    <w:rPr>
      <w:b/>
      <w:noProof/>
      <w:sz w:val="24"/>
    </w:rPr>
  </w:style>
  <w:style w:type="paragraph" w:customStyle="1" w:styleId="IPHCreference">
    <w:name w:val="IPHC reference"/>
    <w:rsid w:val="00741BD5"/>
    <w:pPr>
      <w:ind w:left="432" w:hanging="432"/>
    </w:pPr>
    <w:rPr>
      <w:noProof/>
      <w:sz w:val="24"/>
    </w:rPr>
  </w:style>
  <w:style w:type="character" w:customStyle="1" w:styleId="IPHCmaintitleChar">
    <w:name w:val="IPHC maintitle Char"/>
    <w:basedOn w:val="DefaultParagraphFont"/>
    <w:link w:val="IPHCmaintitle"/>
    <w:rsid w:val="006F54C6"/>
    <w:rPr>
      <w:rFonts w:ascii="Arial" w:hAnsi="Arial"/>
      <w:b/>
      <w:noProof/>
      <w:sz w:val="32"/>
    </w:rPr>
  </w:style>
  <w:style w:type="character" w:customStyle="1" w:styleId="IPHCauthorsChar">
    <w:name w:val="IPHC authors Char"/>
    <w:basedOn w:val="DefaultParagraphFont"/>
    <w:link w:val="IPHCauthors"/>
    <w:rsid w:val="006F54C6"/>
    <w:rPr>
      <w:rFonts w:ascii="Arial" w:hAnsi="Arial"/>
      <w:b/>
      <w:noProof/>
      <w:sz w:val="24"/>
    </w:rPr>
  </w:style>
  <w:style w:type="character" w:customStyle="1" w:styleId="IPHCmainheadingChar">
    <w:name w:val="IPHC main heading Char"/>
    <w:basedOn w:val="DefaultParagraphFont"/>
    <w:link w:val="IPHCmainheading"/>
    <w:rsid w:val="006F54C6"/>
    <w:rPr>
      <w:rFonts w:ascii="Arial" w:hAnsi="Arial"/>
      <w:b/>
      <w:sz w:val="26"/>
    </w:rPr>
  </w:style>
  <w:style w:type="character" w:styleId="CommentReference">
    <w:name w:val="annotation reference"/>
    <w:basedOn w:val="DefaultParagraphFont"/>
    <w:rsid w:val="00D040D7"/>
    <w:rPr>
      <w:sz w:val="16"/>
      <w:szCs w:val="16"/>
    </w:rPr>
  </w:style>
  <w:style w:type="paragraph" w:styleId="CommentText">
    <w:name w:val="annotation text"/>
    <w:basedOn w:val="Normal"/>
    <w:link w:val="CommentTextChar"/>
    <w:rsid w:val="00D040D7"/>
    <w:rPr>
      <w:sz w:val="20"/>
    </w:rPr>
  </w:style>
  <w:style w:type="character" w:customStyle="1" w:styleId="CommentTextChar">
    <w:name w:val="Comment Text Char"/>
    <w:basedOn w:val="DefaultParagraphFont"/>
    <w:link w:val="CommentText"/>
    <w:rsid w:val="00D040D7"/>
  </w:style>
  <w:style w:type="paragraph" w:styleId="CommentSubject">
    <w:name w:val="annotation subject"/>
    <w:basedOn w:val="CommentText"/>
    <w:next w:val="CommentText"/>
    <w:link w:val="CommentSubjectChar"/>
    <w:rsid w:val="00D040D7"/>
    <w:rPr>
      <w:b/>
      <w:bCs/>
    </w:rPr>
  </w:style>
  <w:style w:type="character" w:customStyle="1" w:styleId="CommentSubjectChar">
    <w:name w:val="Comment Subject Char"/>
    <w:basedOn w:val="CommentTextChar"/>
    <w:link w:val="CommentSubject"/>
    <w:rsid w:val="00D040D7"/>
    <w:rPr>
      <w:b/>
      <w:bCs/>
    </w:rPr>
  </w:style>
  <w:style w:type="paragraph" w:styleId="BalloonText">
    <w:name w:val="Balloon Text"/>
    <w:basedOn w:val="Normal"/>
    <w:link w:val="BalloonTextChar"/>
    <w:rsid w:val="00D040D7"/>
    <w:rPr>
      <w:rFonts w:ascii="Tahoma" w:hAnsi="Tahoma" w:cs="Tahoma"/>
      <w:sz w:val="16"/>
      <w:szCs w:val="16"/>
    </w:rPr>
  </w:style>
  <w:style w:type="character" w:customStyle="1" w:styleId="BalloonTextChar">
    <w:name w:val="Balloon Text Char"/>
    <w:basedOn w:val="DefaultParagraphFont"/>
    <w:link w:val="BalloonText"/>
    <w:rsid w:val="00D040D7"/>
    <w:rPr>
      <w:rFonts w:ascii="Tahoma" w:hAnsi="Tahoma" w:cs="Tahoma"/>
      <w:sz w:val="16"/>
      <w:szCs w:val="16"/>
    </w:rPr>
  </w:style>
  <w:style w:type="paragraph" w:styleId="Revision">
    <w:name w:val="Revision"/>
    <w:hidden/>
    <w:uiPriority w:val="99"/>
    <w:semiHidden/>
    <w:rsid w:val="0053755E"/>
    <w:rPr>
      <w:sz w:val="24"/>
    </w:rPr>
  </w:style>
  <w:style w:type="paragraph" w:styleId="Header">
    <w:name w:val="header"/>
    <w:basedOn w:val="Normal"/>
    <w:link w:val="HeaderChar"/>
    <w:rsid w:val="00C94831"/>
    <w:pPr>
      <w:tabs>
        <w:tab w:val="center" w:pos="4680"/>
        <w:tab w:val="right" w:pos="9360"/>
      </w:tabs>
    </w:pPr>
  </w:style>
  <w:style w:type="character" w:customStyle="1" w:styleId="HeaderChar">
    <w:name w:val="Header Char"/>
    <w:basedOn w:val="DefaultParagraphFont"/>
    <w:link w:val="Header"/>
    <w:rsid w:val="00C94831"/>
    <w:rPr>
      <w:sz w:val="24"/>
    </w:rPr>
  </w:style>
  <w:style w:type="paragraph" w:styleId="Footer">
    <w:name w:val="footer"/>
    <w:basedOn w:val="Normal"/>
    <w:link w:val="FooterChar"/>
    <w:uiPriority w:val="99"/>
    <w:rsid w:val="00C94831"/>
    <w:pPr>
      <w:tabs>
        <w:tab w:val="center" w:pos="4680"/>
        <w:tab w:val="right" w:pos="9360"/>
      </w:tabs>
    </w:pPr>
  </w:style>
  <w:style w:type="character" w:customStyle="1" w:styleId="FooterChar">
    <w:name w:val="Footer Char"/>
    <w:basedOn w:val="DefaultParagraphFont"/>
    <w:link w:val="Footer"/>
    <w:uiPriority w:val="99"/>
    <w:rsid w:val="00C94831"/>
    <w:rPr>
      <w:sz w:val="24"/>
    </w:rPr>
  </w:style>
  <w:style w:type="paragraph" w:styleId="ListParagraph">
    <w:name w:val="List Paragraph"/>
    <w:basedOn w:val="Normal"/>
    <w:uiPriority w:val="34"/>
    <w:qFormat/>
    <w:rsid w:val="003D5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44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1508</Words>
  <Characters>8602</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IPHC Standard Template</vt:lpstr>
    </vt:vector>
  </TitlesOfParts>
  <Company>NPFMC</Company>
  <LinksUpToDate>false</LinksUpToDate>
  <CharactersWithSpaces>10090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IPHC Standard Template</dc:title>
  <dc:creator>Bruce</dc:creator>
  <cp:lastModifiedBy>Steve Martell</cp:lastModifiedBy>
  <cp:revision>3</cp:revision>
  <cp:lastPrinted>2009-10-05T20:01:00Z</cp:lastPrinted>
  <dcterms:created xsi:type="dcterms:W3CDTF">2012-01-07T06:08:00Z</dcterms:created>
  <dcterms:modified xsi:type="dcterms:W3CDTF">2012-01-07T06:08:00Z</dcterms:modified>
</cp:coreProperties>
</file>