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EF" w:rsidRPr="00E843E5" w:rsidRDefault="00432DEF" w:rsidP="00DB6460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b/>
        </w:rPr>
      </w:pPr>
      <w:r w:rsidRPr="00E843E5">
        <w:rPr>
          <w:rFonts w:asciiTheme="minorHAnsi" w:hAnsiTheme="minorHAnsi"/>
        </w:rPr>
        <w:t>MTH 98</w:t>
      </w:r>
      <w:r w:rsidR="00214992">
        <w:rPr>
          <w:rFonts w:asciiTheme="minorHAnsi" w:hAnsiTheme="minorHAnsi"/>
        </w:rPr>
        <w:t>78</w:t>
      </w:r>
    </w:p>
    <w:p w:rsidR="00FB72E4" w:rsidRPr="00E843E5" w:rsidRDefault="00214992" w:rsidP="00DB6460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  <w:r>
        <w:rPr>
          <w:rFonts w:asciiTheme="minorHAnsi" w:eastAsiaTheme="minorHAnsi" w:hAnsiTheme="minorHAnsi" w:cs="Arial"/>
          <w:b/>
          <w:sz w:val="28"/>
          <w:szCs w:val="28"/>
        </w:rPr>
        <w:t>Interest Rate Models</w:t>
      </w:r>
    </w:p>
    <w:p w:rsidR="00FB72E4" w:rsidRPr="00432DEF" w:rsidRDefault="00FB72E4" w:rsidP="00FB72E4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sz w:val="22"/>
          <w:szCs w:val="22"/>
        </w:rPr>
      </w:pPr>
      <w:r w:rsidRPr="00432DEF">
        <w:rPr>
          <w:rFonts w:asciiTheme="minorHAnsi" w:eastAsiaTheme="minorHAnsi" w:hAnsiTheme="minorHAnsi" w:cs="Arial"/>
          <w:sz w:val="22"/>
          <w:szCs w:val="22"/>
        </w:rPr>
        <w:t>Andrew Lesniewski</w:t>
      </w:r>
    </w:p>
    <w:p w:rsidR="00416B97" w:rsidRDefault="00416B97" w:rsidP="00DB6460">
      <w:pPr>
        <w:autoSpaceDE w:val="0"/>
        <w:autoSpaceDN w:val="0"/>
        <w:adjustRightInd w:val="0"/>
        <w:jc w:val="center"/>
        <w:rPr>
          <w:rFonts w:asciiTheme="minorHAnsi" w:hAnsiTheme="minorHAnsi" w:cs="Arial"/>
          <w:sz w:val="22"/>
          <w:szCs w:val="22"/>
        </w:rPr>
      </w:pPr>
    </w:p>
    <w:p w:rsidR="00416B97" w:rsidRDefault="00416B97" w:rsidP="00416B97">
      <w:pPr>
        <w:pStyle w:val="NoSpacing"/>
      </w:pPr>
      <w:r w:rsidRPr="00BF686D">
        <w:rPr>
          <w:b/>
        </w:rPr>
        <w:t>Time and location</w:t>
      </w:r>
      <w:r>
        <w:t>: T</w:t>
      </w:r>
      <w:r w:rsidR="00214992">
        <w:t>hu</w:t>
      </w:r>
      <w:r w:rsidR="00616FBC">
        <w:t xml:space="preserve"> 6:05 – 9:00 pm</w:t>
      </w:r>
      <w:r w:rsidRPr="00616FBC">
        <w:t xml:space="preserve">, VC </w:t>
      </w:r>
      <w:r w:rsidR="00214992">
        <w:t>9</w:t>
      </w:r>
      <w:r w:rsidRPr="00616FBC">
        <w:t>-140</w:t>
      </w:r>
    </w:p>
    <w:p w:rsidR="00416B97" w:rsidRDefault="00416B97" w:rsidP="00416B97">
      <w:pPr>
        <w:pStyle w:val="NoSpacing"/>
      </w:pPr>
      <w:r w:rsidRPr="00BF686D">
        <w:rPr>
          <w:b/>
        </w:rPr>
        <w:t>Office</w:t>
      </w:r>
      <w:r>
        <w:t>: VC 6-258</w:t>
      </w:r>
    </w:p>
    <w:p w:rsidR="00416B97" w:rsidRDefault="00416B97" w:rsidP="00416B97">
      <w:pPr>
        <w:pStyle w:val="NoSpacing"/>
      </w:pPr>
      <w:r w:rsidRPr="00BF686D">
        <w:rPr>
          <w:b/>
        </w:rPr>
        <w:t>Phone</w:t>
      </w:r>
      <w:r>
        <w:t>: (646) 312-4183</w:t>
      </w:r>
    </w:p>
    <w:p w:rsidR="00416B97" w:rsidRDefault="00416B97" w:rsidP="00416B97">
      <w:pPr>
        <w:pStyle w:val="NoSpacing"/>
      </w:pPr>
      <w:r w:rsidRPr="00BF686D">
        <w:rPr>
          <w:b/>
        </w:rPr>
        <w:t>E-mail</w:t>
      </w:r>
      <w:r>
        <w:t xml:space="preserve">: </w:t>
      </w:r>
      <w:hyperlink r:id="rId6" w:history="1">
        <w:r w:rsidRPr="005B3F51">
          <w:rPr>
            <w:rStyle w:val="Hyperlink"/>
          </w:rPr>
          <w:t>andrew.lesniewski@baruch.cuny.edu</w:t>
        </w:r>
      </w:hyperlink>
    </w:p>
    <w:p w:rsidR="00416B97" w:rsidRDefault="00416B97" w:rsidP="00416B97">
      <w:pPr>
        <w:pStyle w:val="NoSpacing"/>
      </w:pPr>
      <w:r w:rsidRPr="00BF686D">
        <w:rPr>
          <w:b/>
        </w:rPr>
        <w:t>Office hours</w:t>
      </w:r>
      <w:r>
        <w:t>: T</w:t>
      </w:r>
      <w:r w:rsidR="00214992">
        <w:t>hu</w:t>
      </w:r>
      <w:r>
        <w:t xml:space="preserve"> </w:t>
      </w:r>
      <w:r w:rsidR="00214992">
        <w:t>4</w:t>
      </w:r>
      <w:r>
        <w:t xml:space="preserve">:00 – </w:t>
      </w:r>
      <w:r w:rsidR="00214992">
        <w:t>6</w:t>
      </w:r>
      <w:r>
        <w:t>:00 pm, or by appointment</w:t>
      </w:r>
    </w:p>
    <w:p w:rsidR="007B67E7" w:rsidRDefault="007B67E7" w:rsidP="00416B97">
      <w:pPr>
        <w:pStyle w:val="NoSpacing"/>
      </w:pPr>
    </w:p>
    <w:p w:rsidR="007B67E7" w:rsidRPr="00416B97" w:rsidRDefault="007B67E7" w:rsidP="00416B97">
      <w:pPr>
        <w:pStyle w:val="NoSpacing"/>
      </w:pPr>
      <w:r w:rsidRPr="007B67E7">
        <w:rPr>
          <w:b/>
        </w:rPr>
        <w:t>TA</w:t>
      </w:r>
      <w:r w:rsidR="00214992">
        <w:rPr>
          <w:b/>
        </w:rPr>
        <w:t>s</w:t>
      </w:r>
      <w:r>
        <w:t xml:space="preserve">: </w:t>
      </w:r>
      <w:r w:rsidR="00214992">
        <w:t xml:space="preserve">Professor Ivan Matic and </w:t>
      </w:r>
      <w:r>
        <w:t>Alan Coman</w:t>
      </w:r>
    </w:p>
    <w:p w:rsidR="00432DEF" w:rsidRDefault="00432DEF" w:rsidP="00DB6460">
      <w:pP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:rsidR="00416B97" w:rsidRDefault="00416B97" w:rsidP="00DB6460">
      <w:pPr>
        <w:rPr>
          <w:rFonts w:asciiTheme="minorHAnsi" w:hAnsiTheme="minorHAnsi" w:cs="Arial"/>
          <w:color w:val="000000"/>
          <w:sz w:val="22"/>
          <w:szCs w:val="22"/>
          <w:lang w:val="en"/>
        </w:rPr>
      </w:pPr>
      <w:r w:rsidRPr="00416B97">
        <w:rPr>
          <w:rFonts w:asciiTheme="minorHAnsi" w:hAnsiTheme="minorHAnsi" w:cs="Arial"/>
          <w:b/>
          <w:bCs/>
          <w:sz w:val="22"/>
          <w:szCs w:val="22"/>
        </w:rPr>
        <w:t>Prerequisites</w:t>
      </w:r>
      <w:r w:rsidRPr="00E843E5">
        <w:rPr>
          <w:rFonts w:asciiTheme="minorHAnsi" w:hAnsiTheme="minorHAnsi" w:cs="Arial"/>
          <w:bCs/>
          <w:sz w:val="22"/>
          <w:szCs w:val="22"/>
        </w:rPr>
        <w:t xml:space="preserve">: </w:t>
      </w:r>
      <w:r>
        <w:rPr>
          <w:rFonts w:asciiTheme="minorHAnsi" w:hAnsiTheme="minorHAnsi" w:cs="Arial"/>
          <w:color w:val="000000"/>
          <w:sz w:val="22"/>
          <w:szCs w:val="22"/>
          <w:lang w:val="en"/>
        </w:rPr>
        <w:t>F</w:t>
      </w:r>
      <w:r w:rsidRPr="00E843E5">
        <w:rPr>
          <w:rFonts w:asciiTheme="minorHAnsi" w:hAnsiTheme="minorHAnsi" w:cs="Arial"/>
          <w:color w:val="000000"/>
          <w:sz w:val="22"/>
          <w:szCs w:val="22"/>
          <w:lang w:val="en"/>
        </w:rPr>
        <w:t xml:space="preserve">amiliarity with </w:t>
      </w:r>
      <w:r>
        <w:rPr>
          <w:rFonts w:asciiTheme="minorHAnsi" w:hAnsiTheme="minorHAnsi" w:cs="Arial"/>
          <w:color w:val="000000"/>
          <w:sz w:val="22"/>
          <w:szCs w:val="22"/>
          <w:lang w:val="en"/>
        </w:rPr>
        <w:t>option</w:t>
      </w:r>
      <w:r w:rsidRPr="00E843E5">
        <w:rPr>
          <w:rFonts w:asciiTheme="minorHAnsi" w:hAnsiTheme="minorHAnsi" w:cs="Arial"/>
          <w:color w:val="000000"/>
          <w:sz w:val="22"/>
          <w:szCs w:val="22"/>
          <w:lang w:val="en"/>
        </w:rPr>
        <w:t xml:space="preserve"> models, stochastic </w:t>
      </w:r>
      <w:r>
        <w:rPr>
          <w:rFonts w:asciiTheme="minorHAnsi" w:hAnsiTheme="minorHAnsi" w:cs="Arial"/>
          <w:color w:val="000000"/>
          <w:sz w:val="22"/>
          <w:szCs w:val="22"/>
          <w:lang w:val="en"/>
        </w:rPr>
        <w:t>methods</w:t>
      </w:r>
      <w:r w:rsidRPr="00E843E5">
        <w:rPr>
          <w:rFonts w:asciiTheme="minorHAnsi" w:hAnsiTheme="minorHAnsi" w:cs="Arial"/>
          <w:color w:val="000000"/>
          <w:sz w:val="22"/>
          <w:szCs w:val="22"/>
          <w:lang w:val="en"/>
        </w:rPr>
        <w:t xml:space="preserve">, and </w:t>
      </w:r>
      <w:r>
        <w:rPr>
          <w:rFonts w:asciiTheme="minorHAnsi" w:hAnsiTheme="minorHAnsi" w:cs="Arial"/>
          <w:color w:val="000000"/>
          <w:sz w:val="22"/>
          <w:szCs w:val="22"/>
          <w:lang w:val="en"/>
        </w:rPr>
        <w:t xml:space="preserve">strong </w:t>
      </w:r>
      <w:r w:rsidRPr="00E843E5">
        <w:rPr>
          <w:rFonts w:asciiTheme="minorHAnsi" w:hAnsiTheme="minorHAnsi" w:cs="Arial"/>
          <w:color w:val="000000"/>
          <w:sz w:val="22"/>
          <w:szCs w:val="22"/>
          <w:lang w:val="en"/>
        </w:rPr>
        <w:t>computing skills.</w:t>
      </w:r>
    </w:p>
    <w:p w:rsidR="00416B97" w:rsidRPr="00432DEF" w:rsidRDefault="00416B97" w:rsidP="00DB6460">
      <w:pP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:rsidR="00DB6460" w:rsidRDefault="00416B97" w:rsidP="00DB6460">
      <w:pP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416B97">
        <w:rPr>
          <w:rFonts w:asciiTheme="minorHAnsi" w:hAnsiTheme="minorHAnsi"/>
          <w:b/>
          <w:sz w:val="22"/>
          <w:szCs w:val="22"/>
        </w:rPr>
        <w:t>Course description</w:t>
      </w:r>
      <w:r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: </w:t>
      </w:r>
      <w:r w:rsidR="00432DEF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The course addresses the </w:t>
      </w:r>
      <w:r w:rsidR="00E843E5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quantitative interest rate </w:t>
      </w:r>
      <w:r w:rsidR="00432DEF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models </w:t>
      </w:r>
      <w:r w:rsidR="00E843E5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commonly</w:t>
      </w:r>
      <w:r w:rsidR="00855B2F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used in the financial</w:t>
      </w:r>
      <w:r w:rsidR="00432DEF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industry, and their applications to the prici</w:t>
      </w:r>
      <w:r w:rsidR="00E843E5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ng and hedging of fixed income derivatives</w:t>
      </w:r>
      <w:r w:rsidR="00432DEF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. The emphasis is on practical aspects of modeling, and the significance of the models for the valuatio</w:t>
      </w:r>
      <w:r w:rsidR="00E843E5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n and risk management of </w:t>
      </w:r>
      <w:r w:rsidR="00855B2F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portfolios of </w:t>
      </w:r>
      <w:r w:rsidR="00E843E5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widely </w:t>
      </w:r>
      <w:r w:rsidR="00E75628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trade</w:t>
      </w:r>
      <w:r w:rsidR="00432DEF" w:rsidRPr="00416B9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d derivative instruments</w:t>
      </w:r>
      <w:r w:rsidR="00432DEF" w:rsidRPr="00432DEF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.</w:t>
      </w:r>
    </w:p>
    <w:p w:rsidR="001A612F" w:rsidRDefault="001A612F" w:rsidP="00DB6460">
      <w:pP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:rsidR="001A612F" w:rsidRPr="001A612F" w:rsidRDefault="001A612F" w:rsidP="001A612F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1A612F">
        <w:rPr>
          <w:rFonts w:asciiTheme="minorHAnsi" w:hAnsiTheme="minorHAnsi" w:cs="Arial"/>
          <w:b/>
          <w:bCs/>
          <w:sz w:val="22"/>
          <w:szCs w:val="22"/>
        </w:rPr>
        <w:t xml:space="preserve">Textbook: </w:t>
      </w:r>
      <w:r w:rsidRPr="001A612F">
        <w:rPr>
          <w:rFonts w:asciiTheme="minorHAnsi" w:hAnsiTheme="minorHAnsi" w:cs="Arial"/>
          <w:sz w:val="22"/>
          <w:szCs w:val="22"/>
        </w:rPr>
        <w:t>Lecture notes to be posted online. A list of recommended readings will be provided with each set of notes.</w:t>
      </w:r>
    </w:p>
    <w:p w:rsidR="001A612F" w:rsidRPr="001A612F" w:rsidRDefault="001A612F" w:rsidP="001A612F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1A612F" w:rsidRPr="001A612F" w:rsidRDefault="001A612F" w:rsidP="001A612F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1A612F">
        <w:rPr>
          <w:rFonts w:asciiTheme="minorHAnsi" w:hAnsiTheme="minorHAnsi" w:cs="Arial"/>
          <w:b/>
          <w:bCs/>
          <w:sz w:val="22"/>
          <w:szCs w:val="22"/>
        </w:rPr>
        <w:t xml:space="preserve">Assignments: </w:t>
      </w:r>
      <w:r w:rsidR="00214992">
        <w:rPr>
          <w:rFonts w:asciiTheme="minorHAnsi" w:hAnsiTheme="minorHAnsi" w:cs="Arial"/>
          <w:sz w:val="22"/>
          <w:szCs w:val="22"/>
        </w:rPr>
        <w:t>Homework assignments w</w:t>
      </w:r>
      <w:r w:rsidRPr="001A612F">
        <w:rPr>
          <w:rFonts w:asciiTheme="minorHAnsi" w:hAnsiTheme="minorHAnsi" w:cs="Arial"/>
          <w:sz w:val="22"/>
          <w:szCs w:val="22"/>
        </w:rPr>
        <w:t xml:space="preserve">ill be </w:t>
      </w:r>
      <w:r w:rsidR="00214992">
        <w:rPr>
          <w:rFonts w:asciiTheme="minorHAnsi" w:hAnsiTheme="minorHAnsi" w:cs="Arial"/>
          <w:sz w:val="22"/>
          <w:szCs w:val="22"/>
        </w:rPr>
        <w:t xml:space="preserve">given </w:t>
      </w:r>
      <w:r w:rsidRPr="001A612F">
        <w:rPr>
          <w:rFonts w:asciiTheme="minorHAnsi" w:hAnsiTheme="minorHAnsi" w:cs="Arial"/>
          <w:sz w:val="22"/>
          <w:szCs w:val="22"/>
        </w:rPr>
        <w:t xml:space="preserve">approximately biweekly, for a total of about six. </w:t>
      </w:r>
      <w:r w:rsidR="00214992">
        <w:rPr>
          <w:rFonts w:asciiTheme="minorHAnsi" w:hAnsiTheme="minorHAnsi" w:cs="Arial"/>
          <w:sz w:val="22"/>
          <w:szCs w:val="22"/>
        </w:rPr>
        <w:t>Additionally, there will be two</w:t>
      </w:r>
      <w:r w:rsidRPr="001A612F">
        <w:rPr>
          <w:rFonts w:asciiTheme="minorHAnsi" w:hAnsiTheme="minorHAnsi" w:cs="Arial"/>
          <w:sz w:val="22"/>
          <w:szCs w:val="22"/>
        </w:rPr>
        <w:t xml:space="preserve"> programming</w:t>
      </w:r>
      <w:r w:rsidR="00214992">
        <w:rPr>
          <w:rFonts w:asciiTheme="minorHAnsi" w:hAnsiTheme="minorHAnsi" w:cs="Arial"/>
          <w:sz w:val="22"/>
          <w:szCs w:val="22"/>
        </w:rPr>
        <w:t xml:space="preserve"> projects </w:t>
      </w:r>
      <w:r w:rsidRPr="001A612F">
        <w:rPr>
          <w:rFonts w:asciiTheme="minorHAnsi" w:hAnsiTheme="minorHAnsi" w:cs="Arial"/>
          <w:sz w:val="22"/>
          <w:szCs w:val="22"/>
        </w:rPr>
        <w:t xml:space="preserve">in a language of your choice. </w:t>
      </w:r>
    </w:p>
    <w:p w:rsidR="001A612F" w:rsidRPr="001A612F" w:rsidRDefault="001A612F" w:rsidP="001A612F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p w:rsidR="001A612F" w:rsidRDefault="001A612F" w:rsidP="001A612F">
      <w:pP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1A612F">
        <w:rPr>
          <w:rFonts w:asciiTheme="minorHAnsi" w:hAnsiTheme="minorHAnsi" w:cs="Arial"/>
          <w:b/>
          <w:bCs/>
          <w:sz w:val="22"/>
          <w:szCs w:val="22"/>
        </w:rPr>
        <w:t xml:space="preserve">Grading: </w:t>
      </w:r>
      <w:r w:rsidRPr="001A612F">
        <w:rPr>
          <w:rFonts w:asciiTheme="minorHAnsi" w:hAnsiTheme="minorHAnsi" w:cs="Arial"/>
          <w:sz w:val="22"/>
          <w:szCs w:val="22"/>
        </w:rPr>
        <w:t>Homework</w:t>
      </w:r>
      <w:r w:rsidR="00214992">
        <w:rPr>
          <w:rFonts w:asciiTheme="minorHAnsi" w:hAnsiTheme="minorHAnsi" w:cs="Arial"/>
          <w:sz w:val="22"/>
          <w:szCs w:val="22"/>
        </w:rPr>
        <w:t xml:space="preserve"> and computer projects</w:t>
      </w:r>
      <w:r w:rsidRPr="001A612F">
        <w:rPr>
          <w:rFonts w:asciiTheme="minorHAnsi" w:hAnsiTheme="minorHAnsi" w:cs="Arial"/>
          <w:sz w:val="22"/>
          <w:szCs w:val="22"/>
        </w:rPr>
        <w:t>: 50%, Final Exam: 50%</w:t>
      </w:r>
    </w:p>
    <w:p w:rsidR="00A846B4" w:rsidRPr="00432DEF" w:rsidRDefault="00A846B4" w:rsidP="00DB6460">
      <w:pPr>
        <w:rPr>
          <w:rFonts w:asciiTheme="minorHAnsi" w:hAnsiTheme="minorHAnsi" w:cs="Arial"/>
          <w:sz w:val="22"/>
          <w:szCs w:val="22"/>
        </w:rPr>
      </w:pPr>
    </w:p>
    <w:p w:rsidR="00432DEF" w:rsidRPr="00E843E5" w:rsidRDefault="00432DEF" w:rsidP="00432DEF">
      <w:pPr>
        <w:rPr>
          <w:rFonts w:asciiTheme="minorHAnsi" w:hAnsiTheme="minorHAnsi" w:cs="Arial"/>
          <w:sz w:val="22"/>
          <w:szCs w:val="22"/>
        </w:rPr>
      </w:pPr>
      <w:r w:rsidRPr="00E843E5">
        <w:rPr>
          <w:rFonts w:asciiTheme="minorHAnsi" w:hAnsiTheme="minorHAnsi" w:cs="Arial"/>
          <w:sz w:val="22"/>
          <w:szCs w:val="22"/>
        </w:rPr>
        <w:t>Topics covered include:</w:t>
      </w:r>
    </w:p>
    <w:p w:rsidR="00DB6460" w:rsidRPr="00E843E5" w:rsidRDefault="00432DEF" w:rsidP="00432DEF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E843E5">
        <w:rPr>
          <w:rFonts w:asciiTheme="minorHAnsi" w:hAnsiTheme="minorHAnsi" w:cs="Arial"/>
          <w:sz w:val="22"/>
          <w:szCs w:val="22"/>
        </w:rPr>
        <w:t>L</w:t>
      </w:r>
      <w:r w:rsidR="00DB6460" w:rsidRPr="00E843E5">
        <w:rPr>
          <w:rFonts w:asciiTheme="minorHAnsi" w:hAnsiTheme="minorHAnsi" w:cs="Arial"/>
          <w:sz w:val="22"/>
          <w:szCs w:val="22"/>
        </w:rPr>
        <w:t>IBOR and OIS</w:t>
      </w:r>
    </w:p>
    <w:p w:rsidR="00DB6460" w:rsidRPr="00E843E5" w:rsidRDefault="00E843E5" w:rsidP="00432DEF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proofErr w:type="spellStart"/>
      <w:r>
        <w:rPr>
          <w:rFonts w:asciiTheme="minorHAnsi" w:hAnsiTheme="minorHAnsi" w:cs="Arial"/>
          <w:sz w:val="22"/>
          <w:szCs w:val="22"/>
        </w:rPr>
        <w:t>Girsanov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Arial"/>
          <w:sz w:val="22"/>
          <w:szCs w:val="22"/>
        </w:rPr>
        <w:t>N</w:t>
      </w:r>
      <w:r w:rsidR="00DB6460" w:rsidRPr="00E843E5">
        <w:rPr>
          <w:rFonts w:asciiTheme="minorHAnsi" w:hAnsiTheme="minorHAnsi" w:cs="Arial"/>
          <w:sz w:val="22"/>
          <w:szCs w:val="22"/>
        </w:rPr>
        <w:t>umeraires</w:t>
      </w:r>
      <w:proofErr w:type="spellEnd"/>
      <w:r w:rsidR="00DB6460" w:rsidRPr="00E843E5">
        <w:rPr>
          <w:rFonts w:asciiTheme="minorHAnsi" w:hAnsiTheme="minorHAnsi" w:cs="Arial"/>
          <w:sz w:val="22"/>
          <w:szCs w:val="22"/>
        </w:rPr>
        <w:t>, and All That</w:t>
      </w:r>
    </w:p>
    <w:p w:rsidR="00DB6460" w:rsidRPr="00E843E5" w:rsidRDefault="00DB6460" w:rsidP="00432DEF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E843E5">
        <w:rPr>
          <w:rFonts w:asciiTheme="minorHAnsi" w:hAnsiTheme="minorHAnsi" w:cs="Arial"/>
          <w:sz w:val="22"/>
          <w:szCs w:val="22"/>
        </w:rPr>
        <w:t>Options and Smiles</w:t>
      </w:r>
      <w:r w:rsidR="006D376D">
        <w:rPr>
          <w:rFonts w:asciiTheme="minorHAnsi" w:hAnsiTheme="minorHAnsi" w:cs="Arial"/>
          <w:sz w:val="22"/>
          <w:szCs w:val="22"/>
        </w:rPr>
        <w:t xml:space="preserve">, </w:t>
      </w:r>
      <w:r w:rsidR="002038BD">
        <w:rPr>
          <w:rFonts w:asciiTheme="minorHAnsi" w:hAnsiTheme="minorHAnsi" w:cs="Arial"/>
          <w:sz w:val="22"/>
          <w:szCs w:val="22"/>
        </w:rPr>
        <w:t>SABR model</w:t>
      </w:r>
    </w:p>
    <w:p w:rsidR="00DB6460" w:rsidRDefault="00DB6460" w:rsidP="00432DEF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E843E5">
        <w:rPr>
          <w:rFonts w:asciiTheme="minorHAnsi" w:hAnsiTheme="minorHAnsi" w:cs="Arial"/>
          <w:sz w:val="22"/>
          <w:szCs w:val="22"/>
        </w:rPr>
        <w:t>Convexity and CMS</w:t>
      </w:r>
    </w:p>
    <w:p w:rsidR="0026049A" w:rsidRPr="00E843E5" w:rsidRDefault="0026049A" w:rsidP="00432DEF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Short Rate Models</w:t>
      </w:r>
    </w:p>
    <w:p w:rsidR="00DB6460" w:rsidRPr="00E843E5" w:rsidRDefault="00DB6460" w:rsidP="00432DEF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E843E5">
        <w:rPr>
          <w:rFonts w:asciiTheme="minorHAnsi" w:hAnsiTheme="minorHAnsi" w:cs="Arial"/>
          <w:sz w:val="22"/>
          <w:szCs w:val="22"/>
        </w:rPr>
        <w:t>LIBOR Market Model</w:t>
      </w:r>
    </w:p>
    <w:p w:rsidR="00DB6460" w:rsidRDefault="00DB6460" w:rsidP="00432DEF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E843E5">
        <w:rPr>
          <w:rFonts w:asciiTheme="minorHAnsi" w:hAnsiTheme="minorHAnsi" w:cs="Arial"/>
          <w:sz w:val="22"/>
          <w:szCs w:val="22"/>
        </w:rPr>
        <w:t>Backward Induction and Monte Carlo Simulations</w:t>
      </w:r>
    </w:p>
    <w:p w:rsidR="0026049A" w:rsidRDefault="0026049A" w:rsidP="00432DEF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Modeling Event Risk</w:t>
      </w:r>
    </w:p>
    <w:p w:rsidR="00214992" w:rsidRPr="00214992" w:rsidRDefault="00214992" w:rsidP="00214992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Mortgage backed securities and prepayment modeling</w:t>
      </w:r>
    </w:p>
    <w:p w:rsidR="00BE18EF" w:rsidRDefault="00DB6460" w:rsidP="00432DEF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E843E5">
        <w:rPr>
          <w:rFonts w:asciiTheme="minorHAnsi" w:hAnsiTheme="minorHAnsi" w:cs="Arial"/>
          <w:sz w:val="22"/>
          <w:szCs w:val="22"/>
        </w:rPr>
        <w:t>Risk Management</w:t>
      </w:r>
      <w:r w:rsidR="0026049A">
        <w:rPr>
          <w:rFonts w:asciiTheme="minorHAnsi" w:hAnsiTheme="minorHAnsi" w:cs="Arial"/>
          <w:sz w:val="22"/>
          <w:szCs w:val="22"/>
        </w:rPr>
        <w:t>: Sensitivities</w:t>
      </w:r>
    </w:p>
    <w:p w:rsidR="0026049A" w:rsidRDefault="0026049A" w:rsidP="00432DEF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Risk Management: </w:t>
      </w:r>
      <w:proofErr w:type="spellStart"/>
      <w:r>
        <w:rPr>
          <w:rFonts w:asciiTheme="minorHAnsi" w:hAnsiTheme="minorHAnsi" w:cs="Arial"/>
          <w:sz w:val="22"/>
          <w:szCs w:val="22"/>
        </w:rPr>
        <w:t>VaR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and Beyond </w:t>
      </w:r>
    </w:p>
    <w:p w:rsidR="00214992" w:rsidRPr="00E843E5" w:rsidRDefault="00214992" w:rsidP="00432DEF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Trading strategies in fixed income markets</w:t>
      </w:r>
    </w:p>
    <w:p w:rsidR="00FB72E4" w:rsidRPr="00E843E5" w:rsidRDefault="00FB72E4" w:rsidP="00FB72E4">
      <w:pPr>
        <w:rPr>
          <w:rFonts w:asciiTheme="minorHAnsi" w:hAnsiTheme="minorHAnsi" w:cs="Arial"/>
          <w:sz w:val="22"/>
          <w:szCs w:val="22"/>
        </w:rPr>
      </w:pPr>
    </w:p>
    <w:p w:rsidR="00FB72E4" w:rsidRPr="00E843E5" w:rsidRDefault="00FB72E4" w:rsidP="00FB72E4">
      <w:pPr>
        <w:rPr>
          <w:rFonts w:asciiTheme="minorHAnsi" w:hAnsiTheme="minorHAnsi" w:cs="Arial"/>
          <w:sz w:val="22"/>
          <w:szCs w:val="22"/>
        </w:rPr>
      </w:pPr>
    </w:p>
    <w:sectPr w:rsidR="00FB72E4" w:rsidRPr="00E843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3153E"/>
    <w:multiLevelType w:val="hybridMultilevel"/>
    <w:tmpl w:val="C1C0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60"/>
    <w:rsid w:val="001A612F"/>
    <w:rsid w:val="002038BD"/>
    <w:rsid w:val="00214992"/>
    <w:rsid w:val="0026049A"/>
    <w:rsid w:val="00416B97"/>
    <w:rsid w:val="00432DEF"/>
    <w:rsid w:val="00616FBC"/>
    <w:rsid w:val="006C4808"/>
    <w:rsid w:val="006D376D"/>
    <w:rsid w:val="007B67E7"/>
    <w:rsid w:val="00855B2F"/>
    <w:rsid w:val="009372BA"/>
    <w:rsid w:val="009E6294"/>
    <w:rsid w:val="00A846B4"/>
    <w:rsid w:val="00BE18EF"/>
    <w:rsid w:val="00CC6B2C"/>
    <w:rsid w:val="00D51EF2"/>
    <w:rsid w:val="00DB6460"/>
    <w:rsid w:val="00E75628"/>
    <w:rsid w:val="00E843E5"/>
    <w:rsid w:val="00FB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60"/>
    <w:pPr>
      <w:spacing w:after="0" w:line="240" w:lineRule="auto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EF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16B97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6B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60"/>
    <w:pPr>
      <w:spacing w:after="0" w:line="240" w:lineRule="auto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EF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16B97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6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w.lesniewski@baruch.cun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2013-09-03T02:38:00Z</dcterms:created>
  <dcterms:modified xsi:type="dcterms:W3CDTF">2015-01-29T01:44:00Z</dcterms:modified>
</cp:coreProperties>
</file>